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Approval Architecture Assessment</w:t>
      </w:r>
    </w:p>
    <w:p>
      <w:pPr>
        <w:jc w:val="center"/>
      </w:pPr>
      <w:r>
        <w:rPr>
          <w:color w:val="555555"/>
          <w:sz w:val="21"/>
        </w:rPr>
        <w:t>Should approvals move to a configurable rule engine? — a strategy decision before pilot expansion</w:t>
      </w:r>
    </w:p>
    <w:p/>
    <w:p/>
    <w:p>
      <w:pPr>
        <w:jc w:val="center"/>
      </w:pPr>
      <w:r>
        <w:rPr>
          <w:i/>
          <w:color w:val="555555"/>
          <w:sz w:val="18"/>
        </w:rPr>
        <w:t>Type · Permission · Role · Branch scope · Amount threshold · Escalation — assessed against the live code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recommendation</w:t>
      </w:r>
    </w:p>
    <w:p>
      <w:r>
        <w:rPr>
          <w:b/>
          <w:i w:val="0"/>
          <w:color w:val="1A1A1A"/>
          <w:sz w:val="20"/>
        </w:rPr>
        <w:t>Yes — VANTORA should standardise on a configurable, rule-driven approval engine, and it is closer to that than it looks. The platform ALREADY contains a configurable approval engine (the Phase-2 workflow engine) that supports conditional/threshold routing, role/admin/user assignees, parallel approvals with quorum, and SLA + escalation columns. The problem is not a missing engine — it is BIFURCATION: only 3 of the 9 workflows use it; the other 6 are hardcoded as one-off RPCs with a single permission check.</w:t>
      </w:r>
    </w:p>
    <w:p>
      <w:r>
        <w:rPr>
          <w:b/>
          <w:i w:val="0"/>
          <w:color w:val="1B7F3B"/>
          <w:sz w:val="20"/>
        </w:rPr>
        <w:t>Recommendation: DO NOT build a new engine. CONVERGE the six hardcoded approvals onto the existing configurable engine, and extend that engine with a few missing primitives (permission-based assignee, branch scope, self-approval prohibition, and live escalation timers). This turns approvals into tenant-configurable rules — the single biggest lever for multi-tenant SaaS scalability, because new customers' governance becomes configuration, not code.</w:t>
      </w:r>
    </w:p>
    <w:p>
      <w:pPr>
        <w:pStyle w:val="Heading2"/>
      </w:pPr>
      <w:r>
        <w:rPr>
          <w:b/>
          <w:color w:val="1B4F9E"/>
          <w:sz w:val="22"/>
        </w:rPr>
        <w:t>What approvals should be based on (the headline answer)</w:t>
      </w:r>
    </w:p>
    <w:p>
      <w:r>
        <w:rPr>
          <w:b w:val="0"/>
          <w:i w:val="0"/>
          <w:color w:val="1A1A1A"/>
          <w:sz w:val="20"/>
        </w:rPr>
        <w:t>A layered model, not a single dimension:</w:t>
      </w:r>
    </w:p>
    <w:p>
      <w:pPr>
        <w:pStyle w:val="ListBullet"/>
      </w:pPr>
      <w:r>
        <w:rPr>
          <w:b w:val="0"/>
          <w:color w:val="1A1A1A"/>
          <w:sz w:val="19"/>
        </w:rPr>
        <w:t>PERMISSION is the capability gate — always enforced server-side, independent of UI. Keep this; it is already correct.</w:t>
      </w:r>
    </w:p>
    <w:p>
      <w:pPr>
        <w:pStyle w:val="ListBullet"/>
      </w:pPr>
      <w:r>
        <w:rPr>
          <w:b w:val="0"/>
          <w:color w:val="1A1A1A"/>
          <w:sz w:val="19"/>
        </w:rPr>
        <w:t>RULE-BASED CONDITIONS (request type + amount threshold + branch scope) decide WHICH approval LEVEL is required.</w:t>
      </w:r>
    </w:p>
    <w:p>
      <w:pPr>
        <w:pStyle w:val="ListBullet"/>
      </w:pPr>
      <w:r>
        <w:rPr>
          <w:b w:val="0"/>
          <w:color w:val="1A1A1A"/>
          <w:sz w:val="19"/>
        </w:rPr>
        <w:t>ROLE (resolved within branch scope) is the default way to find the approver for a level; PERMISSION-holder is the broader fallback. NAMED USERS only as an explicit override or escalation target — never as the primary mechanism.</w:t>
      </w:r>
    </w:p>
    <w:p>
      <w:pPr>
        <w:pStyle w:val="ListBullet"/>
      </w:pPr>
      <w:r>
        <w:rPr>
          <w:b w:val="0"/>
          <w:color w:val="1A1A1A"/>
          <w:sz w:val="19"/>
        </w:rPr>
        <w:t>APPROVAL LEVELS (sequential steps with quorum) express multi-tier sign-off (e.g. Branch Manager → Company Admin).</w:t>
      </w:r>
    </w:p>
    <w:p>
      <w:r>
        <w:rPr>
          <w:b/>
          <w:i w:val="0"/>
          <w:color w:val="1F2A44"/>
          <w:sz w:val="20"/>
        </w:rPr>
        <w:t>In one line: permission-gated, rule-routed, role-resolved, branch-scoped, level-stepped — with named users only as an escape hatch. Avoid hardcoded approver roles in code entirely.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What VANTORA already has (and what it lacks)</w:t>
      </w:r>
    </w:p>
    <w:p>
      <w:r>
        <w:rPr>
          <w:b w:val="0"/>
          <w:i w:val="0"/>
          <w:color w:val="1A1A1A"/>
          <w:sz w:val="20"/>
        </w:rPr>
        <w:t>The Phase-2 workflow engine (entity-agnostic, per-tenant definitions) already provides most of the target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 today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Per-tenant workflow definitions (by key + entity)</w:t>
            </w:r>
          </w:p>
        </w:tc>
        <w:tc>
          <w:tcPr>
            <w:tcW w:type="dxa" w:w="3456"/>
            <w:shd w:val="clear" w:color="auto" w:fill="E5F2E9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erp_workflow_definitions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Multi-step / approval levels</w:t>
            </w:r>
          </w:p>
        </w:tc>
        <w:tc>
          <w:tcPr>
            <w:tcW w:type="dxa" w:w="3456"/>
            <w:shd w:val="clear" w:color="auto" w:fill="E5F2E9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erp_workflow_steps.step_no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Conditional routing (amount thresholds, etc.)</w:t>
            </w:r>
          </w:p>
        </w:tc>
        <w:tc>
          <w:tcPr>
            <w:tcW w:type="dxa" w:w="3456"/>
            <w:shd w:val="clear" w:color="auto" w:fill="E5F2E9"/>
          </w:tcPr>
          <w:p>
            <w:r/>
            <w:r>
              <w:rPr>
                <w:sz w:val="16"/>
              </w:rPr>
              <w:t>Present (when/op/value: eq/neq/gt/lt/in)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erp_workflow_steps.condition + erp_workflow_condition_met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Assignee by role / company_admin / user</w:t>
            </w:r>
          </w:p>
        </w:tc>
        <w:tc>
          <w:tcPr>
            <w:tcW w:type="dxa" w:w="3456"/>
            <w:shd w:val="clear" w:color="auto" w:fill="E5F2E9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approver_type, erp_workflow_resolve_users / _user_can_act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Parallel approvals + quorum</w:t>
            </w:r>
          </w:p>
        </w:tc>
        <w:tc>
          <w:tcPr>
            <w:tcW w:type="dxa" w:w="3456"/>
            <w:shd w:val="clear" w:color="auto" w:fill="E5F2E9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mode='parallel', required_approvals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Audit trail on every decision</w:t>
            </w:r>
          </w:p>
        </w:tc>
        <w:tc>
          <w:tcPr>
            <w:tcW w:type="dxa" w:w="3456"/>
            <w:shd w:val="clear" w:color="auto" w:fill="E5F2E9"/>
          </w:tcPr>
          <w:p>
            <w:r/>
            <w:r>
              <w:rPr>
                <w:sz w:val="16"/>
              </w:rPr>
              <w:t>Present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erp_log_audit('decide','workflow_task')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Mandatory comment / reject reason</w:t>
            </w:r>
          </w:p>
        </w:tc>
        <w:tc>
          <w:tcPr>
            <w:tcW w:type="dxa" w:w="3456"/>
            <w:shd w:val="clear" w:color="auto" w:fill="FBF1DD"/>
          </w:tcPr>
          <w:p>
            <w:r/>
            <w:r>
              <w:rPr>
                <w:sz w:val="16"/>
              </w:rPr>
              <w:t>Partial (app-layer per action)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Assignee by PERMISSION (any holder of perm X)</w:t>
            </w:r>
          </w:p>
        </w:tc>
        <w:tc>
          <w:tcPr>
            <w:tcW w:type="dxa" w:w="3456"/>
            <w:shd w:val="clear" w:color="auto" w:fill="F8E3E3"/>
          </w:tcPr>
          <w:p>
            <w:r/>
            <w:r>
              <w:rPr>
                <w:sz w:val="16"/>
              </w:rPr>
              <w:t>MISSING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resolve_users handles role, not permission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BRANCH SCOPE (approver in same branch as request)</w:t>
            </w:r>
          </w:p>
        </w:tc>
        <w:tc>
          <w:tcPr>
            <w:tcW w:type="dxa" w:w="3456"/>
            <w:shd w:val="clear" w:color="auto" w:fill="F8E3E3"/>
          </w:tcPr>
          <w:p>
            <w:r/>
            <w:r>
              <w:rPr>
                <w:sz w:val="16"/>
              </w:rPr>
              <w:t>MISSING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resolve_users scopes to company, not branch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Cannot-approve-own-request guard</w:t>
            </w:r>
          </w:p>
        </w:tc>
        <w:tc>
          <w:tcPr>
            <w:tcW w:type="dxa" w:w="3456"/>
            <w:shd w:val="clear" w:color="auto" w:fill="F8E3E3"/>
          </w:tcPr>
          <w:p>
            <w:r/>
            <w:r>
              <w:rPr>
                <w:sz w:val="16"/>
              </w:rPr>
              <w:t>MISSING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not enforced anywhere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Live escalation timers (escalate after N h)</w:t>
            </w:r>
          </w:p>
        </w:tc>
        <w:tc>
          <w:tcPr>
            <w:tcW w:type="dxa" w:w="3456"/>
            <w:shd w:val="clear" w:color="auto" w:fill="FBF1DD"/>
          </w:tcPr>
          <w:p>
            <w:r/>
            <w:r>
              <w:rPr>
                <w:sz w:val="16"/>
              </w:rPr>
              <w:t>MISSING (columns exist)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sla_hours / escalate_to seeded; no pg_cron driver</w:t>
            </w:r>
          </w:p>
        </w:tc>
      </w:tr>
    </w:tbl>
    <w:p>
      <w:r>
        <w:rPr>
          <w:b/>
          <w:i w:val="0"/>
          <w:color w:val="1B7F3B"/>
          <w:sz w:val="20"/>
        </w:rPr>
        <w:t>So the gap to a full configurable approval-rule engine is FOUR primitives — not a new engine.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The nine workflows assessed</w:t>
      </w:r>
    </w:p>
    <w:p>
      <w:r>
        <w:rPr>
          <w:b w:val="0"/>
          <w:i w:val="0"/>
          <w:color w:val="1A1A1A"/>
          <w:sz w:val="20"/>
        </w:rPr>
        <w:t>For each: current implementation · current approver logic · hardcoded or configurable · recommended future state · migration complexity · risk · SaaS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Current implementation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Approver logic (today)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H/C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Migration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6"/>
              </w:rPr>
              <w:t>Credit Limit Increase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Phase-2 engine workflow (2 steps, &gt;50k senior review)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company_admin (config); permission credit.request.approve held but engine routes to admin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Configurable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 (re-config rules)</w:t>
            </w:r>
          </w:p>
        </w:tc>
      </w:tr>
      <w:tr>
        <w:tc>
          <w:tcPr>
            <w:tcW w:type="dxa" w:w="1944"/>
            <w:shd w:val="clear" w:color="auto" w:fill="F2F4F8"/>
          </w:tcPr>
          <w:p>
            <w:r/>
            <w:r>
              <w:rPr>
                <w:sz w:val="16"/>
              </w:rPr>
              <w:t>Customer Master Data Change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Engine change-request workflow + outcome handler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company_admin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Configurable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6"/>
              </w:rPr>
              <w:t>Customer Transfer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Bespoke RPC erp_approve_customer_transfer (approve-only)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Single perm customer.transfer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Hardcoded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44"/>
            <w:shd w:val="clear" w:color="auto" w:fill="F2F4F8"/>
          </w:tcPr>
          <w:p>
            <w:r/>
            <w:r>
              <w:rPr>
                <w:sz w:val="16"/>
              </w:rPr>
              <w:t>Out-of-Route Visit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Bespoke RPC erp_decide_visit_compliance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Single perm visit.approve_out_of_route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Hardcoded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6"/>
              </w:rPr>
              <w:t>Day-Close Exception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Bespoke RPC erp_approve_day_close (approve-only)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Single perm day.approve_close_exception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Hardcoded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44"/>
            <w:shd w:val="clear" w:color="auto" w:fill="F2F4F8"/>
          </w:tcPr>
          <w:p>
            <w:r/>
            <w:r>
              <w:rPr>
                <w:sz w:val="16"/>
              </w:rPr>
              <w:t>Load Request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Bespoke RPC erp_approve_stock_request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Single perm stock_request.approve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Hardcoded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6"/>
              </w:rPr>
              <w:t>Van Transfer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Bespoke RPC erp_approve/reject_van_transfer; auto-approve under value threshold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Single perm stock.transfer.approve + fmcg_settings threshold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Hardcoded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44"/>
            <w:shd w:val="clear" w:color="auto" w:fill="F2F4F8"/>
          </w:tcPr>
          <w:p>
            <w:r/>
            <w:r>
              <w:rPr>
                <w:sz w:val="16"/>
              </w:rPr>
              <w:t>Trade Spend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Status update on erp_trade_promotions (flag-gated)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Single perm pricing.rule.edit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Hardcoded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6"/>
              </w:rPr>
              <w:t>Price Change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No approval — direct edit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Permission-gated only (pricing.manage)</w:t>
            </w:r>
          </w:p>
        </w:tc>
        <w:tc>
          <w:tcPr>
            <w:tcW w:type="dxa" w:w="1296"/>
            <w:shd w:val="clear" w:color="auto" w:fill="F8E3E3"/>
          </w:tcPr>
          <w:p>
            <w:r/>
            <w:r>
              <w:rPr>
                <w:sz w:val="16"/>
              </w:rPr>
              <w:t>None (n/a)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New (optional)</w:t>
            </w:r>
          </w:p>
        </w:tc>
      </w:tr>
    </w:tbl>
    <w:p>
      <w:r>
        <w:rPr>
          <w:b w:val="0"/>
          <w:i/>
          <w:color w:val="555555"/>
          <w:sz w:val="17"/>
        </w:rPr>
        <w:t>H/C = Hardcoded / Configurable. Six of nine are hardcoded single-permission gates with no thresholds, levels, branch scope or escalation — the strategic debt this assessment targets.</w:t>
      </w:r>
    </w:p>
    <w:p>
      <w:pPr>
        <w:pStyle w:val="Heading2"/>
      </w:pPr>
      <w:r>
        <w:rPr>
          <w:b/>
          <w:color w:val="1B4F9E"/>
          <w:sz w:val="22"/>
        </w:rPr>
        <w:t>Recommended future state — same for all</w:t>
      </w:r>
    </w:p>
    <w:p>
      <w:r>
        <w:rPr>
          <w:b w:val="0"/>
          <w:i w:val="0"/>
          <w:color w:val="1A1A1A"/>
          <w:sz w:val="20"/>
        </w:rPr>
        <w:t>Every workflow becomes a tenant-configurable definition on the unified engine: a request creates an instance (erp_workflow_start) that is routed by RULES (type → conditions on amount/branch → level → assignee by permission/role within branch scope), decided through ONE inbox, audited, and escalated on SLA. Domain logic (apply the credit limit, move the stock, close the day) stays in per-entity OUTCOME HANDLERS — the engine decides WHO and WHEN; the handler does WHAT. This is the existing handler pattern, generalised.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Target architecture — the rule model</w:t>
      </w:r>
    </w:p>
    <w:p>
      <w:pPr>
        <w:pStyle w:val="Heading2"/>
      </w:pPr>
      <w:r>
        <w:rPr>
          <w:b/>
          <w:color w:val="1B4F9E"/>
          <w:sz w:val="22"/>
        </w:rPr>
        <w:t>Layered resolution (request → approver)</w:t>
      </w:r>
    </w:p>
    <w:p>
      <w:pPr>
        <w:pStyle w:val="ListBullet"/>
      </w:pPr>
      <w:r>
        <w:rPr>
          <w:b w:val="0"/>
          <w:color w:val="1A1A1A"/>
          <w:sz w:val="19"/>
        </w:rPr>
        <w:t>1. CAPABILITY GATE — the action always re-checks a permission server-side (e.g. credit.request.approve). Unchanged; this is the security floor and must never depend on config.</w:t>
      </w:r>
    </w:p>
    <w:p>
      <w:pPr>
        <w:pStyle w:val="ListBullet"/>
      </w:pPr>
      <w:r>
        <w:rPr>
          <w:b w:val="0"/>
          <w:color w:val="1A1A1A"/>
          <w:sz w:val="19"/>
        </w:rPr>
        <w:t>2. RULE MATCH — by request type + context: amount thresholds (gt/lt), branch scope, customer segment, channel. Decides the required approval LEVEL(s).</w:t>
      </w:r>
    </w:p>
    <w:p>
      <w:pPr>
        <w:pStyle w:val="ListBullet"/>
      </w:pPr>
      <w:r>
        <w:rPr>
          <w:b w:val="0"/>
          <w:color w:val="1A1A1A"/>
          <w:sz w:val="19"/>
        </w:rPr>
        <w:t>3. ASSIGNEE RESOLUTION per level — permission-holder OR role, resolved WITHIN the request's branch (branch scope), with an optional named-user override and an escalation target.</w:t>
      </w:r>
    </w:p>
    <w:p>
      <w:pPr>
        <w:pStyle w:val="ListBullet"/>
      </w:pPr>
      <w:r>
        <w:rPr>
          <w:b w:val="0"/>
          <w:color w:val="1A1A1A"/>
          <w:sz w:val="19"/>
        </w:rPr>
        <w:t>4. GUARDS — cannot approve own request; mandatory reject reason; quorum (N-of-M) for parallel levels.</w:t>
      </w:r>
    </w:p>
    <w:p>
      <w:pPr>
        <w:pStyle w:val="ListBullet"/>
      </w:pPr>
      <w:r>
        <w:rPr>
          <w:b w:val="0"/>
          <w:color w:val="1A1A1A"/>
          <w:sz w:val="19"/>
        </w:rPr>
        <w:t>5. ESCALATION — if undecided after the SLA, auto-route to escalate_to (a higher level / named user).</w:t>
      </w:r>
    </w:p>
    <w:p>
      <w:pPr>
        <w:pStyle w:val="Heading2"/>
      </w:pPr>
      <w:r>
        <w:rPr>
          <w:b/>
          <w:color w:val="1B4F9E"/>
          <w:sz w:val="22"/>
        </w:rPr>
        <w:t>Why permission+role+rule, not named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Use it for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 / caveat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Permission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The capability floor + 'any holder can act' assignment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Survives org change; multi-tenant safe; already enforced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Role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Default assignee resolution within a branch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Human-readable; maps to org chart; tenant-editable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Approval levels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Multi-tier sign-off (threshold escalation)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Expresses governance (SoD) without code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Rule conditions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Choosing the level (amount/branch/type)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The configurable heart; no redeploys per customer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Named users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Override / escalation target ONLY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Brittle at scale (turnover); never the primary rule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Proposed rule shape (illustrative, matches your example)</w:t>
      </w:r>
    </w:p>
    <w:p>
      <w:r>
        <w:rPr>
          <w:rFonts w:ascii="Consolas" w:hAnsi="Consolas"/>
          <w:color w:val="222222"/>
          <w:sz w:val="16"/>
        </w:rPr>
        <w:t>{</w:t>
      </w:r>
    </w:p>
    <w:p>
      <w:r>
        <w:rPr>
          <w:rFonts w:ascii="Consolas" w:hAnsi="Consolas"/>
          <w:color w:val="222222"/>
          <w:sz w:val="16"/>
        </w:rPr>
        <w:t xml:space="preserve">  "request_type": "credit_limit_increase",</w:t>
      </w:r>
    </w:p>
    <w:p>
      <w:r>
        <w:rPr>
          <w:rFonts w:ascii="Consolas" w:hAnsi="Consolas"/>
          <w:color w:val="222222"/>
          <w:sz w:val="16"/>
        </w:rPr>
        <w:t xml:space="preserve">  "requester_scope": "same_branch",</w:t>
      </w:r>
    </w:p>
    <w:p>
      <w:r>
        <w:rPr>
          <w:rFonts w:ascii="Consolas" w:hAnsi="Consolas"/>
          <w:color w:val="222222"/>
          <w:sz w:val="16"/>
        </w:rPr>
        <w:t xml:space="preserve">  "capability_permission": "credit.request.approve",</w:t>
      </w:r>
    </w:p>
    <w:p>
      <w:r>
        <w:rPr>
          <w:rFonts w:ascii="Consolas" w:hAnsi="Consolas"/>
          <w:color w:val="222222"/>
          <w:sz w:val="16"/>
        </w:rPr>
        <w:t xml:space="preserve">  "can_approve_own": false,</w:t>
      </w:r>
    </w:p>
    <w:p>
      <w:r>
        <w:rPr>
          <w:rFonts w:ascii="Consolas" w:hAnsi="Consolas"/>
          <w:color w:val="222222"/>
          <w:sz w:val="16"/>
        </w:rPr>
        <w:t xml:space="preserve">  "requires_reject_reason": true,</w:t>
      </w:r>
    </w:p>
    <w:p>
      <w:r>
        <w:rPr>
          <w:rFonts w:ascii="Consolas" w:hAnsi="Consolas"/>
          <w:color w:val="222222"/>
          <w:sz w:val="16"/>
        </w:rPr>
        <w:t xml:space="preserve">  "levels": [</w:t>
      </w:r>
    </w:p>
    <w:p>
      <w:r>
        <w:rPr>
          <w:rFonts w:ascii="Consolas" w:hAnsi="Consolas"/>
          <w:color w:val="222222"/>
          <w:sz w:val="16"/>
        </w:rPr>
        <w:t xml:space="preserve">    { "when": "amount &lt;= 5000", "approver": { "role": "branch_manager", "scope": "branch" },</w:t>
      </w:r>
    </w:p>
    <w:p>
      <w:r>
        <w:rPr>
          <w:rFonts w:ascii="Consolas" w:hAnsi="Consolas"/>
          <w:color w:val="222222"/>
          <w:sz w:val="16"/>
        </w:rPr>
        <w:t xml:space="preserve">      "escalate_after_h": 24, "escalate_to": { "role": "company_admin" } },</w:t>
      </w:r>
    </w:p>
    <w:p>
      <w:r>
        <w:rPr>
          <w:rFonts w:ascii="Consolas" w:hAnsi="Consolas"/>
          <w:color w:val="222222"/>
          <w:sz w:val="16"/>
        </w:rPr>
        <w:t xml:space="preserve">    { "when": "amount &gt; 5000",  "approver": { "permission": "credit.request.approve", "scope": "company" },</w:t>
      </w:r>
    </w:p>
    <w:p>
      <w:r>
        <w:rPr>
          <w:rFonts w:ascii="Consolas" w:hAnsi="Consolas"/>
          <w:color w:val="222222"/>
          <w:sz w:val="16"/>
        </w:rPr>
        <w:t xml:space="preserve">      "quorum": 1, "escalate_after_h": 24, "escalate_to": { "user": "&lt;finance_director_id&gt;" } }</w:t>
      </w:r>
    </w:p>
    <w:p>
      <w:r>
        <w:rPr>
          <w:rFonts w:ascii="Consolas" w:hAnsi="Consolas"/>
          <w:color w:val="222222"/>
          <w:sz w:val="16"/>
        </w:rPr>
        <w:t xml:space="preserve">  ]</w:t>
      </w:r>
    </w:p>
    <w:p>
      <w:r>
        <w:rPr>
          <w:rFonts w:ascii="Consolas" w:hAnsi="Consolas"/>
          <w:color w:val="222222"/>
          <w:sz w:val="16"/>
        </w:rPr>
        <w:t>}</w:t>
      </w:r>
    </w:p>
    <w:p>
      <w:r>
        <w:rPr>
          <w:b w:val="0"/>
          <w:i/>
          <w:color w:val="555555"/>
          <w:sz w:val="18"/>
        </w:rPr>
        <w:t>This maps 1:1 onto the existing tables: each levels[] entry is an erp_workflow_steps row (condition = the `when`, approver_type/ref = the approver, sla_hours = escalate_after_h, escalate_to = the target). The only NEW pieces are approver_type='permission', a branch-scope flag, can_approve_own, and the escalation timer driver.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 · Migration complexity &amp;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Complexity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P1 — Engine primitives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Add approver_type='permission'; branch-scope resolution; can_approve_own guard; mandatory reject reason in engine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 (additive, behind config)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P2 — Converge field approvals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Route Van Transfer, Load Request, Customer Transfer, Visit, Day-Close through erp_workflow_start + outcome handlers; keep RPCs as handlers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Medium-High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 (dual-path during cutover)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P3 — Unify the inbox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One Approval Queue reads engine tasks for ALL types; retire bespoke queue readers + Approval Center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Low-Medium (UX)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P4 — Escalation timers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pg_cron (or scheduled function) drives sla_hours → escalate_to; status 'escalated'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Medium (infra; idempotency)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P5 — Tenant rule builder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Admin UI to edit definitions/levels/thresholds per tenant (builder-lite already exists)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Medium (mis-config guardrails)</w:t>
            </w:r>
          </w:p>
        </w:tc>
      </w:tr>
    </w:tbl>
    <w:p>
      <w:r>
        <w:rPr>
          <w:b w:val="0"/>
          <w:i/>
          <w:color w:val="555555"/>
          <w:sz w:val="18"/>
        </w:rPr>
        <w:t>Sequencing note: P1 is a prerequisite. P2 can be done one workflow at a time (lowest-risk first: Van Transfer / Load Request, which already have clean pending→decided status models). Credit-Limit and Customer-Data are already on the engine, so they only need P1 rule enrichment.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 ·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6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6"/>
              </w:rPr>
              <w:t>Dual-write / double-decision during cutover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Migrate one workflow at a time; feature-flag each; the engine instance is the single source of truth, RPC becomes the outcome handler only</w:t>
            </w:r>
          </w:p>
        </w:tc>
      </w:tr>
      <w:tr>
        <w:tc>
          <w:tcPr>
            <w:tcW w:type="dxa" w:w="3888"/>
            <w:shd w:val="clear" w:color="auto" w:fill="F2F4F8"/>
          </w:tcPr>
          <w:p>
            <w:r/>
            <w:r>
              <w:rPr>
                <w:sz w:val="16"/>
              </w:rPr>
              <w:t>Tenant mis-configuration locks approvals (no valid approver)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Validate definitions on save (every level must resolve ≥1 user); fall back to company_admin; 'no approver' alert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6"/>
              </w:rPr>
              <w:t>Inbox performance at scale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Today's inbox fetches up to 2000 tasks and filters in memory — replace with an indexed assignee-resolution query before high volume</w:t>
            </w:r>
          </w:p>
        </w:tc>
      </w:tr>
      <w:tr>
        <w:tc>
          <w:tcPr>
            <w:tcW w:type="dxa" w:w="3888"/>
            <w:shd w:val="clear" w:color="auto" w:fill="F2F4F8"/>
          </w:tcPr>
          <w:p>
            <w:r/>
            <w:r>
              <w:rPr>
                <w:sz w:val="16"/>
              </w:rPr>
              <w:t>Self-approval / segregation-of-duties gaps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Add can_approve_own=false guard in the engine (compliance requirement for finance approvals)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6"/>
              </w:rPr>
              <w:t>Escalation infra (timers) reliability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Idempotent scheduled job; escalate only pending+overdue; audit every escalation</w:t>
            </w:r>
          </w:p>
        </w:tc>
      </w:tr>
      <w:tr>
        <w:tc>
          <w:tcPr>
            <w:tcW w:type="dxa" w:w="3888"/>
            <w:shd w:val="clear" w:color="auto" w:fill="F2F4F8"/>
          </w:tcPr>
          <w:p>
            <w:r/>
            <w:r>
              <w:rPr>
                <w:sz w:val="16"/>
              </w:rPr>
              <w:t>Outcome-handler correctness (apply the real change)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Reuse the existing, tested domain RPCs as handlers; engine only flips state + calls handler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 · SaaS scalability impact</w:t>
      </w:r>
    </w:p>
    <w:p>
      <w:pPr>
        <w:pStyle w:val="ListBullet"/>
      </w:pPr>
      <w:r>
        <w:rPr>
          <w:b w:val="0"/>
          <w:color w:val="1B7F3B"/>
          <w:sz w:val="19"/>
        </w:rPr>
        <w:t>Onboarding becomes configuration, not code: a new distributor's approval policy (thresholds, who signs off, escalation) is set per tenant — no per-customer branches or deploys.</w:t>
      </w:r>
    </w:p>
    <w:p>
      <w:pPr>
        <w:pStyle w:val="ListBullet"/>
      </w:pPr>
      <w:r>
        <w:rPr>
          <w:b w:val="0"/>
          <w:color w:val="1B7F3B"/>
          <w:sz w:val="19"/>
        </w:rPr>
        <w:t>Enterprise governance unlocks deals: multi-level sign-off, segregation of duties, branch-scoped approval and audit are exactly what larger FMCG buyers require — and become a sales feature.</w:t>
      </w:r>
    </w:p>
    <w:p>
      <w:pPr>
        <w:pStyle w:val="ListBullet"/>
      </w:pPr>
      <w:r>
        <w:rPr>
          <w:b w:val="0"/>
          <w:color w:val="1B7F3B"/>
          <w:sz w:val="19"/>
        </w:rPr>
        <w:t>One inbox, one audit model across all approvals → lower support load, consistent UX, simpler training.</w:t>
      </w:r>
    </w:p>
    <w:p>
      <w:pPr>
        <w:pStyle w:val="ListBullet"/>
      </w:pPr>
      <w:r>
        <w:rPr>
          <w:b w:val="0"/>
          <w:color w:val="B46A00"/>
          <w:sz w:val="19"/>
        </w:rPr>
        <w:t>Caution — multi-tenant blast radius: a shared engine means a bug or a bad global default hits every tenant. Mitigate with per-tenant definitions, validation-on-save, and the capability-permission floor that no config can bypass.</w:t>
      </w:r>
    </w:p>
    <w:p>
      <w:pPr>
        <w:pStyle w:val="ListBullet"/>
      </w:pPr>
      <w:r>
        <w:rPr>
          <w:b w:val="0"/>
          <w:color w:val="B46A00"/>
          <w:sz w:val="19"/>
        </w:rPr>
        <w:t>Caution — performance: assignee resolution and the inbox must be query-driven and indexed before volume grows; the current in-memory filter is fine for a pilot, not for scale.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 · The decision &amp; immediate (pilot) stance</w:t>
      </w:r>
    </w:p>
    <w:p>
      <w:r>
        <w:rPr>
          <w:b/>
          <w:i w:val="0"/>
          <w:color w:val="1F2A44"/>
          <w:sz w:val="20"/>
        </w:rPr>
        <w:t>Strategic decision: ADOPT the configurable rule-engine direction by CONVERGING onto the engine VANTORA already has, extended with four primitives (permission assignee, branch scope, self-approval guard, escalation timers). Do NOT build a parallel engine, and do NOT keep adding hardcoded single-permission approvals — every new one is future migration debt.</w:t>
      </w:r>
    </w:p>
    <w:p>
      <w:r>
        <w:rPr>
          <w:b w:val="0"/>
          <w:i w:val="0"/>
          <w:color w:val="1A1A1A"/>
          <w:sz w:val="20"/>
        </w:rPr>
        <w:t>For the pilot NOW (no rebuild): the existing field approvals are safe and correct as-is. The only near-term, low-risk cleanups identified separately remain valid and are compatible with this direction:</w:t>
      </w:r>
    </w:p>
    <w:p>
      <w:pPr>
        <w:pStyle w:val="ListBullet"/>
      </w:pPr>
      <w:r>
        <w:rPr>
          <w:b w:val="0"/>
          <w:color w:val="1A1A1A"/>
          <w:sz w:val="19"/>
        </w:rPr>
        <w:t>Align the Trade-Spend visibility gate with its action permission (pricing.rule.edit).</w:t>
      </w:r>
    </w:p>
    <w:p>
      <w:pPr>
        <w:pStyle w:val="ListBullet"/>
      </w:pPr>
      <w:r>
        <w:rPr>
          <w:b w:val="0"/>
          <w:color w:val="1A1A1A"/>
          <w:sz w:val="19"/>
        </w:rPr>
        <w:t>Give credit.request.approve holders a working UI path (interim: configure the credit workflow's first level to a role they hold + surface role-tasks in the inbox; this is the engine doing exactly what P1 generalises).</w:t>
      </w:r>
    </w:p>
    <w:p>
      <w:pPr>
        <w:pStyle w:val="ListBullet"/>
      </w:pPr>
      <w:r>
        <w:rPr>
          <w:b w:val="0"/>
          <w:color w:val="1A1A1A"/>
          <w:sz w:val="19"/>
        </w:rPr>
        <w:t>Fold Load Request + Van Reconciliation into the one Approval Queue.</w:t>
      </w:r>
    </w:p>
    <w:p>
      <w:r>
        <w:rPr>
          <w:b/>
          <w:i w:val="0"/>
          <w:color w:val="1B7F3B"/>
          <w:sz w:val="20"/>
        </w:rPr>
        <w:t>These are stepping-stones toward the target architecture, not throwaway work — each is a small move in the same direction. The full convergence is a post-pilot programme (Phases P1-P5), not a pre-pilot blocker.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