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JPFOOD — Real-World Optimizer Validation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JPFOOD — Real-World Optimizer Validation</w:t>
      </w:r>
    </w:p>
    <w:p>
      <w:r>
        <w:rPr>
          <w:b/>
        </w:rPr>
        <w:t>Dataset:</w:t>
      </w:r>
      <w:r>
        <w:t xml:space="preserve"> </w:t>
      </w:r>
      <w:r>
        <w:rPr>
          <w:rFonts w:ascii="Consolas" w:hAnsi="Consolas"/>
          <w:sz w:val="19"/>
        </w:rPr>
        <w:t>JPFOOD_Route_Plan.xlsx</w:t>
      </w:r>
      <w:r>
        <w:t xml:space="preserve"> (real). Run with the shipped optimizer; **no</w:t>
      </w:r>
    </w:p>
    <w:p>
      <w:r>
        <w:t>synthetic data.**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 · </w:t>
      </w:r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Dataset reality (verified from the file)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Rows / customers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6,017</w:t>
            </w:r>
            <w:r>
              <w:t xml:space="preserve"> (all with valid GPS)</w:t>
            </w:r>
          </w:p>
        </w:tc>
      </w:tr>
      <w:tr>
        <w:tc>
          <w:tcPr>
            <w:tcW w:type="dxa" w:w="4320"/>
          </w:tcPr>
          <w:p>
            <w:r>
              <w:t>Columns</w:t>
            </w:r>
          </w:p>
        </w:tc>
        <w:tc>
          <w:tcPr>
            <w:tcW w:type="dxa" w:w="4320"/>
          </w:tcPr>
          <w:p>
            <w:r>
              <w:t xml:space="preserve">Route · Route Type · Day · Sequence · Customer Code · Customer Name · </w:t>
            </w:r>
            <w:r>
              <w:rPr>
                <w:b/>
              </w:rPr>
              <w:t>City</w:t>
            </w:r>
            <w:r>
              <w:t xml:space="preserve"> · Frequency · Latitude · Longitude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 / Branch 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EMPTY for all 6,017 rows</w:t>
            </w:r>
          </w:p>
        </w:tc>
      </w:tr>
      <w:tr>
        <w:tc>
          <w:tcPr>
            <w:tcW w:type="dxa" w:w="4320"/>
          </w:tcPr>
          <w:p>
            <w:r>
              <w:t>Route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"outstation" for all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"1" for all</w:t>
            </w:r>
            <w:r>
              <w:t xml:space="preserve"> (1 visit/week)</w:t>
            </w:r>
          </w:p>
        </w:tc>
      </w:tr>
      <w:tr>
        <w:tc>
          <w:tcPr>
            <w:tcW w:type="dxa" w:w="4320"/>
          </w:tcPr>
          <w:p>
            <w:r>
              <w:t>Existing routes (Route column)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86 distinct</w:t>
            </w:r>
          </w:p>
        </w:tc>
      </w:tr>
      <w:tr>
        <w:tc>
          <w:tcPr>
            <w:tcW w:type="dxa" w:w="4320"/>
          </w:tcPr>
          <w:p>
            <w:r>
              <w:t>GPS extent</w:t>
            </w:r>
          </w:p>
        </w:tc>
        <w:tc>
          <w:tcPr>
            <w:tcW w:type="dxa" w:w="4320"/>
          </w:tcPr>
          <w:p>
            <w:r>
              <w:t xml:space="preserve">lat </w:t>
            </w:r>
            <w:r>
              <w:rPr>
                <w:b/>
              </w:rPr>
              <w:t>16.6° – 31.7°</w:t>
            </w:r>
            <w:r>
              <w:t xml:space="preserve">, lng </w:t>
            </w:r>
            <w:r>
              <w:rPr>
                <w:b/>
              </w:rPr>
              <w:t>34.9° – 50.2°</w:t>
            </w:r>
            <w:r>
              <w:t xml:space="preserve"> — </w:t>
            </w:r>
            <w:r>
              <w:rPr>
                <w:b/>
              </w:rPr>
              <w:t>nationwide</w:t>
            </w:r>
            <w:r>
              <w:t xml:space="preserve"> (Jizan → Tabuk, Red Sea → Dammam)</w:t>
            </w:r>
          </w:p>
        </w:tc>
      </w:tr>
    </w:tbl>
    <w:p/>
    <w:p>
      <w:r>
        <w:rPr>
          <w:b/>
        </w:rPr>
        <w:t>Branch is not in the data.</w:t>
      </w:r>
      <w:r>
        <w:t xml:space="preserve"> Since City is blank, branches below are a *geographic</w:t>
      </w:r>
    </w:p>
    <w:p>
      <w:r>
        <w:t>proxy* = nearest major KSA city (≤ 120 km, else "Remote"):</w:t>
      </w:r>
    </w:p>
    <w:p>
      <w:r>
        <w:t xml:space="preserve">Jeddah 1035 · Riyadh 962 · </w:t>
      </w:r>
      <w:r>
        <w:rPr>
          <w:b/>
        </w:rPr>
        <w:t>Remote 910</w:t>
      </w:r>
      <w:r>
        <w:t xml:space="preserve"> · Dammam 657 · Abha 631 · Najran 253 ·</w:t>
      </w:r>
    </w:p>
    <w:p>
      <w:r>
        <w:t>Jizan 252 · Taif 242 · Makkah 221 · Hofuf 201 · Buraidah 199 · Hail 143 · Madinah 129 ·</w:t>
      </w:r>
    </w:p>
    <w:p>
      <w:r>
        <w:t xml:space="preserve">Tabuk 102 · Yanbu 80. </w:t>
      </w:r>
      <w:r>
        <w:rPr>
          <w:b/>
        </w:rPr>
        <w:t>910 customers are &gt; 120 km from any major city</w:t>
      </w:r>
      <w:r>
        <w:t xml:space="preserve"> (true outstation).</w:t>
      </w:r>
    </w:p>
    <w:p>
      <w:pPr>
        <w:pStyle w:val="Heading2"/>
      </w:pPr>
      <w:r>
        <w:rPr>
          <w:color w:val="1F497D"/>
        </w:rPr>
        <w:t>Results (4 scenarios)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Gen. routes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Cust/route (min·avg·max)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Radius km (min·avg·max)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Compactness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Singletons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Invalid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Remote/outlier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Absorbed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Geo-warning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Existing (manual, Route col)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1 · 70 · 1487</w:t>
            </w:r>
          </w:p>
        </w:tc>
        <w:tc>
          <w:tcPr>
            <w:tcW w:type="dxa" w:w="864"/>
          </w:tcPr>
          <w:p>
            <w:r>
              <w:t xml:space="preserve">0 · </w:t>
            </w:r>
            <w:r>
              <w:rPr>
                <w:b/>
              </w:rPr>
              <w:t>18.2</w:t>
            </w:r>
            <w:r>
              <w:t xml:space="preserve"> · 176</w:t>
            </w:r>
          </w:p>
        </w:tc>
        <w:tc>
          <w:tcPr>
            <w:tcW w:type="dxa" w:w="864"/>
          </w:tcPr>
          <w:p>
            <w:r>
              <w:rPr>
                <w:b/>
              </w:rPr>
              <w:t>73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887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Optimized K=20</w:t>
            </w:r>
          </w:p>
        </w:tc>
        <w:tc>
          <w:tcPr>
            <w:tcW w:type="dxa" w:w="864"/>
          </w:tcPr>
          <w:p>
            <w:r>
              <w:rPr>
                <w:b/>
              </w:rPr>
              <w:t>31</w:t>
            </w:r>
          </w:p>
        </w:tc>
        <w:tc>
          <w:tcPr>
            <w:tcW w:type="dxa" w:w="864"/>
          </w:tcPr>
          <w:p>
            <w:r>
              <w:t>1 · 194 · 2796</w:t>
            </w:r>
          </w:p>
        </w:tc>
        <w:tc>
          <w:tcPr>
            <w:tcW w:type="dxa" w:w="864"/>
          </w:tcPr>
          <w:p>
            <w:r>
              <w:t xml:space="preserve">0 · </w:t>
            </w:r>
            <w:r>
              <w:rPr>
                <w:b/>
              </w:rPr>
              <w:t>69.7</w:t>
            </w:r>
            <w:r>
              <w:t xml:space="preserve"> · </w:t>
            </w:r>
            <w:r>
              <w:rPr>
                <w:b/>
              </w:rPr>
              <w:t>452</w:t>
            </w:r>
          </w:p>
        </w:tc>
        <w:tc>
          <w:tcPr>
            <w:tcW w:type="dxa" w:w="864"/>
          </w:tcPr>
          <w:p>
            <w:r>
              <w:rPr>
                <w:b/>
              </w:rPr>
              <w:t>42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9</w:t>
            </w:r>
          </w:p>
        </w:tc>
        <w:tc>
          <w:tcPr>
            <w:tcW w:type="dxa" w:w="864"/>
          </w:tcPr>
          <w:p>
            <w:r>
              <w:t>3573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 xml:space="preserve">needs </w:t>
            </w:r>
            <w:r>
              <w:rPr>
                <w:b/>
              </w:rPr>
              <w:t>31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Optimized K=30</w:t>
            </w:r>
          </w:p>
        </w:tc>
        <w:tc>
          <w:tcPr>
            <w:tcW w:type="dxa" w:w="864"/>
          </w:tcPr>
          <w:p>
            <w:r>
              <w:rPr>
                <w:b/>
              </w:rPr>
              <w:t>31</w:t>
            </w:r>
          </w:p>
        </w:tc>
        <w:tc>
          <w:tcPr>
            <w:tcW w:type="dxa" w:w="864"/>
          </w:tcPr>
          <w:p>
            <w:r>
              <w:t>1 · 194 · 2796</w:t>
            </w:r>
          </w:p>
        </w:tc>
        <w:tc>
          <w:tcPr>
            <w:tcW w:type="dxa" w:w="864"/>
          </w:tcPr>
          <w:p>
            <w:r>
              <w:t>0 · 69.7 · 452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3573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 xml:space="preserve">needs </w:t>
            </w:r>
            <w:r>
              <w:rPr>
                <w:b/>
              </w:rPr>
              <w:t>31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Optimized K=40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1 · 150 · 1398</w:t>
            </w:r>
          </w:p>
        </w:tc>
        <w:tc>
          <w:tcPr>
            <w:tcW w:type="dxa" w:w="864"/>
          </w:tcPr>
          <w:p>
            <w:r>
              <w:t xml:space="preserve">0 · </w:t>
            </w:r>
            <w:r>
              <w:rPr>
                <w:b/>
              </w:rPr>
              <w:t>74.2</w:t>
            </w:r>
            <w:r>
              <w:t xml:space="preserve"> · </w:t>
            </w:r>
            <w:r>
              <w:rPr>
                <w:b/>
              </w:rPr>
              <w:t>429</w:t>
            </w:r>
          </w:p>
        </w:tc>
        <w:tc>
          <w:tcPr>
            <w:tcW w:type="dxa" w:w="864"/>
          </w:tcPr>
          <w:p>
            <w:r>
              <w:rPr>
                <w:b/>
              </w:rPr>
              <w:t>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10</w:t>
            </w:r>
          </w:p>
        </w:tc>
        <w:tc>
          <w:tcPr>
            <w:tcW w:type="dxa" w:w="864"/>
          </w:tcPr>
          <w:p>
            <w:r>
              <w:t>2015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none</w:t>
            </w:r>
          </w:p>
        </w:tc>
      </w:tr>
    </w:tbl>
    <w:p/>
    <w:p>
      <w:r>
        <w:rPr>
          <w:b/>
        </w:rPr>
        <w:t>Routes per branch (proxy):</w:t>
      </w:r>
      <w:r>
        <w:t xml:space="preserve"> existing = 52 Remote · Hail 6 · Buraidah 5 · Abha 4 · …</w:t>
      </w:r>
    </w:p>
    <w:p>
      <w:r>
        <w:t>(spread, manual). Optimized K=40 = 25 Remote · Dammam 2 · Riyadh 2 · … (collapsed).</w:t>
      </w:r>
    </w:p>
    <w:p>
      <w:pPr>
        <w:pStyle w:val="Heading2"/>
      </w:pPr>
      <w:r>
        <w:rPr>
          <w:color w:val="1F497D"/>
        </w:rPr>
        <w:t>Is this commercially reasonable for FMCG field ops?  ❌ NO (at K = 20/30/40)</w:t>
      </w:r>
    </w:p>
    <w:p>
      <w:r>
        <w:rPr>
          <w:b/>
        </w:rPr>
        <w:t>The optimizer is materially WORSE than the existing manual plan on this dataset.</w:t>
      </w:r>
    </w:p>
    <w:p>
      <w:r>
        <w:t xml:space="preserve">Manual: 86 routes, </w:t>
      </w:r>
      <w:r>
        <w:rPr>
          <w:b/>
        </w:rPr>
        <w:t>18 km</w:t>
      </w:r>
      <w:r>
        <w:t xml:space="preserve"> avg radius, compactness </w:t>
      </w:r>
      <w:r>
        <w:rPr>
          <w:b/>
        </w:rPr>
        <w:t>73</w:t>
      </w:r>
      <w:r>
        <w:t>, 1 invalid. Optimized:</w:t>
      </w:r>
    </w:p>
    <w:p>
      <w:r>
        <w:t xml:space="preserve">31–40 routes, </w:t>
      </w:r>
      <w:r>
        <w:rPr>
          <w:b/>
        </w:rPr>
        <w:t>70–74 km</w:t>
      </w:r>
      <w:r>
        <w:t xml:space="preserve"> avg radius, compactness </w:t>
      </w:r>
      <w:r>
        <w:rPr>
          <w:b/>
        </w:rPr>
        <w:t>36–42</w:t>
      </w:r>
      <w:r>
        <w:t xml:space="preserve">, </w:t>
      </w:r>
      <w:r>
        <w:rPr>
          <w:b/>
        </w:rPr>
        <w:t>9–10 invalid</w:t>
      </w:r>
      <w:r>
        <w:t>, routes</w:t>
      </w:r>
    </w:p>
    <w:p>
      <w:r>
        <w:t xml:space="preserve">of up to </w:t>
      </w:r>
      <w:r>
        <w:rPr>
          <w:b/>
        </w:rPr>
        <w:t>2,796 customers</w:t>
      </w:r>
      <w:r>
        <w:t xml:space="preserve"> spanning </w:t>
      </w:r>
      <w:r>
        <w:rPr>
          <w:b/>
        </w:rPr>
        <w:t>450 km</w:t>
      </w:r>
      <w:r>
        <w:t>. A salesman cannot work 194 customers</w:t>
      </w:r>
    </w:p>
    <w:p>
      <w:r>
        <w:t>across 450 km — this is not field-viable.</w:t>
      </w:r>
    </w:p>
    <w:p>
      <w:pPr>
        <w:pStyle w:val="Heading3"/>
      </w:pPr>
      <w:r>
        <w:t>Root causes (verified)</w:t>
      </w:r>
    </w:p>
    <w:p>
      <w:pPr>
        <w:pStyle w:val="ListNumber"/>
      </w:pPr>
      <w:r>
        <w:rPr>
          <w:b/>
        </w:rPr>
        <w:t>Corridor chaining (dominant).</w:t>
      </w:r>
      <w:r>
        <w:t xml:space="preserve"> The grid + union-find territory clustering (0.4°</w:t>
      </w:r>
    </w:p>
    <w:p>
      <w:r>
        <w:t>cells, 8-neighbour merge) collapses the continuous national customer distribution</w:t>
      </w:r>
    </w:p>
    <w:p>
      <w:r>
        <w:t xml:space="preserve">into a </w:t>
      </w:r>
      <w:r>
        <w:rPr>
          <w:b/>
        </w:rPr>
        <w:t>single territory of 2,794 customers spanning ~847 km</w:t>
      </w:r>
      <w:r>
        <w:t xml:space="preserve"> — customers along the</w:t>
      </w:r>
    </w:p>
    <w:p>
      <w:r>
        <w:t>populated corridor bridge the cells. The "hard geographic partition" therefore</w:t>
      </w:r>
    </w:p>
    <w:p>
      <w:r>
        <w:rPr>
          <w:b/>
        </w:rPr>
        <w:t>fails on dense real data</w:t>
      </w:r>
      <w:r>
        <w:t>: with few routes per giant territory, a route can span</w:t>
      </w:r>
    </w:p>
    <w:p>
      <w:r>
        <w:t>hundreds of km (the 452 km radii, the 9 invalid routes).</w:t>
      </w:r>
    </w:p>
    <w:p>
      <w:pPr>
        <w:pStyle w:val="ListNumber"/>
      </w:pPr>
      <w:r>
        <w:rPr>
          <w:b/>
        </w:rPr>
        <w:t>No branch/city data.</w:t>
      </w:r>
      <w:r>
        <w:t xml:space="preserve"> City is empty, so the optimizer cannot partition by the</w:t>
      </w:r>
    </w:p>
    <w:p>
      <w:r>
        <w:t>natural FMCG unit (branch). The dataset's **Route column already encodes the manual</w:t>
      </w:r>
    </w:p>
    <w:p>
      <w:r>
        <w:t>branch/route structure** and is far more compact (18 km).</w:t>
      </w:r>
    </w:p>
    <w:p>
      <w:pPr>
        <w:pStyle w:val="ListNumber"/>
      </w:pPr>
      <w:r>
        <w:rPr>
          <w:b/>
        </w:rPr>
        <w:t>Too few routes for nationwide coverage.</w:t>
      </w:r>
      <w:r>
        <w:t xml:space="preserve"> 6,017 nationwide customers need ~</w:t>
      </w:r>
      <w:r>
        <w:rPr>
          <w:b/>
        </w:rPr>
        <w:t>86</w:t>
      </w:r>
    </w:p>
    <w:p>
      <w:r>
        <w:t>routes (as the manual plan has), not 20–40. The engine's own warning flags this</w:t>
      </w:r>
    </w:p>
    <w:p>
      <w:r>
        <w:t>(</w:t>
      </w:r>
      <w:r>
        <w:rPr>
          <w:rFonts w:ascii="Consolas" w:hAnsi="Consolas"/>
          <w:sz w:val="19"/>
        </w:rPr>
        <w:t>geography requires 31</w:t>
      </w:r>
      <w:r>
        <w:t xml:space="preserve"> at K=20/30), but 31 is still far too few for 847 km of spread.</w:t>
      </w:r>
    </w:p>
    <w:p>
      <w:pPr>
        <w:pStyle w:val="ListNumber"/>
      </w:pPr>
      <w:r>
        <w:rPr>
          <w:b/>
        </w:rPr>
        <w:t>910 true outstation customers</w:t>
      </w:r>
      <w:r>
        <w:t xml:space="preserve"> (&gt; 120 km from any city) inherently need clustered /</w:t>
      </w:r>
    </w:p>
    <w:p>
      <w:r>
        <w:t>dedicated handling, not absorption into nationwide mega-routes.</w:t>
      </w:r>
    </w:p>
    <w:p>
      <w:pPr>
        <w:pStyle w:val="Heading2"/>
      </w:pPr>
      <w:r>
        <w:rPr>
          <w:color w:val="1F497D"/>
        </w:rPr>
        <w:t>Recommended fixes (priority)</w:t>
      </w:r>
    </w:p>
    <w:p>
      <w:pPr>
        <w:pStyle w:val="ListNumber"/>
      </w:pPr>
      <w:r>
        <w:rPr>
          <w:b/>
        </w:rPr>
        <w:t>P1-fix — cap territory extent (urgent).</w:t>
      </w:r>
      <w:r>
        <w:t xml:space="preserve"> Split any clustered territory whose</w:t>
      </w:r>
    </w:p>
    <w:p>
      <w:r>
        <w:t>geographic extent exceeds a cap (e.g., &gt; 60–80 km) into sub-territories (recursive</w:t>
      </w:r>
    </w:p>
    <w:p>
      <w:r>
        <w:t xml:space="preserve">grid refinement / distance sub-clustering) so </w:t>
      </w:r>
      <w:r>
        <w:rPr>
          <w:b/>
        </w:rPr>
        <w:t>no route can span 450 km</w:t>
      </w:r>
      <w:r>
        <w:t>. This</w:t>
      </w:r>
    </w:p>
    <w:p>
      <w:r>
        <w:t>directly fixes the corridor-chaining failure this dataset exposes.</w:t>
      </w:r>
    </w:p>
    <w:p>
      <w:pPr>
        <w:pStyle w:val="ListNumber"/>
      </w:pPr>
      <w:r>
        <w:rPr>
          <w:b/>
        </w:rPr>
        <w:t>P2 — partition by business branch/route when present.</w:t>
      </w:r>
      <w:r>
        <w:t xml:space="preserve"> Use the dataset's</w:t>
      </w:r>
    </w:p>
    <w:p>
      <w:r>
        <w:t>Route/branch structure (or a populated City/Region) as the primary partition; the</w:t>
      </w:r>
    </w:p>
    <w:p>
      <w:r>
        <w:t xml:space="preserve">optimizer should refine </w:t>
      </w:r>
      <w:r>
        <w:rPr>
          <w:b/>
        </w:rPr>
        <w:t>within</w:t>
      </w:r>
      <w:r>
        <w:t xml:space="preserve"> branches, not ignore them. (Requires the branch</w:t>
      </w:r>
    </w:p>
    <w:p>
      <w:r>
        <w:t>column to be populated — JPFOOD's City is empty; its Route column is usable today.)</w:t>
      </w:r>
    </w:p>
    <w:p>
      <w:pPr>
        <w:pStyle w:val="ListNumber"/>
      </w:pPr>
      <w:r>
        <w:rPr>
          <w:b/>
        </w:rPr>
        <w:t>Recommend realistic K.</w:t>
      </w:r>
      <w:r>
        <w:t xml:space="preserve"> Surface the engine's </w:t>
      </w:r>
      <w:r>
        <w:rPr>
          <w:rFonts w:ascii="Consolas" w:hAnsi="Consolas"/>
          <w:sz w:val="19"/>
        </w:rPr>
        <w:t>geographyRequiresRoutes</w:t>
      </w:r>
      <w:r>
        <w:t xml:space="preserve"> prominently</w:t>
      </w:r>
    </w:p>
    <w:p>
      <w:r>
        <w:t>and recommend ~80–90 routes for this dataset; warn hard when K ≪ feasible.</w:t>
      </w:r>
    </w:p>
    <w:p>
      <w:pPr>
        <w:pStyle w:val="ListNumber"/>
      </w:pPr>
      <w:r>
        <w:rPr>
          <w:b/>
        </w:rPr>
        <w:t>Separate outstation handling.</w:t>
      </w:r>
      <w:r>
        <w:t xml:space="preserve"> Cluster the 910 remote customers into their own</w:t>
      </w:r>
    </w:p>
    <w:p>
      <w:r>
        <w:t>compact mini-territories rather than folding them into city routes.</w:t>
      </w:r>
    </w:p>
    <w:p>
      <w:pPr>
        <w:pStyle w:val="Heading2"/>
      </w:pPr>
      <w:r>
        <w:rPr>
          <w:color w:val="1F497D"/>
        </w:rPr>
        <w:t>Honest conclusion</w:t>
      </w:r>
    </w:p>
    <w:p>
      <w:r>
        <w:t>The P1 work (fragmentation control, Hilbert compactness, exact-K) is correct **and</w:t>
      </w:r>
    </w:p>
    <w:p>
      <w:r>
        <w:t>holds on well-separated cities</w:t>
      </w:r>
      <w:r>
        <w:rPr>
          <w:b/>
        </w:rPr>
        <w:t xml:space="preserve">, but this </w:t>
      </w:r>
      <w:r>
        <w:t>real nationwide JPFOOD dataset breaks the</w:t>
      </w:r>
    </w:p>
    <w:p>
      <w:r>
        <w:t>geographic clustering via corridor chaining**, and the file lacks the branch data the</w:t>
      </w:r>
    </w:p>
    <w:p>
      <w:r>
        <w:t>FMCG workflow needs. **At 20/30/40 routes the optimizer output is not commercially</w:t>
      </w:r>
    </w:p>
    <w:p>
      <w:r>
        <w:t>usable here and is worse than the existing manual 86-route plan.** The clear next step</w:t>
      </w:r>
    </w:p>
    <w:p>
      <w:r>
        <w:t xml:space="preserve">is a </w:t>
      </w:r>
      <w:r>
        <w:rPr>
          <w:b/>
        </w:rPr>
        <w:t>territory-extent cap</w:t>
      </w:r>
      <w:r>
        <w:t xml:space="preserve"> (P1-fix) plus </w:t>
      </w:r>
      <w:r>
        <w:rPr>
          <w:b/>
        </w:rPr>
        <w:t>business-branch partitioning</w:t>
      </w:r>
      <w:r>
        <w:t xml:space="preserve"> (P2) — and</w:t>
      </w:r>
    </w:p>
    <w:p>
      <w:r>
        <w:t>recommending a realistic route count — before this optimizer is offered for nationwide</w:t>
      </w:r>
    </w:p>
    <w:p>
      <w:r>
        <w:t>real-world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