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Settings Navigation Unification — M1+M2 Before/After &amp; UX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Settings Navigation Unification — M1 + M2 Before/After &amp; UX Review</w:t>
      </w:r>
    </w:p>
    <w:p>
      <w:pPr>
        <w:pStyle w:val="Heading3"/>
      </w:pPr>
      <w:r>
        <w:t>One source of truth, one vocabulary (no page merges)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19"/>
        </w:rPr>
        <w:t>7e277cf</w:t>
      </w:r>
      <w:r>
        <w:t xml:space="preserve"> · </w:t>
      </w:r>
      <w:r>
        <w:rPr>
          <w:b/>
        </w:rPr>
        <w:t>Date:</w:t>
      </w:r>
      <w:r>
        <w:t xml:space="preserve"> 2026-06-18</w:t>
      </w:r>
    </w:p>
    <w:p>
      <w:r>
        <w:t xml:space="preserve">Implements the approved </w:t>
      </w:r>
      <w:r>
        <w:rPr>
          <w:b/>
        </w:rPr>
        <w:t>M1 (single catalog + sidebar collapse)</w:t>
      </w:r>
      <w:r>
        <w:t xml:space="preserve"> and </w:t>
      </w:r>
      <w:r>
        <w:rPr>
          <w:b/>
        </w:rPr>
        <w:t>M2 (label renames)</w:t>
      </w:r>
      <w:r>
        <w:t xml:space="preserve"> from the Canonical Settings Taxonomy. </w:t>
      </w:r>
      <w:r>
        <w:rPr>
          <w:b/>
        </w:rPr>
        <w:t>M3 page-merges are intentionally NOT done</w:t>
      </w:r>
      <w:r>
        <w:t xml:space="preserve"> — the taxonomy is unified first, page structures unchanged. UX standardization only: reuses existing components and the existing permission/flag gating; </w:t>
      </w:r>
      <w:r>
        <w:rPr>
          <w:b/>
        </w:rPr>
        <w:t>no business-logic, permission, RLS, or workflow change.</w:t>
      </w:r>
      <w:r>
        <w:t xml:space="preserve"> Gate: </w:t>
      </w:r>
      <w:r>
        <w:rPr>
          <w:b/>
        </w:rPr>
        <w:t>tsc clean · 1592 tests passed · build green.</w:t>
      </w:r>
    </w:p>
    <w:p>
      <w:pPr>
        <w:pStyle w:val="Heading2"/>
      </w:pPr>
      <w:r>
        <w:rPr>
          <w:color w:val="1F497D"/>
        </w:rPr>
        <w:t>1. What changed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Single source of truth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navigation.ts</w:t>
            </w:r>
            <w:r>
              <w:t xml:space="preserve"> is now the only Settings catalog. The in-page Top Grouping AND the Settings home grid both derive from it via one server helper (</w:t>
            </w:r>
            <w:r>
              <w:rPr>
                <w:rFonts w:ascii="Consolas" w:hAnsi="Consolas"/>
                <w:sz w:val="19"/>
              </w:rPr>
              <w:t>resolveSettingsNavGroups → visibleSections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Old catalog retired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settings-sections.ts</w:t>
            </w:r>
            <w:r>
              <w:t xml:space="preserve"> is reduced to an optional description lookup (</w:t>
            </w:r>
            <w:r>
              <w:rPr>
                <w:rFonts w:ascii="Consolas" w:hAnsi="Consolas"/>
                <w:sz w:val="19"/>
              </w:rPr>
              <w:t>SETTINGS_DESCRIPTIONS</w:t>
            </w:r>
            <w:r>
              <w:t>) — no longer a competing taxonomy.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Sidebar collapse</w:t>
            </w:r>
          </w:p>
        </w:tc>
        <w:tc>
          <w:tcPr>
            <w:tcW w:type="dxa" w:w="4320"/>
          </w:tcPr>
          <w:p>
            <w:r>
              <w:t xml:space="preserve">The global rail shows a single </w:t>
            </w:r>
            <w:r>
              <w:rPr>
                <w:b/>
              </w:rPr>
              <w:t>"Settings"</w:t>
            </w:r>
            <w:r>
              <w:t xml:space="preserve"> link instead of ~38 items. The command palette still indexes every settings page (search ≠ navigation).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groups</w:t>
            </w:r>
          </w:p>
        </w:tc>
        <w:tc>
          <w:tcPr>
            <w:tcW w:type="dxa" w:w="4320"/>
          </w:tcPr>
          <w:p>
            <w:r>
              <w:t>Organization · Finance &amp; Compliance · People &amp; Roles · Products &amp; Data · Automation &amp; Policies · Integrations · Personal.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M2 renames</w:t>
            </w:r>
          </w:p>
        </w:tc>
        <w:tc>
          <w:tcPr>
            <w:tcW w:type="dxa" w:w="4320"/>
          </w:tcPr>
          <w:p>
            <w:r>
              <w:t>Labels only, routes unchanged (see §3).</w:t>
            </w:r>
          </w:p>
        </w:tc>
      </w:tr>
    </w:tbl>
    <w:p/>
    <w:p>
      <w:pPr>
        <w:pStyle w:val="Heading2"/>
      </w:pPr>
      <w:r>
        <w:rPr>
          <w:color w:val="1F497D"/>
        </w:rPr>
        <w:t>2. Before → After</w:t>
      </w:r>
    </w:p>
    <w:p>
      <w:pPr>
        <w:ind w:left="240"/>
      </w:pPr>
      <w:r>
        <w:rPr>
          <w:rFonts w:ascii="Consolas" w:hAnsi="Consolas"/>
          <w:sz w:val="18"/>
        </w:rPr>
        <w:t>BEFORE                                   AFTER</w:t>
        <w:br/>
        <w:t>Sidebar: Settings (38 items, 6 groups)   Sidebar: "Settings"  (1 link)</w:t>
        <w:br/>
        <w:t xml:space="preserve">   +                                        └ In-page Top Grouping (one catalog):</w:t>
        <w:br/>
        <w:t>In-page top grouping (20 items, 5           7 canonical groups, permission-aware,</w:t>
        <w:br/>
        <w:t xml:space="preserve">   groups, different routes)                group ≠ page everywhere</w:t>
        <w:br/>
        <w:t>= two taxonomies, ~58 listings           = one taxonomy, one vocabulary</w:t>
      </w:r>
    </w:p>
    <w:p>
      <w:pPr>
        <w:pStyle w:val="Heading3"/>
      </w:pPr>
      <w:r>
        <w:t>The "Approvals" path</w:t>
      </w:r>
    </w:p>
    <w:p>
      <w:pPr>
        <w:ind w:left="240"/>
      </w:pPr>
      <w:r>
        <w:rPr>
          <w:rFonts w:ascii="Consolas" w:hAnsi="Consolas"/>
          <w:sz w:val="18"/>
        </w:rPr>
        <w:t>BEFORE  (≈5 layers, 3 names)             AFTER  (3 layers, distinct)</w:t>
        <w:br/>
        <w:t>Sidebar: Settings ▸ Governance ▸          Sidebar: "Settings"</w:t>
        <w:br/>
        <w:t xml:space="preserve">         "Approval Matrix"                  └ Top: "Automation &amp; Policies"</w:t>
        <w:br/>
        <w:t xml:space="preserve">  └ Top: "Workflows" ▸ "Approvals"             ▸ page "Workflows"  (approval matrix)</w:t>
        <w:br/>
        <w:t xml:space="preserve">     └ H1 "Approvals"                            └ content</w:t>
      </w:r>
    </w:p>
    <w:p>
      <w:r>
        <w:t>*(The remaining page-level consolidation — Approvals/Builder/Templates as tabs of one Workflows page — is M3, deferred.)*</w:t>
      </w:r>
    </w:p>
    <w:p>
      <w:pPr>
        <w:pStyle w:val="Heading2"/>
      </w:pPr>
      <w:r>
        <w:rPr>
          <w:color w:val="1F497D"/>
        </w:rPr>
        <w:t>3. M2 renames (labels only — routes unchanged)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Was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Now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"Organization" (the reporting-lines page)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Reporting Lines</w:t>
            </w:r>
          </w:p>
        </w:tc>
        <w:tc>
          <w:tcPr>
            <w:tcW w:type="dxa" w:w="2880"/>
          </w:tcPr>
          <w:p>
            <w:r>
              <w:t>Page ≠ group "Organization"</w:t>
            </w:r>
          </w:p>
        </w:tc>
      </w:tr>
      <w:tr>
        <w:tc>
          <w:tcPr>
            <w:tcW w:type="dxa" w:w="2880"/>
          </w:tcPr>
          <w:p>
            <w:r>
              <w:t>"Integrations" / "Data Import &amp; Integrations" (page)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Connections</w:t>
            </w:r>
          </w:p>
        </w:tc>
        <w:tc>
          <w:tcPr>
            <w:tcW w:type="dxa" w:w="2880"/>
          </w:tcPr>
          <w:p>
            <w:r>
              <w:t>Page ≠ group "Integrations"</w:t>
            </w:r>
          </w:p>
        </w:tc>
      </w:tr>
      <w:tr>
        <w:tc>
          <w:tcPr>
            <w:tcW w:type="dxa" w:w="2880"/>
          </w:tcPr>
          <w:p>
            <w:r>
              <w:t>group "Finance &amp; Numbering"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Finance &amp; Compliance</w:t>
            </w:r>
          </w:p>
        </w:tc>
        <w:tc>
          <w:tcPr>
            <w:tcW w:type="dxa" w:w="2880"/>
          </w:tcPr>
          <w:p>
            <w:r>
              <w:t>Broader category</w:t>
            </w:r>
          </w:p>
        </w:tc>
      </w:tr>
      <w:tr>
        <w:tc>
          <w:tcPr>
            <w:tcW w:type="dxa" w:w="2880"/>
          </w:tcPr>
          <w:p>
            <w:r>
              <w:t>group "Data &amp; Fields"</w:t>
            </w:r>
          </w:p>
        </w:tc>
        <w:tc>
          <w:tcPr>
            <w:tcW w:type="dxa" w:w="2880"/>
          </w:tcPr>
          <w:p>
            <w:r>
              <w:t xml:space="preserve">folded into </w:t>
            </w:r>
            <w:r>
              <w:rPr>
                <w:b/>
              </w:rPr>
              <w:t>Products &amp; Data</w:t>
            </w:r>
          </w:p>
        </w:tc>
        <w:tc>
          <w:tcPr>
            <w:tcW w:type="dxa" w:w="2880"/>
          </w:tcPr>
          <w:p>
            <w:r>
              <w:t>User-approved business-friendly name</w:t>
            </w:r>
          </w:p>
        </w:tc>
      </w:tr>
      <w:tr>
        <w:tc>
          <w:tcPr>
            <w:tcW w:type="dxa" w:w="2880"/>
          </w:tcPr>
          <w:p>
            <w:r>
              <w:t>group "Governance"</w:t>
            </w:r>
          </w:p>
        </w:tc>
        <w:tc>
          <w:tcPr>
            <w:tcW w:type="dxa" w:w="2880"/>
          </w:tcPr>
          <w:p>
            <w:r>
              <w:t xml:space="preserve">folded into </w:t>
            </w:r>
            <w:r>
              <w:rPr>
                <w:b/>
              </w:rPr>
              <w:t>People &amp; Roles</w:t>
            </w:r>
            <w:r>
              <w:t xml:space="preserve"> / </w:t>
            </w:r>
            <w:r>
              <w:rPr>
                <w:b/>
              </w:rPr>
              <w:t>Automation &amp; Policies</w:t>
            </w:r>
          </w:p>
        </w:tc>
        <w:tc>
          <w:tcPr>
            <w:tcW w:type="dxa" w:w="2880"/>
          </w:tcPr>
          <w:p>
            <w:r>
              <w:t>Removes the abstract bucket</w:t>
            </w:r>
          </w:p>
        </w:tc>
      </w:tr>
    </w:tbl>
    <w:p/>
    <w:p>
      <w:r>
        <w:t>ar/en parity verified; i18n key-usage and parity tests pass.</w:t>
      </w:r>
    </w:p>
    <w:p>
      <w:pPr>
        <w:pStyle w:val="Heading2"/>
      </w:pPr>
      <w:r>
        <w:rPr>
          <w:color w:val="1F497D"/>
        </w:rPr>
        <w:t>4. Canonical groups now live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Pages (interim — pre-merge)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Branches · Reporting Lines · Org Structure · Regions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Finance &amp; Compliance</w:t>
            </w:r>
          </w:p>
        </w:tc>
        <w:tc>
          <w:tcPr>
            <w:tcW w:type="dxa" w:w="4320"/>
          </w:tcPr>
          <w:p>
            <w:r>
              <w:t>Tax &amp; Currency · Tax Registrations · Document Numbering · E-Invoicing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People &amp; Roles</w:t>
            </w:r>
          </w:p>
        </w:tc>
        <w:tc>
          <w:tcPr>
            <w:tcW w:type="dxa" w:w="4320"/>
          </w:tcPr>
          <w:p>
            <w:r>
              <w:t>Users · Staff · Roles (Authz) · Permissions · Action Policies · Audit Log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 &amp; Data</w:t>
            </w:r>
          </w:p>
        </w:tc>
        <w:tc>
          <w:tcPr>
            <w:tcW w:type="dxa" w:w="4320"/>
          </w:tcPr>
          <w:p>
            <w:r>
              <w:t>Product Structure · Units of Measure · Customer Data · Custom Fields · Field Governance · MSL · Surveys · Outlet Grading · Features · Marketplace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Automation &amp; Policies</w:t>
            </w:r>
          </w:p>
        </w:tc>
        <w:tc>
          <w:tcPr>
            <w:tcW w:type="dxa" w:w="4320"/>
          </w:tcPr>
          <w:p>
            <w:r>
              <w:t>Approvals · Workflows · Workflow Templates · Return Policy · Day-Close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4320"/>
          </w:tcPr>
          <w:p>
            <w:r>
              <w:t>Integration Hub · Connections · Onboarding · Go-Live · Data Onboarding · Import · Export · Van Sales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Personal</w:t>
            </w:r>
          </w:p>
        </w:tc>
        <w:tc>
          <w:tcPr>
            <w:tcW w:type="dxa" w:w="4320"/>
          </w:tcPr>
          <w:p>
            <w:r>
              <w:t>Copilot Analytics · Design System · My Account</w:t>
            </w:r>
          </w:p>
        </w:tc>
      </w:tr>
    </w:tbl>
    <w:p/>
    <w:p>
      <w:r>
        <w:t>*(Personal stays in Settings for now; its relocation to the avatar menu is M4, deferred. Larger groups shrink once M3 merges land.)*</w:t>
      </w:r>
    </w:p>
    <w:p>
      <w:pPr>
        <w:pStyle w:val="Heading2"/>
      </w:pPr>
      <w:r>
        <w:rPr>
          <w:color w:val="1F497D"/>
        </w:rPr>
        <w:t>5. UX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Duplication removed</w:t>
            </w:r>
          </w:p>
        </w:tc>
        <w:tc>
          <w:tcPr>
            <w:tcW w:type="dxa" w:w="4320"/>
          </w:tcPr>
          <w:p>
            <w:r>
              <w:t>One Settings taxonomy; the sidebar no longer re-lists pages</w:t>
            </w:r>
          </w:p>
        </w:tc>
      </w:tr>
      <w:tr>
        <w:tc>
          <w:tcPr>
            <w:tcW w:type="dxa" w:w="4320"/>
          </w:tcPr>
          <w:p>
            <w:r>
              <w:t>Vocabulary</w:t>
            </w:r>
          </w:p>
        </w:tc>
        <w:tc>
          <w:tcPr>
            <w:tcW w:type="dxa" w:w="4320"/>
          </w:tcPr>
          <w:p>
            <w:r>
              <w:t xml:space="preserve">"Catalog &amp; Fields" → </w:t>
            </w:r>
            <w:r>
              <w:rPr>
                <w:b/>
              </w:rPr>
              <w:t>Products &amp; Data</w:t>
            </w:r>
            <w:r>
              <w:t xml:space="preserve"> (your preference); group ≠ page everywhere</w:t>
            </w:r>
          </w:p>
        </w:tc>
      </w:tr>
      <w:tr>
        <w:tc>
          <w:tcPr>
            <w:tcW w:type="dxa" w:w="4320"/>
          </w:tcPr>
          <w:p>
            <w:r>
              <w:t>Permission-aware</w:t>
            </w:r>
          </w:p>
        </w:tc>
        <w:tc>
          <w:tcPr>
            <w:tcW w:type="dxa" w:w="4320"/>
          </w:tcPr>
          <w:p>
            <w:r>
              <w:t xml:space="preserve">Reuses </w:t>
            </w:r>
            <w:r>
              <w:rPr>
                <w:rFonts w:ascii="Consolas" w:hAnsi="Consolas"/>
                <w:sz w:val="19"/>
              </w:rPr>
              <w:t>visibleSections</w:t>
            </w:r>
            <w:r>
              <w:t xml:space="preserve"> exactly — same perms / super-admin / module / </w:t>
            </w:r>
            <w:r>
              <w:rPr>
                <w:b/>
              </w:rPr>
              <w:t>flag</w:t>
            </w:r>
            <w:r>
              <w:t xml:space="preserve"> / platform-owner gating; no access change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Settings path 4 → 3 levels</w:t>
            </w:r>
          </w:p>
        </w:tc>
      </w:tr>
      <w:tr>
        <w:tc>
          <w:tcPr>
            <w:tcW w:type="dxa" w:w="4320"/>
          </w:tcPr>
          <w:p>
            <w:r>
              <w:t>Search preserved</w:t>
            </w:r>
          </w:p>
        </w:tc>
        <w:tc>
          <w:tcPr>
            <w:tcW w:type="dxa" w:w="4320"/>
          </w:tcPr>
          <w:p>
            <w:r>
              <w:t>Command palette still finds all settings pages</w:t>
            </w:r>
          </w:p>
        </w:tc>
      </w:tr>
      <w:tr>
        <w:tc>
          <w:tcPr>
            <w:tcW w:type="dxa" w:w="4320"/>
          </w:tcPr>
          <w:p>
            <w:r>
              <w:t>Pages untouched</w:t>
            </w:r>
          </w:p>
        </w:tc>
        <w:tc>
          <w:tcPr>
            <w:tcW w:type="dxa" w:w="4320"/>
          </w:tcPr>
          <w:p>
            <w:r>
              <w:t>No route, action, RLS, or workflow change (M3 deferred)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tsc clean · 1592 passed / 192 skipped · build green</w:t>
            </w:r>
          </w:p>
        </w:tc>
      </w:tr>
    </w:tbl>
    <w:p/>
    <w:p>
      <w:pPr>
        <w:pStyle w:val="Heading2"/>
      </w:pPr>
      <w:r>
        <w:rPr>
          <w:color w:val="1F497D"/>
        </w:rPr>
        <w:t>6. Capture points (preview, commit 7e277cf)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</w:t>
            </w:r>
          </w:p>
        </w:tc>
        <w:tc>
          <w:tcPr>
            <w:tcW w:type="dxa" w:w="4320"/>
          </w:tcPr>
          <w:p>
            <w:r>
              <w:t>Sidebar shows single "Settings"; grid grouped by the 7 canonical groups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…/settings/branches</w:t>
            </w:r>
          </w:p>
        </w:tc>
        <w:tc>
          <w:tcPr>
            <w:tcW w:type="dxa" w:w="4320"/>
          </w:tcPr>
          <w:p>
            <w:r>
              <w:t xml:space="preserve">Top nav: </w:t>
            </w:r>
            <w:r>
              <w:rPr>
                <w:b/>
              </w:rPr>
              <w:t>Organization</w:t>
            </w:r>
            <w:r>
              <w:t xml:space="preserve"> 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…/settings/organization</w:t>
            </w:r>
          </w:p>
        </w:tc>
        <w:tc>
          <w:tcPr>
            <w:tcW w:type="dxa" w:w="4320"/>
          </w:tcPr>
          <w:p>
            <w:r>
              <w:t xml:space="preserve">Labelled </w:t>
            </w:r>
            <w:r>
              <w:rPr>
                <w:b/>
              </w:rPr>
              <w:t>Reporting Lines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…/settings/integrations</w:t>
            </w:r>
          </w:p>
        </w:tc>
        <w:tc>
          <w:tcPr>
            <w:tcW w:type="dxa" w:w="4320"/>
          </w:tcPr>
          <w:p>
            <w:r>
              <w:t xml:space="preserve">Labelled </w:t>
            </w:r>
            <w:r>
              <w:rPr>
                <w:b/>
              </w:rPr>
              <w:t>Connections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…/settings/approval-matrix</w:t>
            </w:r>
          </w:p>
        </w:tc>
        <w:tc>
          <w:tcPr>
            <w:tcW w:type="dxa" w:w="4320"/>
          </w:tcPr>
          <w:p>
            <w:r>
              <w:t xml:space="preserve">Top nav: </w:t>
            </w:r>
            <w:r>
              <w:rPr>
                <w:b/>
              </w:rPr>
              <w:t>Automation &amp; Policies</w:t>
            </w:r>
            <w:r>
              <w:t xml:space="preserve"> active (group ≠ page)</w:t>
            </w:r>
          </w:p>
        </w:tc>
      </w:tr>
    </w:tbl>
    <w:p/>
    <w:p>
      <w:r>
        <w:t>Toggle EN/AR to confirm both tiers + the renames in RTL.</w:t>
      </w:r>
    </w:p>
    <w:p>
      <w:pPr>
        <w:pStyle w:val="Heading2"/>
      </w:pPr>
      <w:r>
        <w:rPr>
          <w:color w:val="1F497D"/>
        </w:rPr>
        <w:t>7. Status &amp; next</w:t>
      </w:r>
    </w:p>
    <w:p>
      <w:pPr>
        <w:pStyle w:val="ListBullet"/>
      </w:pPr>
      <w:r>
        <w:rPr>
          <w:b/>
        </w:rPr>
        <w:t>M1 + M2 complete</w:t>
      </w:r>
      <w:r>
        <w:t xml:space="preserve">, gate green, pushed on </w:t>
      </w:r>
      <w:r>
        <w:rPr>
          <w:rFonts w:ascii="Consolas" w:hAnsi="Consolas"/>
          <w:sz w:val="19"/>
        </w:rPr>
        <w:t>7e277cf</w:t>
      </w:r>
      <w:r>
        <w:t>.</w:t>
      </w:r>
    </w:p>
    <w:p>
      <w:pPr>
        <w:pStyle w:val="ListBullet"/>
      </w:pPr>
      <w:r>
        <w:rPr>
          <w:b/>
        </w:rPr>
        <w:t>M3 page-merges held</w:t>
      </w:r>
      <w:r>
        <w:t xml:space="preserve"> per direction (taxonomy unified first): Roles &amp; Permissions, Workflows (Approvals/Builder/Templates), Connections, Custom Fields, Import &amp; Export, Onboarding — each a separate approval-gated task with old-route </w:t>
      </w:r>
      <w:r>
        <w:rPr>
          <w:rFonts w:ascii="Consolas" w:hAnsi="Consolas"/>
          <w:sz w:val="19"/>
        </w:rPr>
        <w:t>redirect()</w:t>
      </w:r>
      <w:r>
        <w:t>s to preserve bookmarks.</w:t>
      </w:r>
    </w:p>
    <w:p>
      <w:pPr>
        <w:pStyle w:val="ListBullet"/>
      </w:pPr>
      <w:r>
        <w:rPr>
          <w:b/>
        </w:rPr>
        <w:t>M4</w:t>
      </w:r>
      <w:r>
        <w:t xml:space="preserve"> (relocate Personal to avatar menu; remove the platform-audit/copilot duplicates from Settings) — also deferred.</w:t>
      </w:r>
    </w:p>
    <w:p>
      <w:r>
        <w:t>Review the preview; on approval, the M3 merge sequence can be scoped one page-group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