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TIS — Route Allocation &amp; Territory Design Review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TIS — Route Allocation &amp; Territory Design Review</w:t>
      </w:r>
    </w:p>
    <w:p>
      <w:r>
        <w:rPr>
          <w:b/>
        </w:rPr>
        <w:t>Scenario reviewed:</w:t>
      </w:r>
      <w:r>
        <w:t xml:space="preserve"> 6,000 customers · entire Saudi Arabia · 40 requested routes.</w:t>
      </w:r>
    </w:p>
    <w:p>
      <w:r>
        <w:rPr>
          <w:b/>
        </w:rPr>
        <w:t>Method:</w:t>
      </w:r>
      <w:r>
        <w:t xml:space="preserve"> traced from code (</w:t>
      </w:r>
      <w:r>
        <w:rPr>
          <w:rFonts w:ascii="Consolas" w:hAnsi="Consolas"/>
          <w:sz w:val="19"/>
        </w:rPr>
        <w:t>src/lib/tis/optimize-routes.ts</w:t>
      </w:r>
      <w:r>
        <w:t xml:space="preserve">). </w:t>
      </w:r>
      <w:r>
        <w:rPr>
          <w:b/>
        </w:rPr>
        <w:t>No implementation.</w:t>
      </w:r>
    </w:p>
    <w:p>
      <w:r>
        <w:rPr>
          <w:b/>
        </w:rPr>
        <w:t>Branch / PR: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PR #319 · </w:t>
      </w:r>
      <w:r>
        <w:rPr>
          <w:b/>
        </w:rPr>
        <w:t>Date:</w:t>
      </w:r>
      <w:r>
        <w:t xml:space="preserve"> 2026-06-19</w:t>
      </w:r>
    </w:p>
    <w:p>
      <w:pPr>
        <w:pStyle w:val="Heading2"/>
      </w:pPr>
      <w:r>
        <w:rPr>
          <w:color w:val="1F497D"/>
        </w:rPr>
        <w:t xml:space="preserve">1. Current logic — step by step (what </w:t>
      </w:r>
      <w:r>
        <w:rPr>
          <w:rFonts w:ascii="Consolas" w:hAnsi="Consolas"/>
          <w:color w:val="1F497D"/>
          <w:sz w:val="19"/>
        </w:rPr>
        <w:t>balanceRoutes</w:t>
      </w:r>
      <w:r>
        <w:rPr>
          <w:color w:val="1F497D"/>
        </w:rPr>
        <w:t xml:space="preserve"> actually does)</w:t>
      </w:r>
    </w:p>
    <w:p>
      <w:pPr>
        <w:pStyle w:val="ListNumber"/>
      </w:pPr>
      <w:r>
        <w:rPr>
          <w:b/>
        </w:rPr>
        <w:t>Resolve K</w:t>
      </w:r>
      <w:r>
        <w:t xml:space="preserve"> — </w:t>
      </w:r>
      <w:r>
        <w:rPr>
          <w:rFonts w:ascii="Consolas" w:hAnsi="Consolas"/>
          <w:sz w:val="19"/>
        </w:rPr>
        <w:t>resolveRouteCount</w:t>
      </w:r>
      <w:r>
        <w:t xml:space="preserve">: explicit </w:t>
      </w:r>
      <w:r>
        <w:rPr>
          <w:rFonts w:ascii="Consolas" w:hAnsi="Consolas"/>
          <w:sz w:val="19"/>
        </w:rPr>
        <w:t>routeCount=40</w:t>
      </w:r>
      <w:r>
        <w:t xml:space="preserve"> wins (capped at N).</w:t>
      </w:r>
    </w:p>
    <w:p>
      <w:pPr>
        <w:pStyle w:val="ListNumber"/>
      </w:pPr>
      <w:r>
        <w:rPr>
          <w:b/>
        </w:rPr>
        <w:t>Partition into territories</w:t>
      </w:r>
      <w:r>
        <w:t xml:space="preserve"> — </w:t>
      </w:r>
      <w:r>
        <w:rPr>
          <w:rFonts w:ascii="Consolas" w:hAnsi="Consolas"/>
          <w:sz w:val="19"/>
        </w:rPr>
        <w:t>clusterTerritories</w:t>
      </w:r>
      <w:r>
        <w:t xml:space="preserve">: a </w:t>
      </w:r>
      <w:r>
        <w:rPr>
          <w:b/>
        </w:rPr>
        <w:t>0.4° grid (~44 km cells)</w:t>
      </w:r>
      <w:r>
        <w:t xml:space="preserve"> +</w:t>
      </w:r>
    </w:p>
    <w:p>
      <w:r>
        <w:t>union-find on 8-neighbour adjacency. Contiguous cells = one territory; clusters that</w:t>
      </w:r>
    </w:p>
    <w:p>
      <w:r>
        <w:t>are not cell-adjacent (gap ≥ 1 empty cell, ~&gt; 88 km) never merge. **Pure geography —</w:t>
      </w:r>
    </w:p>
    <w:p>
      <w:r>
        <w:t>business Region/City labels are NOT used.**</w:t>
      </w:r>
    </w:p>
    <w:p>
      <w:pPr>
        <w:pStyle w:val="ListNumber"/>
      </w:pPr>
      <w:r>
        <w:rPr>
          <w:b/>
        </w:rPr>
        <w:t>Attach geo-less customers</w:t>
      </w:r>
      <w:r>
        <w:t xml:space="preserve"> to the largest territory (no location ⇒ can't break geo).</w:t>
      </w:r>
    </w:p>
    <w:p>
      <w:pPr>
        <w:pStyle w:val="ListNumber"/>
      </w:pPr>
      <w:r>
        <w:rPr>
          <w:b/>
        </w:rPr>
        <w:t>Allocate K across territories ∝ workload</w:t>
      </w:r>
      <w:r>
        <w:t>:</w:t>
      </w:r>
    </w:p>
    <w:p>
      <w:r>
        <w:rPr>
          <w:rFonts w:ascii="Consolas" w:hAnsi="Consolas"/>
          <w:sz w:val="19"/>
        </w:rPr>
        <w:t>kp = max(1, min(round(K · territoryWorkload / totalWorkload), territorySize))</w:t>
      </w:r>
      <w:r>
        <w:t xml:space="preserve"> — i.e.</w:t>
      </w:r>
    </w:p>
    <w:p>
      <w:r>
        <w:t xml:space="preserve">each territory gets routes proportional to its workload, </w:t>
      </w:r>
      <w:r>
        <w:rPr>
          <w:b/>
        </w:rPr>
        <w:t>minimum 1</w:t>
      </w:r>
      <w:r>
        <w:t>.</w:t>
      </w:r>
    </w:p>
    <w:p>
      <w:pPr>
        <w:pStyle w:val="ListNumber"/>
      </w:pPr>
      <w:r>
        <w:rPr>
          <w:b/>
        </w:rPr>
        <w:t>Within each territory</w:t>
      </w:r>
      <w:r>
        <w:t xml:space="preserve"> (</w:t>
      </w:r>
      <w:r>
        <w:rPr>
          <w:rFonts w:ascii="Consolas" w:hAnsi="Consolas"/>
          <w:sz w:val="19"/>
        </w:rPr>
        <w:t>balanceWithin</w:t>
      </w:r>
      <w:r>
        <w:t>):</w:t>
      </w:r>
    </w:p>
    <w:p>
      <w:r>
        <w:t xml:space="preserve">a. </w:t>
      </w:r>
      <w:r>
        <w:rPr>
          <w:b/>
        </w:rPr>
        <w:t>Seed</w:t>
      </w:r>
      <w:r>
        <w:t xml:space="preserve"> — </w:t>
      </w:r>
      <w:r>
        <w:rPr>
          <w:rFonts w:ascii="Consolas" w:hAnsi="Consolas"/>
          <w:sz w:val="19"/>
        </w:rPr>
        <w:t>pickSeeds</w:t>
      </w:r>
      <w:r>
        <w:t xml:space="preserve">: farthest-point sampling of </w:t>
      </w:r>
      <w:r>
        <w:rPr>
          <w:rFonts w:ascii="Consolas" w:hAnsi="Consolas"/>
          <w:sz w:val="19"/>
        </w:rPr>
        <w:t>kp</w:t>
      </w:r>
      <w:r>
        <w:t xml:space="preserve"> seeds among the territory's</w:t>
      </w:r>
    </w:p>
    <w:p>
      <w:r>
        <w:t>geo customers (spreads seeds apart).</w:t>
      </w:r>
    </w:p>
    <w:p>
      <w:r>
        <w:t xml:space="preserve">b. </w:t>
      </w:r>
      <w:r>
        <w:rPr>
          <w:b/>
        </w:rPr>
        <w:t>Cluster</w:t>
      </w:r>
      <w:r>
        <w:t xml:space="preserve"> — each customer → </w:t>
      </w:r>
      <w:r>
        <w:rPr>
          <w:b/>
        </w:rPr>
        <w:t>nearest seed</w:t>
      </w:r>
      <w:r>
        <w:t xml:space="preserve"> (respecting </w:t>
      </w:r>
      <w:r>
        <w:rPr>
          <w:rFonts w:ascii="Consolas" w:hAnsi="Consolas"/>
          <w:sz w:val="19"/>
        </w:rPr>
        <w:t>maxPerRoute</w:t>
      </w:r>
      <w:r>
        <w:t>), else the</w:t>
      </w:r>
    </w:p>
    <w:p>
      <w:r>
        <w:t>lightest open route (≈ a Voronoi partition).</w:t>
      </w:r>
    </w:p>
    <w:p>
      <w:r>
        <w:t xml:space="preserve">c. </w:t>
      </w:r>
      <w:r>
        <w:rPr>
          <w:b/>
        </w:rPr>
        <w:t>Geo-less</w:t>
      </w:r>
      <w:r>
        <w:t xml:space="preserve"> → lightest route.</w:t>
      </w:r>
    </w:p>
    <w:p>
      <w:r>
        <w:t xml:space="preserve">d. </w:t>
      </w:r>
      <w:r>
        <w:rPr>
          <w:b/>
        </w:rPr>
        <w:t>Workload rebalance</w:t>
      </w:r>
      <w:r>
        <w:t xml:space="preserve"> — greedy: repeatedly move the </w:t>
      </w:r>
      <w:r>
        <w:rPr>
          <w:b/>
        </w:rPr>
        <w:t>lightest-workload</w:t>
      </w:r>
      <w:r>
        <w:t xml:space="preserve"> customer</w:t>
      </w:r>
    </w:p>
    <w:p>
      <w:r>
        <w:t xml:space="preserve">from the heaviest route to the lightest </w:t>
      </w:r>
      <w:r>
        <w:rPr>
          <w:b/>
        </w:rPr>
        <w:t>if it reduces the spread</w:t>
      </w:r>
      <w:r>
        <w:t xml:space="preserve"> (now confined to</w:t>
      </w:r>
    </w:p>
    <w:p>
      <w:r>
        <w:t>the territory, so it can't cross cities).</w:t>
      </w:r>
    </w:p>
    <w:p>
      <w:r>
        <w:t xml:space="preserve">e. </w:t>
      </w:r>
      <w:r>
        <w:rPr>
          <w:b/>
        </w:rPr>
        <w:t>Day assignment</w:t>
      </w:r>
      <w:r>
        <w:t xml:space="preserve"> — spread each route's customers across the working days,</w:t>
      </w:r>
    </w:p>
    <w:p>
      <w:r>
        <w:rPr>
          <w:b/>
        </w:rPr>
        <w:t>balanced by workload</w:t>
      </w:r>
      <w:r>
        <w:t xml:space="preserve"> (heaviest-first → lightest day-bin).</w:t>
      </w:r>
    </w:p>
    <w:p>
      <w:pPr>
        <w:pStyle w:val="ListNumber"/>
      </w:pPr>
      <w:r>
        <w:rPr>
          <w:b/>
        </w:rPr>
        <w:t>Sequencing</w:t>
      </w:r>
      <w:r>
        <w:t xml:space="preserve"> — </w:t>
      </w:r>
      <w:r>
        <w:rPr>
          <w:b/>
        </w:rPr>
        <w:t>not part of allocation.</w:t>
      </w:r>
      <w:r>
        <w:t xml:space="preserve"> A nearest-neighbour tour (</w:t>
      </w:r>
      <w:r>
        <w:rPr>
          <w:rFonts w:ascii="Consolas" w:hAnsi="Consolas"/>
          <w:sz w:val="19"/>
        </w:rPr>
        <w:t>optimizeRoute</w:t>
      </w:r>
    </w:p>
    <w:p>
      <w:r>
        <w:t xml:space="preserve">→ </w:t>
      </w:r>
      <w:r>
        <w:rPr>
          <w:rFonts w:ascii="Consolas" w:hAnsi="Consolas"/>
          <w:sz w:val="19"/>
        </w:rPr>
        <w:t>journey-sort</w:t>
      </w:r>
      <w:r>
        <w:t xml:space="preserve">) is computed only inside </w:t>
      </w:r>
      <w:r>
        <w:rPr>
          <w:rFonts w:ascii="Consolas" w:hAnsi="Consolas"/>
          <w:sz w:val="19"/>
        </w:rPr>
        <w:t>scenarioMetrics</w:t>
      </w:r>
      <w:r>
        <w:t xml:space="preserve"> to report distance; the</w:t>
      </w:r>
    </w:p>
    <w:p>
      <w:r>
        <w:t>route's drive order is not stored on the plan.</w:t>
      </w:r>
    </w:p>
    <w:p>
      <w:pPr>
        <w:pStyle w:val="Heading2"/>
      </w:pPr>
      <w:r>
        <w:rPr>
          <w:color w:val="1F497D"/>
        </w:rPr>
        <w:t>2. Order of operations</w:t>
      </w:r>
    </w:p>
    <w:p>
      <w:r>
        <w:rPr>
          <w:b/>
        </w:rPr>
        <w:t>Current:</w:t>
      </w:r>
      <w:r>
        <w:t xml:space="preserve"> resolve K → </w:t>
      </w:r>
      <w:r>
        <w:rPr>
          <w:b/>
        </w:rPr>
        <w:t>partition by territory (geo)</w:t>
      </w:r>
      <w:r>
        <w:t xml:space="preserve"> → **allocate K per territory ∝</w:t>
      </w:r>
    </w:p>
    <w:p>
      <w:r>
        <w:t>workload</w:t>
      </w:r>
      <w:r>
        <w:rPr>
          <w:b/>
        </w:rPr>
        <w:t xml:space="preserve"> → </w:t>
      </w:r>
      <w:r>
        <w:t>cluster within territory (geo seeds)</w:t>
      </w:r>
      <w:r>
        <w:rPr>
          <w:b/>
        </w:rPr>
        <w:t xml:space="preserve"> → </w:t>
      </w:r>
      <w:r>
        <w:t>workload rebalance (within</w:t>
      </w:r>
    </w:p>
    <w:p>
      <w:r>
        <w:t>territory)</w:t>
      </w:r>
      <w:r>
        <w:rPr>
          <w:b/>
        </w:rPr>
        <w:t xml:space="preserve"> → </w:t>
      </w:r>
      <w:r>
        <w:t>day assignment**. Sequencing is a separate metric, not a plan step.</w:t>
      </w:r>
    </w:p>
    <w:p>
      <w:r>
        <w:t xml:space="preserve">This </w:t>
      </w:r>
      <w:r>
        <w:rPr>
          <w:b/>
        </w:rPr>
        <w:t>matches</w:t>
      </w:r>
      <w:r>
        <w:t xml:space="preserve"> your expected order (allocate per territory → cluster → balance →</w:t>
      </w:r>
    </w:p>
    <w:p>
      <w:r>
        <w:t xml:space="preserve">sequence) </w:t>
      </w:r>
      <w:r>
        <w:rPr>
          <w:b/>
        </w:rPr>
        <w:t>with two caveats</w:t>
      </w:r>
      <w:r>
        <w:t xml:space="preserve">: (a) "city/territory" = a </w:t>
      </w:r>
      <w:r>
        <w:rPr>
          <w:b/>
        </w:rPr>
        <w:t>geo grid cluster</w:t>
      </w:r>
      <w:r>
        <w:t>, not the</w:t>
      </w:r>
    </w:p>
    <w:p>
      <w:r>
        <w:t xml:space="preserve">business </w:t>
      </w:r>
      <w:r>
        <w:rPr>
          <w:b/>
        </w:rPr>
        <w:t>Country→Region→City</w:t>
      </w:r>
      <w:r>
        <w:t xml:space="preserve"> hierarchy; (b) </w:t>
      </w:r>
      <w:r>
        <w:rPr>
          <w:b/>
        </w:rPr>
        <w:t>sequencing is not integrated</w:t>
      </w:r>
      <w:r>
        <w:t xml:space="preserve"> into the</w:t>
      </w:r>
    </w:p>
    <w:p>
      <w:r>
        <w:t>produced plan (only used to compute the distance metric).</w:t>
      </w:r>
    </w:p>
    <w:p>
      <w:pPr>
        <w:pStyle w:val="Heading2"/>
      </w:pPr>
      <w:r>
        <w:rPr>
          <w:color w:val="1F497D"/>
        </w:rPr>
        <w:t>3. Factors affecting allocation — exact weighting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Factor used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Weighting</w:t>
            </w:r>
          </w:p>
        </w:tc>
      </w:tr>
      <w:tr>
        <w:tc>
          <w:tcPr>
            <w:tcW w:type="dxa" w:w="2880"/>
          </w:tcPr>
          <w:p>
            <w:r>
              <w:t>Territory partition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Geography only</w:t>
            </w:r>
            <w:r>
              <w:t xml:space="preserve"> (grid cells)</w:t>
            </w:r>
          </w:p>
        </w:tc>
        <w:tc>
          <w:tcPr>
            <w:tcW w:type="dxa" w:w="2880"/>
          </w:tcPr>
          <w:p>
            <w:r>
              <w:t>Hard boundary, no weight</w:t>
            </w:r>
          </w:p>
        </w:tc>
      </w:tr>
      <w:tr>
        <w:tc>
          <w:tcPr>
            <w:tcW w:type="dxa" w:w="2880"/>
          </w:tcPr>
          <w:p>
            <w:r>
              <w:t>Routes per territory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Workload</w:t>
            </w:r>
            <w:r>
              <w:t xml:space="preserve"> (the </w:t>
            </w:r>
            <w:r>
              <w:rPr>
                <w:rFonts w:ascii="Consolas" w:hAnsi="Consolas"/>
                <w:sz w:val="19"/>
              </w:rPr>
              <w:t>balanceBy</w:t>
            </w:r>
            <w:r>
              <w:t xml:space="preserve"> dimension)</w:t>
            </w:r>
          </w:p>
        </w:tc>
        <w:tc>
          <w:tcPr>
            <w:tcW w:type="dxa" w:w="2880"/>
          </w:tcPr>
          <w:p>
            <w:r>
              <w:t>∝ workload, min 1</w:t>
            </w:r>
          </w:p>
        </w:tc>
      </w:tr>
      <w:tr>
        <w:tc>
          <w:tcPr>
            <w:tcW w:type="dxa" w:w="2880"/>
          </w:tcPr>
          <w:p>
            <w:r>
              <w:t>Within-territory clustering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Distance</w:t>
            </w:r>
            <w:r>
              <w:t xml:space="preserve"> (nearest farthest-point seed)</w:t>
            </w:r>
          </w:p>
        </w:tc>
        <w:tc>
          <w:tcPr>
            <w:tcW w:type="dxa" w:w="2880"/>
          </w:tcPr>
          <w:p>
            <w:r>
              <w:t>Pure nearest</w:t>
            </w:r>
          </w:p>
        </w:tc>
      </w:tr>
      <w:tr>
        <w:tc>
          <w:tcPr>
            <w:tcW w:type="dxa" w:w="2880"/>
          </w:tcPr>
          <w:p>
            <w:r>
              <w:t>Rebalance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Workload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balanceBy</w:t>
            </w:r>
            <w:r>
              <w:t>)</w:t>
            </w:r>
          </w:p>
        </w:tc>
        <w:tc>
          <w:tcPr>
            <w:tcW w:type="dxa" w:w="2880"/>
          </w:tcPr>
          <w:p>
            <w:r>
              <w:t>Equalize spread</w:t>
            </w:r>
          </w:p>
        </w:tc>
      </w:tr>
      <w:tr>
        <w:tc>
          <w:tcPr>
            <w:tcW w:type="dxa" w:w="2880"/>
          </w:tcPr>
          <w:p>
            <w:r>
              <w:t>Caps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maxPerRoute</w:t>
            </w:r>
            <w:r>
              <w:t xml:space="preserve"> (count), </w:t>
            </w:r>
            <w:r>
              <w:rPr>
                <w:rFonts w:ascii="Consolas" w:hAnsi="Consolas"/>
                <w:sz w:val="19"/>
              </w:rPr>
              <w:t>maxVisitsPerDay</w:t>
            </w:r>
            <w:r>
              <w:t>+</w:t>
            </w:r>
            <w:r>
              <w:rPr>
                <w:rFonts w:ascii="Consolas" w:hAnsi="Consolas"/>
                <w:sz w:val="19"/>
              </w:rPr>
              <w:t>workingDays</w:t>
            </w:r>
            <w:r>
              <w:t xml:space="preserve"> (→ K when no explicit count)</w:t>
            </w:r>
          </w:p>
        </w:tc>
        <w:tc>
          <w:tcPr>
            <w:tcW w:type="dxa" w:w="2880"/>
          </w:tcPr>
          <w:p>
            <w:r>
              <w:t>Hard</w:t>
            </w:r>
          </w:p>
        </w:tc>
      </w:tr>
    </w:tbl>
    <w:p/>
    <w:p>
      <w:r>
        <w:rPr>
          <w:rFonts w:ascii="Consolas" w:hAnsi="Consolas"/>
          <w:sz w:val="19"/>
        </w:rPr>
        <w:t>balanceBy ∈ { workload (= visits/week from frequency), value (sales), count }</w:t>
      </w:r>
      <w:r>
        <w:t xml:space="preserve"> — **one</w:t>
      </w:r>
    </w:p>
    <w:p>
      <w:r>
        <w:t>dimension at a time, never a weighted blend.**</w:t>
      </w:r>
    </w:p>
    <w:p>
      <w:r>
        <w:rPr>
          <w:b/>
        </w:rPr>
        <w:t>NOT currently used in allocation:</w:t>
      </w:r>
      <w:r>
        <w:t xml:space="preserve"> </w:t>
      </w:r>
      <w:r>
        <w:rPr>
          <w:b/>
        </w:rPr>
        <w:t>visit duration</w:t>
      </w:r>
      <w:r>
        <w:t xml:space="preserve"> (resolver exists but is *not* in</w:t>
      </w:r>
    </w:p>
    <w:p>
      <w:r>
        <w:t xml:space="preserve">the balancer), </w:t>
      </w:r>
      <w:r>
        <w:rPr>
          <w:b/>
        </w:rPr>
        <w:t>distance as a balance metric</w:t>
      </w:r>
      <w:r>
        <w:t xml:space="preserve"> (computed for reporting only), </w:t>
      </w:r>
      <w:r>
        <w:rPr>
          <w:b/>
        </w:rPr>
        <w:t>density</w:t>
      </w:r>
      <w:r>
        <w:t>,</w:t>
      </w:r>
    </w:p>
    <w:p>
      <w:r>
        <w:rPr>
          <w:b/>
        </w:rPr>
        <w:t>territory size</w:t>
      </w:r>
      <w:r>
        <w:t xml:space="preserve"> (beyond cluster membership), </w:t>
      </w:r>
      <w:r>
        <w:rPr>
          <w:b/>
        </w:rPr>
        <w:t>travel/drive time</w:t>
      </w:r>
      <w:r>
        <w:t xml:space="preserve">, </w:t>
      </w:r>
      <w:r>
        <w:rPr>
          <w:b/>
        </w:rPr>
        <w:t>road network</w:t>
      </w:r>
      <w:r>
        <w:t>.</w:t>
      </w:r>
    </w:p>
    <w:p>
      <w:pPr>
        <w:pStyle w:val="Heading2"/>
      </w:pPr>
      <w:r>
        <w:rPr>
          <w:color w:val="1F497D"/>
        </w:rPr>
        <w:t>4. Remote / highway / outlier handling</w:t>
      </w:r>
    </w:p>
    <w:p>
      <w:pPr>
        <w:pStyle w:val="ListBullet"/>
      </w:pPr>
      <w:r>
        <w:t>A customer far from any city sits in an **isolated grid cell → its own territory →</w:t>
      </w:r>
    </w:p>
    <w:p>
      <w:r>
        <w:t>forced ≥ 1 route</w:t>
      </w:r>
      <w:r>
        <w:rPr>
          <w:b/>
        </w:rPr>
        <w:t xml:space="preserve">. So a lone highway outlet becomes a </w:t>
      </w:r>
      <w:r>
        <w:t>1-customer route**.</w:t>
      </w:r>
    </w:p>
    <w:p>
      <w:pPr>
        <w:pStyle w:val="ListBullet"/>
      </w:pPr>
      <w:r>
        <w:rPr>
          <w:b/>
        </w:rPr>
        <w:t>High-value remote</w:t>
      </w:r>
      <w:r>
        <w:t xml:space="preserve"> customer: same — value does </w:t>
      </w:r>
      <w:r>
        <w:rPr>
          <w:b/>
        </w:rPr>
        <w:t>not</w:t>
      </w:r>
      <w:r>
        <w:t xml:space="preserve"> pull it into a city; it forms</w:t>
      </w:r>
    </w:p>
    <w:p>
      <w:r>
        <w:t>(or joins) an isolated territory.</w:t>
      </w:r>
    </w:p>
    <w:p>
      <w:pPr>
        <w:pStyle w:val="ListBullet"/>
      </w:pPr>
      <w:r>
        <w:rPr>
          <w:rFonts w:ascii="Consolas" w:hAnsi="Consolas"/>
          <w:sz w:val="19"/>
        </w:rPr>
        <w:t>validatePlanGeography</w:t>
      </w:r>
      <w:r>
        <w:t xml:space="preserve"> </w:t>
      </w:r>
      <w:r>
        <w:rPr>
          <w:b/>
        </w:rPr>
        <w:t>flags</w:t>
      </w:r>
      <w:r>
        <w:t xml:space="preserve"> outliers (&gt; 2× the route's mean centroid distance and</w:t>
      </w:r>
    </w:p>
    <w:p>
      <w:pPr>
        <w:ind w:left="360"/>
      </w:pPr>
      <w:r>
        <w:rPr>
          <w:i/>
        </w:rPr>
      </w:r>
      <w:r>
        <w:rPr>
          <w:i/>
        </w:rPr>
        <w:t>25 km) and route radius, but the **allocator does not absorb, merge, or corridor-handle</w:t>
      </w:r>
    </w:p>
    <w:p>
      <w:r>
        <w:t>them** — they either spawn a singleton route or inflate a route's radius.</w:t>
      </w:r>
    </w:p>
    <w:p>
      <w:pPr>
        <w:pStyle w:val="ListBullet"/>
      </w:pPr>
      <w:r>
        <w:rPr>
          <w:b/>
        </w:rPr>
        <w:t>Risk (High):</w:t>
      </w:r>
      <w:r>
        <w:t xml:space="preserve"> with many scattered remote customers, the </w:t>
      </w:r>
      <w:r>
        <w:rPr>
          <w:b/>
        </w:rPr>
        <w:t>min-1-per-territory</w:t>
      </w:r>
      <w:r>
        <w:t xml:space="preserve"> rule</w:t>
      </w:r>
    </w:p>
    <w:p>
      <w:r>
        <w:t xml:space="preserve">can produce </w:t>
      </w:r>
      <w:r>
        <w:rPr>
          <w:b/>
        </w:rPr>
        <w:t>far more routes than the 40 requested</w:t>
      </w:r>
      <w:r>
        <w:t xml:space="preserve"> (e.g., 40 asked → 55 produced).</w:t>
      </w:r>
    </w:p>
    <w:p>
      <w:pPr>
        <w:pStyle w:val="Heading2"/>
      </w:pPr>
      <w:r>
        <w:rPr>
          <w:color w:val="1F497D"/>
        </w:rPr>
        <w:t>5. Intra-city compactness (Jeddah → 12 routes)</w:t>
      </w:r>
    </w:p>
    <w:p>
      <w:pPr>
        <w:pStyle w:val="ListBullet"/>
      </w:pPr>
      <w:r>
        <w:t xml:space="preserve">Within the Jeddah territory, 12 </w:t>
      </w:r>
      <w:r>
        <w:rPr>
          <w:b/>
        </w:rPr>
        <w:t>farthest-point seeds</w:t>
      </w:r>
      <w:r>
        <w:t xml:space="preserve"> + </w:t>
      </w:r>
      <w:r>
        <w:rPr>
          <w:b/>
        </w:rPr>
        <w:t>nearest-seed</w:t>
      </w:r>
      <w:r>
        <w:t xml:space="preserve"> assignment</w:t>
      </w:r>
    </w:p>
    <w:p>
      <w:r>
        <w:t>give a compact *initial* Voronoi partition (north/south/east tend to separate).</w:t>
      </w:r>
    </w:p>
    <w:p>
      <w:pPr>
        <w:pStyle w:val="ListBullet"/>
      </w:pPr>
      <w:r>
        <w:t>**But the workload rebalance (5d) then moves boundary customers between routes purely to</w:t>
      </w:r>
    </w:p>
    <w:p>
      <w:r>
        <w:t>equalize workload — by workload, not adjacency.</w:t>
      </w:r>
      <w:r>
        <w:rPr>
          <w:b/>
        </w:rPr>
        <w:t xml:space="preserve"> It therefore </w:t>
      </w:r>
      <w:r>
        <w:t>can** move a north-Jeddah</w:t>
      </w:r>
    </w:p>
    <w:p>
      <w:r>
        <w:t>customer onto a south-Jeddah route if that balances load. **Intra-city compactness is NOT</w:t>
      </w:r>
    </w:p>
    <w:p>
      <w:r>
        <w:t>guaranteed.**</w:t>
      </w:r>
    </w:p>
    <w:p>
      <w:pPr>
        <w:pStyle w:val="ListBullet"/>
      </w:pPr>
      <w:r>
        <w:t xml:space="preserve">The hard geographic constraint is at </w:t>
      </w:r>
      <w:r>
        <w:rPr>
          <w:b/>
        </w:rPr>
        <w:t>city level only</w:t>
      </w:r>
      <w:r>
        <w:t>, not at **intra-city sub-zone /</w:t>
      </w:r>
    </w:p>
    <w:p>
      <w:r>
        <w:t>district</w:t>
      </w:r>
      <w:r>
        <w:rPr>
          <w:b/>
        </w:rPr>
        <w:t xml:space="preserve"> level. So </w:t>
      </w:r>
      <w:r>
        <w:t>north / south / east Jeddah can still mix inside one route.**</w:t>
      </w:r>
    </w:p>
    <w:p>
      <w:pPr>
        <w:pStyle w:val="ListBullet"/>
      </w:pPr>
      <w:r>
        <w:t xml:space="preserve">Also: </w:t>
      </w:r>
      <w:r>
        <w:rPr>
          <w:b/>
        </w:rPr>
        <w:t>day assignment is workload-balanced, not geographic</w:t>
      </w:r>
      <w:r>
        <w:t xml:space="preserve"> — a route's Monday stops</w:t>
      </w:r>
    </w:p>
    <w:p>
      <w:r>
        <w:t>can be scattered across the whole city (a real FMCG anti-pattern; a day should be a</w:t>
      </w:r>
    </w:p>
    <w:p>
      <w:r>
        <w:t>compact sub-area).</w:t>
      </w:r>
    </w:p>
    <w:p>
      <w:pPr>
        <w:pStyle w:val="Heading2"/>
      </w:pPr>
      <w:r>
        <w:rPr>
          <w:color w:val="1F497D"/>
        </w:rPr>
        <w:t>6. Route Quality Framework (present vs proposed)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Source / definition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Territory consistency</w:t>
            </w:r>
            <w:r>
              <w:t xml:space="preserve"> (cities/route)</w:t>
            </w:r>
          </w:p>
        </w:tc>
        <w:tc>
          <w:tcPr>
            <w:tcW w:type="dxa" w:w="2880"/>
          </w:tcPr>
          <w:p>
            <w:r>
              <w:t>✅ Present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validatePlanGeography.routes[].cities</w:t>
            </w:r>
            <w:r>
              <w:t xml:space="preserve"> (1 = clean)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Route radius</w:t>
            </w:r>
            <w:r>
              <w:t xml:space="preserve"> (km)</w:t>
            </w:r>
          </w:p>
        </w:tc>
        <w:tc>
          <w:tcPr>
            <w:tcW w:type="dxa" w:w="2880"/>
          </w:tcPr>
          <w:p>
            <w:r>
              <w:t>✅ Present</w:t>
            </w:r>
          </w:p>
        </w:tc>
        <w:tc>
          <w:tcPr>
            <w:tcW w:type="dxa" w:w="2880"/>
          </w:tcPr>
          <w:p>
            <w:r>
              <w:t>max distance from route centroid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Outlier count</w:t>
            </w:r>
          </w:p>
        </w:tc>
        <w:tc>
          <w:tcPr>
            <w:tcW w:type="dxa" w:w="2880"/>
          </w:tcPr>
          <w:p>
            <w:r>
              <w:t>✅ Present</w:t>
            </w:r>
          </w:p>
        </w:tc>
        <w:tc>
          <w:tcPr>
            <w:tcW w:type="dxa" w:w="2880"/>
          </w:tcPr>
          <w:p>
            <w:r>
              <w:t>&gt; 2× mean centroid dist &amp; &gt; 25 km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Workload balance</w:t>
            </w:r>
          </w:p>
        </w:tc>
        <w:tc>
          <w:tcPr>
            <w:tcW w:type="dxa" w:w="2880"/>
          </w:tcPr>
          <w:p>
            <w:r>
              <w:t>✅ Present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routeBalancePct</w:t>
            </w:r>
            <w:r>
              <w:t xml:space="preserve"> (CV of per-route workload)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Compactness score</w:t>
            </w:r>
          </w:p>
        </w:tc>
        <w:tc>
          <w:tcPr>
            <w:tcW w:type="dxa" w:w="2880"/>
          </w:tcPr>
          <w:p>
            <w:r>
              <w:t>❌ Missing</w:t>
            </w:r>
          </w:p>
        </w:tc>
        <w:tc>
          <w:tcPr>
            <w:tcW w:type="dxa" w:w="2880"/>
          </w:tcPr>
          <w:p>
            <w:r>
              <w:t xml:space="preserve">proposed: </w:t>
            </w:r>
            <w:r>
              <w:rPr>
                <w:rFonts w:ascii="Consolas" w:hAnsi="Consolas"/>
                <w:sz w:val="19"/>
              </w:rPr>
              <w:t>1 − (radius / cityRadius)</w:t>
            </w:r>
            <w:r>
              <w:t xml:space="preserve"> or avg-stop / radius (0–100)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stop distance</w:t>
            </w:r>
          </w:p>
        </w:tc>
        <w:tc>
          <w:tcPr>
            <w:tcW w:type="dxa" w:w="2880"/>
          </w:tcPr>
          <w:p>
            <w:r>
              <w:t>❌ Missing</w:t>
            </w:r>
          </w:p>
        </w:tc>
        <w:tc>
          <w:tcPr>
            <w:tcW w:type="dxa" w:w="2880"/>
          </w:tcPr>
          <w:p>
            <w:r>
              <w:t>proposed: mean nearest-neighbour leg along the sequenced route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Intra-city sub-zone consistency</w:t>
            </w:r>
          </w:p>
        </w:tc>
        <w:tc>
          <w:tcPr>
            <w:tcW w:type="dxa" w:w="2880"/>
          </w:tcPr>
          <w:p>
            <w:r>
              <w:t>❌ Missing</w:t>
            </w:r>
          </w:p>
        </w:tc>
        <w:tc>
          <w:tcPr>
            <w:tcW w:type="dxa" w:w="2880"/>
          </w:tcPr>
          <w:p>
            <w:r>
              <w:t>proposed: districts/sectors per route (1 = clean)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Per-day compactness</w:t>
            </w:r>
          </w:p>
        </w:tc>
        <w:tc>
          <w:tcPr>
            <w:tcW w:type="dxa" w:w="2880"/>
          </w:tcPr>
          <w:p>
            <w:r>
              <w:t>❌ Missing</w:t>
            </w:r>
          </w:p>
        </w:tc>
        <w:tc>
          <w:tcPr>
            <w:tcW w:type="dxa" w:w="2880"/>
          </w:tcPr>
          <w:p>
            <w:r>
              <w:t>proposed: radius of each (route, day) bucket</w:t>
            </w:r>
          </w:p>
        </w:tc>
      </w:tr>
    </w:tbl>
    <w:p/>
    <w:p>
      <w:r>
        <w:t xml:space="preserve">Recommendation: extend </w:t>
      </w:r>
      <w:r>
        <w:rPr>
          <w:rFonts w:ascii="Consolas" w:hAnsi="Consolas"/>
          <w:sz w:val="19"/>
        </w:rPr>
        <w:t>validatePlanGeography</w:t>
      </w:r>
      <w:r>
        <w:t xml:space="preserve"> into a </w:t>
      </w:r>
      <w:r>
        <w:rPr>
          <w:b/>
        </w:rPr>
        <w:t>`routeQuality()`</w:t>
      </w:r>
      <w:r>
        <w:t xml:space="preserve"> that adds</w:t>
      </w:r>
    </w:p>
    <w:p>
      <w:r>
        <w:t xml:space="preserve">compactness, avg-stop distance, per-day radius, and an overall </w:t>
      </w:r>
      <w:r>
        <w:rPr>
          <w:b/>
        </w:rPr>
        <w:t>0–100 quality score</w:t>
      </w:r>
      <w:r>
        <w:t xml:space="preserve"> per</w:t>
      </w:r>
    </w:p>
    <w:p>
      <w:r>
        <w:t>route and per plan.</w:t>
      </w:r>
    </w:p>
    <w:p>
      <w:pPr>
        <w:pStyle w:val="Heading2"/>
      </w:pPr>
      <w:r>
        <w:rPr>
          <w:color w:val="1F497D"/>
        </w:rPr>
        <w:t>7. Gaps vs a real FMCG supervisor's expectation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Why it matters</w:t>
            </w:r>
          </w:p>
        </w:tc>
      </w:tr>
      <w:tr>
        <w:tc>
          <w:tcPr>
            <w:tcW w:type="dxa" w:w="2880"/>
          </w:tcPr>
          <w:p>
            <w:r>
              <w:t>G1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Geo-grid territories, not business Region/City</w:t>
            </w:r>
          </w:p>
        </w:tc>
        <w:tc>
          <w:tcPr>
            <w:tcW w:type="dxa" w:w="2880"/>
          </w:tcPr>
          <w:p>
            <w:r>
              <w:t>Supervisors think Country→Region→City→District; grid clusters don't map to named territories, and dense corridors can chain two cities into one.</w:t>
            </w:r>
          </w:p>
        </w:tc>
      </w:tr>
      <w:tr>
        <w:tc>
          <w:tcPr>
            <w:tcW w:type="dxa" w:w="2880"/>
          </w:tcPr>
          <w:p>
            <w:r>
              <w:t>G2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Intra-city compactness not guaranteed</w:t>
            </w:r>
            <w:r>
              <w:t xml:space="preserve"> (rebalance mixes districts)</w:t>
            </w:r>
          </w:p>
        </w:tc>
        <w:tc>
          <w:tcPr>
            <w:tcW w:type="dxa" w:w="2880"/>
          </w:tcPr>
          <w:p>
            <w:r>
              <w:t>A Jeddah route can span north+south → unrealistic driving.</w:t>
            </w:r>
          </w:p>
        </w:tc>
      </w:tr>
      <w:tr>
        <w:tc>
          <w:tcPr>
            <w:tcW w:type="dxa" w:w="2880"/>
          </w:tcPr>
          <w:p>
            <w:r>
              <w:t>G3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Min-1-per-territory over-fragments</w:t>
            </w:r>
          </w:p>
        </w:tc>
        <w:tc>
          <w:tcPr>
            <w:tcW w:type="dxa" w:w="2880"/>
          </w:tcPr>
          <w:p>
            <w:r>
              <w:t>40 requested can balloon; singleton remote routes are uneconomic.</w:t>
            </w:r>
          </w:p>
        </w:tc>
      </w:tr>
      <w:tr>
        <w:tc>
          <w:tcPr>
            <w:tcW w:type="dxa" w:w="2880"/>
          </w:tcPr>
          <w:p>
            <w:r>
              <w:t>G4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Remote/outlier customers not absorbed</w:t>
            </w:r>
          </w:p>
        </w:tc>
        <w:tc>
          <w:tcPr>
            <w:tcW w:type="dxa" w:w="2880"/>
          </w:tcPr>
          <w:p>
            <w:r>
              <w:t>No "join nearest city within X km" or highway-corridor logic.</w:t>
            </w:r>
          </w:p>
        </w:tc>
      </w:tr>
      <w:tr>
        <w:tc>
          <w:tcPr>
            <w:tcW w:type="dxa" w:w="2880"/>
          </w:tcPr>
          <w:p>
            <w:r>
              <w:t>G5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Single-factor balancing (visits OR value OR count)</w:t>
            </w:r>
          </w:p>
        </w:tc>
        <w:tc>
          <w:tcPr>
            <w:tcW w:type="dxa" w:w="2880"/>
          </w:tcPr>
          <w:p>
            <w:r>
              <w:t>Real load = frequency × duration + travel; duration &amp; drive-time ignored.</w:t>
            </w:r>
          </w:p>
        </w:tc>
      </w:tr>
      <w:tr>
        <w:tc>
          <w:tcPr>
            <w:tcW w:type="dxa" w:w="2880"/>
          </w:tcPr>
          <w:p>
            <w:r>
              <w:t>G6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Day assignment ignores geography</w:t>
            </w:r>
          </w:p>
        </w:tc>
        <w:tc>
          <w:tcPr>
            <w:tcW w:type="dxa" w:w="2880"/>
          </w:tcPr>
          <w:p>
            <w:r>
              <w:t>A salesman's day should be a compact sub-area, not scattered.</w:t>
            </w:r>
          </w:p>
        </w:tc>
      </w:tr>
      <w:tr>
        <w:tc>
          <w:tcPr>
            <w:tcW w:type="dxa" w:w="2880"/>
          </w:tcPr>
          <w:p>
            <w:r>
              <w:t>G7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Sequencing not in the plan</w:t>
            </w:r>
          </w:p>
        </w:tc>
        <w:tc>
          <w:tcPr>
            <w:tcW w:type="dxa" w:w="2880"/>
          </w:tcPr>
          <w:p>
            <w:r>
              <w:t>No drive-ordered route, no 2-opt; distance is only a report.</w:t>
            </w:r>
          </w:p>
        </w:tc>
      </w:tr>
      <w:tr>
        <w:tc>
          <w:tcPr>
            <w:tcW w:type="dxa" w:w="2880"/>
          </w:tcPr>
          <w:p>
            <w:r>
              <w:t>G8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 density / road-network awareness</w:t>
            </w:r>
          </w:p>
        </w:tc>
        <w:tc>
          <w:tcPr>
            <w:tcW w:type="dxa" w:w="2880"/>
          </w:tcPr>
          <w:p>
            <w:r>
              <w:t>Straight-line (haversine) only; ignores barriers, one-ways, real travel.</w:t>
            </w:r>
          </w:p>
        </w:tc>
      </w:tr>
    </w:tbl>
    <w:p/>
    <w:p>
      <w:pPr>
        <w:pStyle w:val="Heading2"/>
      </w:pPr>
      <w:r>
        <w:rPr>
          <w:color w:val="1F497D"/>
        </w:rPr>
        <w:t>Limitations (summary)</w:t>
      </w:r>
    </w:p>
    <w:p>
      <w:r>
        <w:t xml:space="preserve">Geography is enforced at </w:t>
      </w:r>
      <w:r>
        <w:rPr>
          <w:b/>
        </w:rPr>
        <w:t>city level by grid</w:t>
      </w:r>
      <w:r>
        <w:t>, not by business hierarchy or intra-city</w:t>
      </w:r>
    </w:p>
    <w:p>
      <w:r>
        <w:t xml:space="preserve">sub-zones; balancing is </w:t>
      </w:r>
      <w:r>
        <w:rPr>
          <w:b/>
        </w:rPr>
        <w:t>single-factor</w:t>
      </w:r>
      <w:r>
        <w:t xml:space="preserve">; </w:t>
      </w:r>
      <w:r>
        <w:rPr>
          <w:b/>
        </w:rPr>
        <w:t>remote points fragment</w:t>
      </w:r>
      <w:r>
        <w:t xml:space="preserve"> the plan; **days and</w:t>
      </w:r>
    </w:p>
    <w:p>
      <w:r>
        <w:t>sequence are not geographic</w:t>
      </w:r>
      <w:r>
        <w:rPr>
          <w:b/>
        </w:rPr>
        <w:t xml:space="preserve">; </w:t>
      </w:r>
      <w:r>
        <w:t>visit duration / drive time** are not in the math.</w:t>
      </w:r>
    </w:p>
    <w:p>
      <w:pPr>
        <w:pStyle w:val="Heading2"/>
      </w:pPr>
      <w:r>
        <w:rPr>
          <w:color w:val="1F497D"/>
        </w:rPr>
        <w:t>Risks</w:t>
      </w:r>
    </w:p>
    <w:p>
      <w:pPr>
        <w:pStyle w:val="ListBullet"/>
      </w:pPr>
      <w:r>
        <w:rPr>
          <w:b/>
        </w:rPr>
        <w:t>R-A (High):</w:t>
      </w:r>
      <w:r>
        <w:t xml:space="preserve"> route count </w:t>
      </w:r>
      <w:r>
        <w:rPr>
          <w:b/>
        </w:rPr>
        <w:t>exceeds the requested 40</w:t>
      </w:r>
      <w:r>
        <w:t xml:space="preserve"> when remote customers fragment.</w:t>
      </w:r>
    </w:p>
    <w:p>
      <w:pPr>
        <w:pStyle w:val="ListBullet"/>
      </w:pPr>
      <w:r>
        <w:rPr>
          <w:b/>
        </w:rPr>
        <w:t>R-B (High):</w:t>
      </w:r>
      <w:r>
        <w:t xml:space="preserve"> </w:t>
      </w:r>
      <w:r>
        <w:rPr>
          <w:b/>
        </w:rPr>
        <w:t>intra-city mixing</w:t>
      </w:r>
      <w:r>
        <w:t xml:space="preserve"> (north/south Jeddah in one route) → field rejection.</w:t>
      </w:r>
    </w:p>
    <w:p>
      <w:pPr>
        <w:pStyle w:val="ListBullet"/>
      </w:pPr>
      <w:r>
        <w:rPr>
          <w:b/>
        </w:rPr>
        <w:t>R-C (Med):</w:t>
      </w:r>
      <w:r>
        <w:t xml:space="preserve"> </w:t>
      </w:r>
      <w:r>
        <w:rPr>
          <w:b/>
        </w:rPr>
        <w:t>corridor chaining</w:t>
      </w:r>
      <w:r>
        <w:t xml:space="preserve"> can merge two near cities (e.g., dense Jeddah–Makkah).</w:t>
      </w:r>
    </w:p>
    <w:p>
      <w:pPr>
        <w:pStyle w:val="ListBullet"/>
      </w:pPr>
      <w:r>
        <w:rPr>
          <w:b/>
        </w:rPr>
        <w:t>R-D (Med):</w:t>
      </w:r>
      <w:r>
        <w:t xml:space="preserve"> </w:t>
      </w:r>
      <w:r>
        <w:rPr>
          <w:b/>
        </w:rPr>
        <w:t>uneconomic singleton routes</w:t>
      </w:r>
      <w:r>
        <w:t xml:space="preserve"> for high-value remote outlets.</w:t>
      </w:r>
    </w:p>
    <w:p>
      <w:pPr>
        <w:pStyle w:val="ListBullet"/>
      </w:pPr>
      <w:r>
        <w:rPr>
          <w:b/>
        </w:rPr>
        <w:t>R-E (Low):</w:t>
      </w:r>
      <w:r>
        <w:t xml:space="preserve"> distances are straight-line, not drive-time.</w:t>
      </w:r>
    </w:p>
    <w:p>
      <w:pPr>
        <w:pStyle w:val="Heading2"/>
      </w:pPr>
      <w:r>
        <w:rPr>
          <w:color w:val="1F497D"/>
        </w:rPr>
        <w:t>Recommended improvements (priority order)</w:t>
      </w:r>
    </w:p>
    <w:p>
      <w:pPr>
        <w:pStyle w:val="ListNumber"/>
      </w:pPr>
      <w:r>
        <w:rPr>
          <w:b/>
        </w:rPr>
        <w:t>P1 — Cap &amp; absorb fragmentation:</w:t>
      </w:r>
      <w:r>
        <w:t xml:space="preserve"> merge small/singleton territories into the nearest</w:t>
      </w:r>
    </w:p>
    <w:p>
      <w:r>
        <w:t>territory within a threshold; never exceed requested K (or surface "K raised to N for</w:t>
      </w:r>
    </w:p>
    <w:p>
      <w:r>
        <w:t>geography" explicitly). Fixes R-A, R-D.</w:t>
      </w:r>
    </w:p>
    <w:p>
      <w:pPr>
        <w:pStyle w:val="ListNumber"/>
      </w:pPr>
      <w:r>
        <w:rPr>
          <w:b/>
        </w:rPr>
        <w:t>P1 — Intra-city compactness:</w:t>
      </w:r>
      <w:r>
        <w:t xml:space="preserve"> make the within-territory rebalance </w:t>
      </w:r>
      <w:r>
        <w:rPr>
          <w:b/>
        </w:rPr>
        <w:t>distance-aware</w:t>
      </w:r>
    </w:p>
    <w:p>
      <w:r>
        <w:t>(only move a customer to an *adjacent* route, or penalise moves that increase route</w:t>
      </w:r>
    </w:p>
    <w:p>
      <w:r>
        <w:t>radius), or sub-cluster the city into K compact zones first and balance within zones.</w:t>
      </w:r>
    </w:p>
    <w:p>
      <w:r>
        <w:t>Fixes R-B.</w:t>
      </w:r>
    </w:p>
    <w:p>
      <w:pPr>
        <w:pStyle w:val="ListNumber"/>
      </w:pPr>
      <w:r>
        <w:rPr>
          <w:b/>
        </w:rPr>
        <w:t>P2 — Business hierarchy option:</w:t>
      </w:r>
      <w:r>
        <w:t xml:space="preserve"> allow partition by </w:t>
      </w:r>
      <w:r>
        <w:rPr>
          <w:b/>
        </w:rPr>
        <w:t>Region/City IDs</w:t>
      </w:r>
      <w:r>
        <w:t xml:space="preserve"> when present,</w:t>
      </w:r>
    </w:p>
    <w:p>
      <w:r>
        <w:t>with the geo grid as the safety net (prevents corridor chaining). Fixes G1, R-C.</w:t>
      </w:r>
    </w:p>
    <w:p>
      <w:pPr>
        <w:pStyle w:val="ListNumber"/>
      </w:pPr>
      <w:r>
        <w:rPr>
          <w:b/>
        </w:rPr>
        <w:t>P2 — `routeQuality()` framework:</w:t>
      </w:r>
      <w:r>
        <w:t xml:space="preserve"> compactness score, avg-stop distance, per-day</w:t>
      </w:r>
    </w:p>
    <w:p>
      <w:r>
        <w:t>radius, 0–100 score (Q6) — surfaced in the validation report.</w:t>
      </w:r>
    </w:p>
    <w:p>
      <w:pPr>
        <w:pStyle w:val="ListNumber"/>
      </w:pPr>
      <w:r>
        <w:rPr>
          <w:b/>
        </w:rPr>
        <w:t>P3 — Geographic day assignment:</w:t>
      </w:r>
      <w:r>
        <w:t xml:space="preserve"> bucket each route's days by sub-area, not just</w:t>
      </w:r>
    </w:p>
    <w:p>
      <w:r>
        <w:t>workload. Fixes G6.</w:t>
      </w:r>
    </w:p>
    <w:p>
      <w:pPr>
        <w:pStyle w:val="ListNumber"/>
      </w:pPr>
      <w:r>
        <w:rPr>
          <w:b/>
        </w:rPr>
        <w:t>P3 — Multi-factor load:</w:t>
      </w:r>
      <w:r>
        <w:t xml:space="preserve"> fold </w:t>
      </w:r>
      <w:r>
        <w:rPr>
          <w:b/>
        </w:rPr>
        <w:t>visit duration</w:t>
      </w:r>
      <w:r>
        <w:t xml:space="preserve"> (and later drive time) into the</w:t>
      </w:r>
    </w:p>
    <w:p>
      <w:r>
        <w:t>balance dimension. Fixes G5.</w:t>
      </w:r>
    </w:p>
    <w:p>
      <w:pPr>
        <w:pStyle w:val="ListNumber"/>
      </w:pPr>
      <w:r>
        <w:rPr>
          <w:b/>
        </w:rPr>
        <w:t>P4 — Integrated sequencing / 2-opt</w:t>
      </w:r>
      <w:r>
        <w:t xml:space="preserve"> in the plan output. Fixes G7.</w:t>
      </w:r>
    </w:p>
    <w:p>
      <w:r>
        <w:rPr>
          <w:b/>
        </w:rPr>
        <w:t>Do not implement yet</w:t>
      </w:r>
      <w:r>
        <w:t xml:space="preserve"> — this is the review. On approval, P1 items (fragmentation cap +</w:t>
      </w:r>
    </w:p>
    <w:p>
      <w:r>
        <w:t>intra-city compactness) are the highest-value, lowest-risk first steps and align with the</w:t>
      </w:r>
    </w:p>
    <w:p>
      <w:r>
        <w:t>geography-hard-constraint work already shipped.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