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Multi-UoM — UI &amp; Permission Audit</w:t>
      </w:r>
    </w:p>
    <w:p>
      <w:pPr>
        <w:jc w:val="center"/>
      </w:pPr>
      <w:r>
        <w:rPr>
          <w:color w:val="555555"/>
          <w:sz w:val="20"/>
        </w:rPr>
        <w:t>Is every UoM capability exposed (backend · API · UI · nav · permission · mobile)? — gap report before U3</w:t>
      </w:r>
    </w:p>
    <w:p/>
    <w:p/>
    <w:p>
      <w:pPr>
        <w:jc w:val="center"/>
      </w:pPr>
      <w:r>
        <w:rPr>
          <w:i/>
          <w:color w:val="555555"/>
          <w:sz w:val="18"/>
        </w:rPr>
        <w:t>Read-only · verified against code + live schema/permissions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Verdict (updated — gap CLOSED)</w:t>
      </w:r>
    </w:p>
    <w:p>
      <w:r>
        <w:rPr>
          <w:b/>
          <w:i w:val="0"/>
          <w:color w:val="1A1A1A"/>
          <w:sz w:val="20"/>
        </w:rPr>
        <w:t>Most of the IMPLEMENTED multi-UoM surface is correctly exposed end-to-end (backend → API → UI → nav → permission). The single 'backend-only' configuration gap has now been CLOSED: the product UoM-governance fields are in the FMCG product form behind uom.manage. The two remaining un-exposed items are intentionally not-yet-built (the U3/U4 sell/buy flows) plus the U2 line columns (dormant foundation by design).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864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Count</w:t>
            </w:r>
          </w:p>
        </w:tc>
        <w:tc>
          <w:tcPr>
            <w:tcW w:type="dxa" w:w="6336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Items</w:t>
            </w:r>
          </w:p>
        </w:tc>
      </w:tr>
      <w:tr>
        <w:tc>
          <w:tcPr>
            <w:tcW w:type="dxa" w:w="2304"/>
            <w:shd w:val="clear" w:color="auto" w:fill="E5F2E9"/>
          </w:tcPr>
          <w:p>
            <w:r/>
            <w:r>
              <w:rPr>
                <w:sz w:val="15"/>
              </w:rPr>
              <w:t>Fully exposed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6336"/>
          </w:tcPr>
          <w:p>
            <w:r/>
            <w:r>
              <w:rPr>
                <w:sz w:val="15"/>
              </w:rPr>
              <w:t>Alt-UoMs (settings/uom) · Base unit (product form) · Product UoM-governance (product form — NOW ADDED) · Price-by-UoM (price-book) · UoM conversion · Enable flag (settings/features)</w:t>
            </w:r>
          </w:p>
        </w:tc>
      </w:tr>
      <w:tr>
        <w:tc>
          <w:tcPr>
            <w:tcW w:type="dxa" w:w="2304"/>
            <w:shd w:val="clear" w:color="auto" w:fill="E5F2E9"/>
          </w:tcPr>
          <w:p>
            <w:r/>
            <w:r>
              <w:rPr>
                <w:sz w:val="15"/>
              </w:rPr>
              <w:t>Gap to close before U3</w:t>
            </w:r>
          </w:p>
        </w:tc>
        <w:tc>
          <w:tcPr>
            <w:tcW w:type="dxa" w:w="864"/>
            <w:shd w:val="clear" w:color="auto" w:fill="F2F4F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6336"/>
            <w:shd w:val="clear" w:color="auto" w:fill="F2F4F8"/>
          </w:tcPr>
          <w:p>
            <w:r/>
            <w:r>
              <w:rPr>
                <w:sz w:val="15"/>
              </w:rPr>
              <w:t>— (closed: Default Sell Unit / Purchase Unit / Sell Mode / Allow Fractional added to the product form behind uom.manage)</w:t>
            </w:r>
          </w:p>
        </w:tc>
      </w:tr>
      <w:tr>
        <w:tc>
          <w:tcPr>
            <w:tcW w:type="dxa" w:w="2304"/>
            <w:shd w:val="clear" w:color="auto" w:fill="FBF1DD"/>
          </w:tcPr>
          <w:p>
            <w:r/>
            <w:r>
              <w:rPr>
                <w:sz w:val="15"/>
              </w:rPr>
              <w:t>Intentionally pending (U3/U4)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6336"/>
          </w:tcPr>
          <w:p>
            <w:r/>
            <w:r>
              <w:rPr>
                <w:sz w:val="15"/>
              </w:rPr>
              <w:t>Sell-by-UoM picker (van-sell/POS) · Buy-by-UoM (FMCG receiving)</w:t>
            </w:r>
          </w:p>
        </w:tc>
      </w:tr>
      <w:tr>
        <w:tc>
          <w:tcPr>
            <w:tcW w:type="dxa" w:w="2304"/>
            <w:shd w:val="clear" w:color="auto" w:fill="FBF1DD"/>
          </w:tcPr>
          <w:p>
            <w:r/>
            <w:r>
              <w:rPr>
                <w:sz w:val="15"/>
              </w:rPr>
              <w:t>Dormant by design (U2)</w:t>
            </w:r>
          </w:p>
        </w:tc>
        <w:tc>
          <w:tcPr>
            <w:tcW w:type="dxa" w:w="864"/>
            <w:shd w:val="clear" w:color="auto" w:fill="F2F4F8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6336"/>
            <w:shd w:val="clear" w:color="auto" w:fill="F2F4F8"/>
          </w:tcPr>
          <w:p>
            <w:r/>
            <w:r>
              <w:rPr>
                <w:sz w:val="15"/>
              </w:rPr>
              <w:t>Transaction-line UoM capture columns (no UI until U3)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 · Six-layer exposure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Backend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API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UI</w:t>
            </w:r>
          </w:p>
        </w:tc>
        <w:tc>
          <w:tcPr>
            <w:tcW w:type="dxa" w:w="1368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Nav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Permission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Mobile</w:t>
            </w:r>
          </w:p>
        </w:tc>
        <w:tc>
          <w:tcPr>
            <w:tcW w:type="dxa" w:w="1224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Verdict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4"/>
              </w:rPr>
              <w:t>Define alt UoMs (carton/inner/piece + factor + barcode)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erp_product_uoms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list/upsert/deleteProductUom</w:t>
            </w:r>
          </w:p>
        </w:tc>
        <w:tc>
          <w:tcPr>
            <w:tcW w:type="dxa" w:w="1584"/>
          </w:tcPr>
          <w:p>
            <w:r/>
            <w:r>
              <w:rPr>
                <w:sz w:val="14"/>
              </w:rPr>
              <w:t>settings/uom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uom.manage (Settings▸Data)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admin/mgr/branch_mgr/warehouse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More drawer</w:t>
            </w:r>
          </w:p>
        </w:tc>
        <w:tc>
          <w:tcPr>
            <w:tcW w:type="dxa" w:w="1224"/>
            <w:shd w:val="clear" w:color="auto" w:fill="E5F2E9"/>
          </w:tcPr>
          <w:p>
            <w:r/>
            <w:r>
              <w:rPr>
                <w:sz w:val="14"/>
              </w:rPr>
              <w:t>EXPOSED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4"/>
              </w:rPr>
              <w:t>Base unit (unit → base_uom)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catalog.unit/base_uom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upsertProduct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4"/>
              </w:rPr>
              <w:t>product form 'unit' field</w:t>
            </w:r>
          </w:p>
        </w:tc>
        <w:tc>
          <w:tcPr>
            <w:tcW w:type="dxa" w:w="1368"/>
            <w:shd w:val="clear" w:color="auto" w:fill="F2F4F8"/>
          </w:tcPr>
          <w:p>
            <w:r/>
            <w:r>
              <w:rPr>
                <w:sz w:val="14"/>
              </w:rPr>
              <w:t>Products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inventory.* / product.create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4"/>
              </w:rPr>
              <w:t>Yes</w:t>
            </w:r>
          </w:p>
        </w:tc>
        <w:tc>
          <w:tcPr>
            <w:tcW w:type="dxa" w:w="1224"/>
            <w:shd w:val="clear" w:color="auto" w:fill="E5F2E9"/>
          </w:tcPr>
          <w:p>
            <w:r/>
            <w:r>
              <w:rPr>
                <w:sz w:val="14"/>
              </w:rPr>
              <w:t>EXPOSED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4"/>
              </w:rPr>
              <w:t>Price by UoM (uom + qty breaks)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erp_prices(uom,min_qty)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upsertPrice</w:t>
            </w:r>
          </w:p>
        </w:tc>
        <w:tc>
          <w:tcPr>
            <w:tcW w:type="dxa" w:w="1584"/>
          </w:tcPr>
          <w:p>
            <w:r/>
            <w:r>
              <w:rPr>
                <w:sz w:val="14"/>
              </w:rPr>
              <w:t>sales/price-book (+preview)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pricing.manage/view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pricing.manage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More drawer</w:t>
            </w:r>
          </w:p>
        </w:tc>
        <w:tc>
          <w:tcPr>
            <w:tcW w:type="dxa" w:w="1224"/>
            <w:shd w:val="clear" w:color="auto" w:fill="E5F2E9"/>
          </w:tcPr>
          <w:p>
            <w:r/>
            <w:r>
              <w:rPr>
                <w:sz w:val="14"/>
              </w:rPr>
              <w:t>EXPOSED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4"/>
              </w:rPr>
              <w:t>UoM → base conversion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erp_uom_to_base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uomToBaseAction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4"/>
              </w:rPr>
              <w:t>infra (price-book preview)</w:t>
            </w:r>
          </w:p>
        </w:tc>
        <w:tc>
          <w:tcPr>
            <w:tcW w:type="dxa" w:w="1368"/>
            <w:shd w:val="clear" w:color="auto" w:fill="F2F4F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pricing.view gate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224"/>
            <w:shd w:val="clear" w:color="auto" w:fill="E5F2E9"/>
          </w:tcPr>
          <w:p>
            <w:r/>
            <w:r>
              <w:rPr>
                <w:sz w:val="14"/>
              </w:rPr>
              <w:t>EXPOSED (infra)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4"/>
              </w:rPr>
              <w:t>Enable multi-UoM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platform.multi_uom flag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features actions</w:t>
            </w:r>
          </w:p>
        </w:tc>
        <w:tc>
          <w:tcPr>
            <w:tcW w:type="dxa" w:w="1584"/>
          </w:tcPr>
          <w:p>
            <w:r/>
            <w:r>
              <w:rPr>
                <w:sz w:val="14"/>
              </w:rPr>
              <w:t>settings/features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settings.users (admin)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company admin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More drawer</w:t>
            </w:r>
          </w:p>
        </w:tc>
        <w:tc>
          <w:tcPr>
            <w:tcW w:type="dxa" w:w="1224"/>
            <w:shd w:val="clear" w:color="auto" w:fill="E5F2E9"/>
          </w:tcPr>
          <w:p>
            <w:r/>
            <w:r>
              <w:rPr>
                <w:sz w:val="14"/>
              </w:rPr>
              <w:t>EXPOSED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4"/>
              </w:rPr>
              <w:t>Product UoM governance (purchase/sell UoM, sell_mode, allow_fractional)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catalog columns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upsertProduct (gated)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4"/>
              </w:rPr>
              <w:t>product form 'Units &amp; Selling' section</w:t>
            </w:r>
          </w:p>
        </w:tc>
        <w:tc>
          <w:tcPr>
            <w:tcW w:type="dxa" w:w="1368"/>
            <w:shd w:val="clear" w:color="auto" w:fill="F2F4F8"/>
          </w:tcPr>
          <w:p>
            <w:r/>
            <w:r>
              <w:rPr>
                <w:sz w:val="14"/>
              </w:rPr>
              <w:t>Products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uom.manage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4"/>
              </w:rPr>
              <w:t>Yes</w:t>
            </w:r>
          </w:p>
        </w:tc>
        <w:tc>
          <w:tcPr>
            <w:tcW w:type="dxa" w:w="1224"/>
            <w:shd w:val="clear" w:color="auto" w:fill="E5F2E9"/>
          </w:tcPr>
          <w:p>
            <w:r/>
            <w:r>
              <w:rPr>
                <w:sz w:val="14"/>
              </w:rPr>
              <w:t>EXPOSED (now)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4"/>
              </w:rPr>
              <w:t>Sell by UoM (picker per line)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backend-ready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pharmacy action only</w:t>
            </w:r>
          </w:p>
        </w:tc>
        <w:tc>
          <w:tcPr>
            <w:tcW w:type="dxa" w:w="1584"/>
          </w:tcPr>
          <w:p>
            <w:r/>
            <w:r>
              <w:rPr>
                <w:sz w:val="14"/>
              </w:rPr>
              <w:t>NONE (even pharmacy POS UI has no picker)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NO</w:t>
            </w:r>
          </w:p>
        </w:tc>
        <w:tc>
          <w:tcPr>
            <w:tcW w:type="dxa" w:w="1224"/>
            <w:shd w:val="clear" w:color="auto" w:fill="FBF1DD"/>
          </w:tcPr>
          <w:p>
            <w:r/>
            <w:r>
              <w:rPr>
                <w:sz w:val="14"/>
              </w:rPr>
              <w:t>PENDING U3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4"/>
              </w:rPr>
              <w:t>Buy/receive by UoM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pharmacy only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pharmacy receive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4"/>
              </w:rPr>
              <w:t>pharmacy receive only</w:t>
            </w:r>
          </w:p>
        </w:tc>
        <w:tc>
          <w:tcPr>
            <w:tcW w:type="dxa" w:w="1368"/>
            <w:shd w:val="clear" w:color="auto" w:fill="F2F4F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224"/>
            <w:shd w:val="clear" w:color="auto" w:fill="FBF1DD"/>
          </w:tcPr>
          <w:p>
            <w:r/>
            <w:r>
              <w:rPr>
                <w:sz w:val="14"/>
              </w:rPr>
              <w:t>PENDING U4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4"/>
              </w:rPr>
              <w:t>Transaction-line UoM capture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entered_uom/qty/factor cols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lineUomFields (unwired)</w:t>
            </w:r>
          </w:p>
        </w:tc>
        <w:tc>
          <w:tcPr>
            <w:tcW w:type="dxa" w:w="1584"/>
          </w:tcPr>
          <w:p>
            <w:r/>
            <w:r>
              <w:rPr>
                <w:sz w:val="14"/>
              </w:rPr>
              <w:t>NONE (dormant)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NO</w:t>
            </w:r>
          </w:p>
        </w:tc>
        <w:tc>
          <w:tcPr>
            <w:tcW w:type="dxa" w:w="1224"/>
            <w:shd w:val="clear" w:color="auto" w:fill="FBF1DD"/>
          </w:tcPr>
          <w:p>
            <w:r/>
            <w:r>
              <w:rPr>
                <w:sz w:val="14"/>
              </w:rPr>
              <w:t>DORMANT (U2)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 · The gap — now CLOSED</w:t>
      </w:r>
    </w:p>
    <w:p>
      <w:pPr>
        <w:pStyle w:val="Heading2"/>
      </w:pPr>
      <w:r>
        <w:rPr>
          <w:b/>
          <w:color w:val="1B4F9E"/>
          <w:sz w:val="22"/>
        </w:rPr>
        <w:t>Product UoM-governance fields added to the FMCG product form</w:t>
      </w:r>
    </w:p>
    <w:p>
      <w:r>
        <w:rPr>
          <w:b w:val="0"/>
          <w:i w:val="0"/>
          <w:color w:val="1B7F3B"/>
          <w:sz w:val="20"/>
        </w:rPr>
        <w:t>Previously the standard product form set the base unit ('unit') but NOT purchase_uom / default_sell_uom / sell_mode / allow_fractional — those were database-only for FMCG (set only via the pharmacy onboarding wizard). This is now fixed.</w:t>
      </w:r>
    </w:p>
    <w:p>
      <w:pPr>
        <w:pStyle w:val="Heading2"/>
      </w:pPr>
      <w:r>
        <w:rPr>
          <w:b/>
          <w:color w:val="1B4F9E"/>
          <w:sz w:val="22"/>
        </w:rPr>
        <w:t>What shipped</w:t>
      </w:r>
    </w:p>
    <w:p>
      <w:pPr>
        <w:pStyle w:val="ListBullet"/>
      </w:pPr>
      <w:r>
        <w:rPr>
          <w:b w:val="0"/>
          <w:color w:val="1A1A1A"/>
          <w:sz w:val="18"/>
        </w:rPr>
        <w:t>A 'Units &amp; Selling' section on the product create/edit form exposing: Default Sell Unit, Purchase Unit, Sell Mode (base | sales | all) and Allow Fractional. Rendered ONLY for users with uom.manage.</w:t>
      </w:r>
    </w:p>
    <w:p>
      <w:pPr>
        <w:pStyle w:val="ListBullet"/>
      </w:pPr>
      <w:r>
        <w:rPr>
          <w:b w:val="0"/>
          <w:color w:val="1A1A1A"/>
          <w:sz w:val="18"/>
        </w:rPr>
        <w:t>upsertProduct writes these four columns ONLY when the caller holds uom.manage (otherwise the columns are left untouched — preserved on edit, DB-default on create), mirroring the U-4 sensitive-field pattern.</w:t>
      </w:r>
    </w:p>
    <w:p>
      <w:pPr>
        <w:pStyle w:val="ListBullet"/>
      </w:pPr>
      <w:r>
        <w:rPr>
          <w:b w:val="0"/>
          <w:color w:val="1A1A1A"/>
          <w:sz w:val="18"/>
        </w:rPr>
        <w:t>ar/en labels added; the existing columns are reused (no schema change). Demo pilot products were finished with default-sell/purchase units + sell_mode so U3 has fully-configured products to test.</w:t>
      </w:r>
    </w:p>
    <w:p>
      <w:r>
        <w:rPr>
          <w:b w:val="0"/>
          <w:i/>
          <w:color w:val="555555"/>
          <w:sz w:val="18"/>
        </w:rPr>
        <w:t>Why it mattered for U3: sell_mode decides which units a product may be sold in, and allow_fractional governs Kg/Gram sales — U3's sell-by-UoM picker reads both. The configuration triangle (alternate units in settings/uom, prices in price-book, governance in the product form) is now complete and UI-exposed.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 · Intentionally pending / dormant (NOT gaps)</w:t>
      </w:r>
    </w:p>
    <w:p>
      <w:pPr>
        <w:pStyle w:val="ListBullet"/>
      </w:pPr>
      <w:r>
        <w:rPr>
          <w:b w:val="0"/>
          <w:color w:val="B46A00"/>
          <w:sz w:val="18"/>
        </w:rPr>
        <w:t>Sell-by-UoM picker (van-sell / general POS / even pharmacy POS) — this IS U3. The pharmacy CHECKOUT ACTION accepts a uom and converts, but NO sell UI (pos-fast / pos-terminal / van-sell) currently renders a per-line unit picker. So sell-by-UoM is backend-ready everywhere and UI-exposed nowhere — exactly the U3 scope.</w:t>
      </w:r>
    </w:p>
    <w:p>
      <w:pPr>
        <w:pStyle w:val="ListBullet"/>
      </w:pPr>
      <w:r>
        <w:rPr>
          <w:b w:val="0"/>
          <w:color w:val="B46A00"/>
          <w:sz w:val="18"/>
        </w:rPr>
        <w:t>Price-by-UoM is exposed only via the Price-Book screen; the rule-based Sales/Pricing and Wholesale price screens do NOT carry a uom (base-unit only). Fine for now — price-book is the per-UoM surface — but worth noting for U3 pricing.</w:t>
      </w:r>
    </w:p>
    <w:p>
      <w:pPr>
        <w:pStyle w:val="ListBullet"/>
      </w:pPr>
      <w:r>
        <w:rPr>
          <w:b w:val="0"/>
          <w:color w:val="B46A00"/>
          <w:sz w:val="18"/>
        </w:rPr>
        <w:t>Buy-by-UoM in FMCG receiving — this IS U4. Pharmacy receive already converts; FMCG PO receiving does not yet.</w:t>
      </w:r>
    </w:p>
    <w:p>
      <w:pPr>
        <w:pStyle w:val="ListBullet"/>
      </w:pPr>
      <w:r>
        <w:rPr>
          <w:b w:val="0"/>
          <w:color w:val="B46A00"/>
          <w:sz w:val="18"/>
        </w:rPr>
        <w:t>Transaction-line UoM columns (entered_uom/entered_qty/uom_factor) — added in U2 as DORMANT foundation; no UI is expected until U3 writes them. The shared lineUomFields() helper is ready and unit-tested.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 · Permission model — verified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Surface</w:t>
            </w:r>
          </w:p>
        </w:tc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Permission / gate</w:t>
            </w:r>
          </w:p>
        </w:tc>
        <w:tc>
          <w:tcPr>
            <w:tcW w:type="dxa" w:w="3312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Roles that hold it (pilot)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5"/>
              </w:rPr>
              <w:t>settings/uom (manage product UoMs)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uom.manage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admin, manager, branch_manager, warehouse_keeper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/>
            <w:r>
              <w:rPr>
                <w:sz w:val="15"/>
              </w:rPr>
              <w:t>sales/price-book (price by UoM)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5"/>
              </w:rPr>
              <w:t>pricing.manage / pricing.view</w:t>
            </w:r>
          </w:p>
        </w:tc>
        <w:tc>
          <w:tcPr>
            <w:tcW w:type="dxa" w:w="3312"/>
            <w:shd w:val="clear" w:color="auto" w:fill="F2F4F8"/>
          </w:tcPr>
          <w:p>
            <w:r/>
            <w:r>
              <w:rPr>
                <w:sz w:val="15"/>
              </w:rPr>
              <w:t>admin, manager, + pricing roles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5"/>
              </w:rPr>
              <w:t>settings/features (enable multi_uom)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company admin (settings.users)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admin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/>
            <w:r>
              <w:rPr>
                <w:sz w:val="15"/>
              </w:rPr>
              <w:t>Product form (base unit)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5"/>
              </w:rPr>
              <w:t>product.create / inventory.adjust</w:t>
            </w:r>
          </w:p>
        </w:tc>
        <w:tc>
          <w:tcPr>
            <w:tcW w:type="dxa" w:w="3312"/>
            <w:shd w:val="clear" w:color="auto" w:fill="F2F4F8"/>
          </w:tcPr>
          <w:p>
            <w:r/>
            <w:r>
              <w:rPr>
                <w:sz w:val="15"/>
              </w:rPr>
              <w:t>admin, manager, branch_manager, warehouse_keeper</w:t>
            </w:r>
          </w:p>
        </w:tc>
      </w:tr>
    </w:tbl>
    <w:p>
      <w:r>
        <w:rPr>
          <w:b w:val="0"/>
          <w:i/>
          <w:color w:val="555555"/>
          <w:sz w:val="18"/>
        </w:rPr>
        <w:t>The permission model is coherent: data/inventory managers configure UoMs; pricing roles set per-UoM prices; only the company admin flips the capability flag. Field roles (salesman) correctly do NOT manage UoM master data. The one gap (governance fields) would also sit behind uom.manage when added.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5 · Mobile</w:t>
      </w:r>
    </w:p>
    <w:p>
      <w:r>
        <w:rPr>
          <w:b/>
          <w:i w:val="0"/>
          <w:color w:val="1A1A1A"/>
          <w:sz w:val="20"/>
        </w:rPr>
        <w:t>All UoM CONFIGURATION screens (settings/uom, price-book, settings/features) are reachable on mobile via the sidebar 'More' drawer but are NOT in the bottom-nav — which is correct: these are back-office admin tasks, not field actions. The field-facing mobile UoM need (a picker when selling) is U3 and is the right place to invest mobile effort.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6 · Status — cleared for U3</w:t>
      </w:r>
    </w:p>
    <w:p>
      <w:r>
        <w:rPr>
          <w:b/>
          <w:i w:val="0"/>
          <w:color w:val="1F2A44"/>
          <w:sz w:val="20"/>
        </w:rPr>
        <w:t>The single configuration gap is CLOSED: product UoM-governance (default sell unit / purchase unit / sell_mode / allow_fractional) is now in the product form behind uom.manage. Every IMPLEMENTED multi-UoM capability is exposed across backend → API → UI → nav → permission, with mobile config via the More drawer. The only remaining un-exposed items are the sell-by-UoM picker (U3) and FMCG buy-by-UoM (U4) — the planned next workstreams. Proceeding to U3.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