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285" w14:textId="5CE19683" w:rsidR="00000000" w:rsidRDefault="00B74C22">
      <w:r>
        <w:rPr>
          <w:rFonts w:ascii="Segoe UI" w:hAnsi="Segoe UI" w:cs="Segoe UI"/>
          <w:sz w:val="21"/>
          <w:szCs w:val="21"/>
          <w:shd w:val="clear" w:color="auto" w:fill="FFFFFF"/>
        </w:rPr>
        <w:t>If I am taking your React Interview, I’m asking you these 19 questions 100%: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React?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limitations of React?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advantages of using React?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Explain Strict Mode in React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Can React Hook replace Redux?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useState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useEffect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in React?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How to prevent re-renders in React?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Form-Handing &amp; Validation techniques?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the application of lazy loading?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the benefit of error boundaries?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SSR and its benefits in React applications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different ways to style a React component?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Use cases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useEffect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in different scenarios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differences between functional &amp; class components?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differences b/w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useMemo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useCallback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in React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differences b/w controlled &amp; uncontrolled components?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How to re-render the view when the browser is resized?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asynchronous operations with async/await and Promises?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How to pass data b/w sibling components using React router?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</w:p>
    <w:sectPr w:rsidR="0041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4C"/>
    <w:rsid w:val="00011C5E"/>
    <w:rsid w:val="001574A2"/>
    <w:rsid w:val="00666B4C"/>
    <w:rsid w:val="00B74C22"/>
    <w:rsid w:val="00E8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23E6"/>
  <w15:chartTrackingRefBased/>
  <w15:docId w15:val="{3F1EEB78-3AD7-4042-8814-1DA3F962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3</cp:revision>
  <dcterms:created xsi:type="dcterms:W3CDTF">2023-11-04T04:23:00Z</dcterms:created>
  <dcterms:modified xsi:type="dcterms:W3CDTF">2023-11-04T04:24:00Z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2023-11-04T04:24:07Z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f471eeed-3c8f-4b1e-a1b8-3d63df39cf6a</vt:lpwstr>
  </property>
  <property fmtid="{D5CDD505-2E9C-101B-9397-08002B2CF9AE}" pid="7" name="MSIP_Label_defa4170-0d19-0005-0004-bc88714345d2_ActionId">
    <vt:lpwstr>2f2f5bda-f6ac-4a34-95aa-bbd29643a94a</vt:lpwstr>
  </property>
  <property fmtid="{D5CDD505-2E9C-101B-9397-08002B2CF9AE}" pid="8" name="MSIP_Label_defa4170-0d19-0005-0004-bc88714345d2_ContentBits">
    <vt:lpwstr>0</vt:lpwstr>
  </property>
</Properties>
</file>