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86883" w14:textId="77777777" w:rsidR="007A5968" w:rsidRPr="007A5968" w:rsidRDefault="007A5968" w:rsidP="00E3114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7A5968">
        <w:rPr>
          <w:rFonts w:asciiTheme="majorHAnsi" w:hAnsiTheme="majorHAnsi" w:cstheme="majorHAnsi"/>
          <w:kern w:val="0"/>
          <w:sz w:val="20"/>
          <w:szCs w:val="20"/>
        </w:rPr>
        <w:t>Loss</w:t>
      </w:r>
      <w:proofErr w:type="spellEnd"/>
      <w:r w:rsidRPr="007A596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7A5968">
        <w:rPr>
          <w:rFonts w:asciiTheme="majorHAnsi" w:hAnsiTheme="majorHAnsi" w:cstheme="majorHAnsi"/>
          <w:kern w:val="0"/>
          <w:sz w:val="20"/>
          <w:szCs w:val="20"/>
        </w:rPr>
        <w:t>given</w:t>
      </w:r>
      <w:proofErr w:type="spellEnd"/>
      <w:r w:rsidRPr="007A5968">
        <w:rPr>
          <w:rFonts w:asciiTheme="majorHAnsi" w:hAnsiTheme="majorHAnsi" w:cstheme="majorHAnsi"/>
          <w:kern w:val="0"/>
          <w:sz w:val="20"/>
          <w:szCs w:val="20"/>
        </w:rPr>
        <w:t xml:space="preserve"> default models </w:t>
      </w:r>
      <w:proofErr w:type="spellStart"/>
      <w:r w:rsidRPr="007A5968">
        <w:rPr>
          <w:rFonts w:asciiTheme="majorHAnsi" w:hAnsiTheme="majorHAnsi" w:cstheme="majorHAnsi"/>
          <w:kern w:val="0"/>
          <w:sz w:val="20"/>
          <w:szCs w:val="20"/>
        </w:rPr>
        <w:t>incorporating</w:t>
      </w:r>
      <w:proofErr w:type="spellEnd"/>
      <w:r w:rsidRPr="007A596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7A5968">
        <w:rPr>
          <w:rFonts w:asciiTheme="majorHAnsi" w:hAnsiTheme="majorHAnsi" w:cstheme="majorHAnsi"/>
          <w:kern w:val="0"/>
          <w:sz w:val="20"/>
          <w:szCs w:val="20"/>
        </w:rPr>
        <w:t>macroeconomic</w:t>
      </w:r>
      <w:proofErr w:type="spellEnd"/>
      <w:r w:rsidRPr="007A596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7A5968">
        <w:rPr>
          <w:rFonts w:asciiTheme="majorHAnsi" w:hAnsiTheme="majorHAnsi" w:cstheme="majorHAnsi"/>
          <w:kern w:val="0"/>
          <w:sz w:val="20"/>
          <w:szCs w:val="20"/>
        </w:rPr>
        <w:t>variables</w:t>
      </w:r>
      <w:proofErr w:type="spellEnd"/>
      <w:r w:rsidRPr="007A5968">
        <w:rPr>
          <w:rFonts w:asciiTheme="majorHAnsi" w:hAnsiTheme="majorHAnsi" w:cstheme="majorHAnsi"/>
          <w:kern w:val="0"/>
          <w:sz w:val="20"/>
          <w:szCs w:val="20"/>
        </w:rPr>
        <w:t xml:space="preserve"> for</w:t>
      </w:r>
    </w:p>
    <w:p w14:paraId="23EBA27F" w14:textId="62FE23A8" w:rsidR="00B105F2" w:rsidRPr="007A5968" w:rsidRDefault="007A5968" w:rsidP="00E3114D">
      <w:pPr>
        <w:jc w:val="center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7A5968">
        <w:rPr>
          <w:rFonts w:asciiTheme="majorHAnsi" w:hAnsiTheme="majorHAnsi" w:cstheme="majorHAnsi"/>
          <w:kern w:val="0"/>
          <w:sz w:val="20"/>
          <w:szCs w:val="20"/>
        </w:rPr>
        <w:t>credit</w:t>
      </w:r>
      <w:proofErr w:type="spellEnd"/>
      <w:r w:rsidRPr="007A5968">
        <w:rPr>
          <w:rFonts w:asciiTheme="majorHAnsi" w:hAnsiTheme="majorHAnsi" w:cstheme="majorHAnsi"/>
          <w:kern w:val="0"/>
          <w:sz w:val="20"/>
          <w:szCs w:val="20"/>
        </w:rPr>
        <w:t xml:space="preserve"> cards</w:t>
      </w:r>
    </w:p>
    <w:p w14:paraId="17B2529A" w14:textId="77777777" w:rsidR="007A5968" w:rsidRDefault="007A5968" w:rsidP="007A5968">
      <w:pPr>
        <w:rPr>
          <w:rFonts w:asciiTheme="majorHAnsi" w:hAnsiTheme="majorHAnsi" w:cstheme="majorHAnsi"/>
          <w:kern w:val="0"/>
          <w:sz w:val="20"/>
          <w:szCs w:val="20"/>
        </w:rPr>
      </w:pPr>
    </w:p>
    <w:p w14:paraId="7AE0257B" w14:textId="658A5823" w:rsidR="007A5968" w:rsidRPr="00752D70" w:rsidRDefault="007A5968" w:rsidP="007A5968">
      <w:pPr>
        <w:rPr>
          <w:rFonts w:asciiTheme="majorHAnsi" w:hAnsiTheme="majorHAnsi" w:cstheme="majorHAnsi"/>
          <w:b/>
          <w:bCs/>
          <w:kern w:val="0"/>
          <w:sz w:val="20"/>
          <w:szCs w:val="20"/>
        </w:rPr>
      </w:pPr>
      <w:r w:rsidRPr="00752D70">
        <w:rPr>
          <w:rFonts w:asciiTheme="majorHAnsi" w:hAnsiTheme="majorHAnsi" w:cstheme="majorHAnsi"/>
          <w:b/>
          <w:bCs/>
          <w:kern w:val="0"/>
          <w:sz w:val="20"/>
          <w:szCs w:val="20"/>
        </w:rPr>
        <w:t>Expectativas iniciais:</w:t>
      </w:r>
    </w:p>
    <w:p w14:paraId="68B51425" w14:textId="02244C96" w:rsidR="007A5968" w:rsidRDefault="007A5968" w:rsidP="007A5968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Taxas de juros da economia aumentam com as taxas de </w:t>
      </w:r>
      <w:r>
        <w:rPr>
          <w:rFonts w:asciiTheme="majorHAnsi" w:hAnsiTheme="majorHAnsi" w:cstheme="majorHAnsi"/>
          <w:kern w:val="0"/>
          <w:sz w:val="20"/>
          <w:szCs w:val="20"/>
        </w:rPr>
        <w:t>inadimplência</w:t>
      </w:r>
      <w:r>
        <w:rPr>
          <w:rFonts w:asciiTheme="majorHAnsi" w:hAnsiTheme="majorHAnsi" w:cstheme="majorHAnsi"/>
          <w:kern w:val="0"/>
          <w:sz w:val="20"/>
          <w:szCs w:val="20"/>
        </w:rPr>
        <w:t>. Existem parcelas da população que são mais sensíveis as variações das taxas de juros, por exemplo, desempregados.</w:t>
      </w:r>
    </w:p>
    <w:p w14:paraId="34A36F33" w14:textId="405943F1" w:rsidR="007A5968" w:rsidRPr="00752D70" w:rsidRDefault="007A5968" w:rsidP="007A5968">
      <w:pPr>
        <w:rPr>
          <w:rFonts w:asciiTheme="majorHAnsi" w:hAnsiTheme="majorHAnsi" w:cstheme="majorHAnsi"/>
          <w:b/>
          <w:bCs/>
          <w:kern w:val="0"/>
          <w:sz w:val="20"/>
          <w:szCs w:val="20"/>
        </w:rPr>
      </w:pPr>
      <w:r w:rsidRPr="00752D70">
        <w:rPr>
          <w:rFonts w:asciiTheme="majorHAnsi" w:hAnsiTheme="majorHAnsi" w:cstheme="majorHAnsi"/>
          <w:b/>
          <w:bCs/>
          <w:kern w:val="0"/>
          <w:sz w:val="20"/>
          <w:szCs w:val="20"/>
        </w:rPr>
        <w:t>Perguntas do artigo:</w:t>
      </w:r>
    </w:p>
    <w:p w14:paraId="3AFC04AA" w14:textId="77777777" w:rsidR="007A5968" w:rsidRDefault="007A5968" w:rsidP="007A596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A nível conta, quais variáveis são os principais causadores de inadimplência</w:t>
      </w:r>
    </w:p>
    <w:p w14:paraId="7FCE88A4" w14:textId="2DB07929" w:rsidR="007A5968" w:rsidRDefault="007A5968" w:rsidP="007A596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kern w:val="0"/>
          <w:sz w:val="20"/>
          <w:szCs w:val="20"/>
        </w:rPr>
      </w:pPr>
      <w:r w:rsidRPr="007A5968">
        <w:rPr>
          <w:rFonts w:asciiTheme="majorHAnsi" w:hAnsiTheme="majorHAnsi" w:cstheme="majorHAnsi"/>
          <w:kern w:val="0"/>
          <w:sz w:val="20"/>
          <w:szCs w:val="20"/>
        </w:rPr>
        <w:t xml:space="preserve">Qual é a melhor abordagem de modelagem </w:t>
      </w:r>
      <w:r w:rsidRPr="007A5968">
        <w:rPr>
          <w:rFonts w:asciiTheme="majorHAnsi" w:hAnsiTheme="majorHAnsi" w:cstheme="majorHAnsi"/>
          <w:kern w:val="0"/>
          <w:sz w:val="20"/>
          <w:szCs w:val="20"/>
        </w:rPr>
        <w:t>de inadimplência</w:t>
      </w:r>
      <w:r w:rsidRPr="007A5968">
        <w:rPr>
          <w:rFonts w:asciiTheme="majorHAnsi" w:hAnsiTheme="majorHAnsi" w:cstheme="majorHAnsi"/>
          <w:kern w:val="0"/>
          <w:sz w:val="20"/>
          <w:szCs w:val="20"/>
        </w:rPr>
        <w:t>?</w:t>
      </w:r>
    </w:p>
    <w:p w14:paraId="2F2F0CEF" w14:textId="2638F7C4" w:rsidR="007A5968" w:rsidRDefault="007A5968" w:rsidP="007A596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Qual modelo tem melhor performance de previsão de inadimplência</w:t>
      </w:r>
    </w:p>
    <w:p w14:paraId="1252DC56" w14:textId="4501153D" w:rsidR="007A5968" w:rsidRDefault="007A5968" w:rsidP="007A596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A inclusão de variáveis macroeconômicas melhora os modelos?</w:t>
      </w:r>
    </w:p>
    <w:p w14:paraId="1AEA68E9" w14:textId="6A3A7B17" w:rsidR="003823B9" w:rsidRPr="00752D70" w:rsidRDefault="00974300" w:rsidP="007A5968">
      <w:pPr>
        <w:rPr>
          <w:rFonts w:asciiTheme="majorHAnsi" w:hAnsiTheme="majorHAnsi" w:cstheme="majorHAnsi"/>
          <w:b/>
          <w:bCs/>
          <w:kern w:val="0"/>
          <w:sz w:val="20"/>
          <w:szCs w:val="20"/>
        </w:rPr>
      </w:pPr>
      <w:r w:rsidRPr="00752D70">
        <w:rPr>
          <w:rFonts w:asciiTheme="majorHAnsi" w:hAnsiTheme="majorHAnsi" w:cstheme="majorHAnsi"/>
          <w:b/>
          <w:bCs/>
          <w:kern w:val="0"/>
          <w:sz w:val="20"/>
          <w:szCs w:val="20"/>
        </w:rPr>
        <w:t>Metodologia:</w:t>
      </w:r>
    </w:p>
    <w:p w14:paraId="5A2ED0AF" w14:textId="0A5B4C03" w:rsidR="003823B9" w:rsidRDefault="003823B9" w:rsidP="007A5968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No geral, para créditos, existem 5 circunstâncias que estimam a probabilidade de pagamento de empréstimo:</w:t>
      </w:r>
    </w:p>
    <w:p w14:paraId="0A1BD46B" w14:textId="33056474" w:rsidR="00974300" w:rsidRPr="003823B9" w:rsidRDefault="003823B9" w:rsidP="003823B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kern w:val="0"/>
          <w:sz w:val="20"/>
          <w:szCs w:val="20"/>
        </w:rPr>
      </w:pPr>
      <w:r w:rsidRPr="003823B9">
        <w:rPr>
          <w:rFonts w:asciiTheme="majorHAnsi" w:hAnsiTheme="majorHAnsi" w:cstheme="majorHAnsi"/>
          <w:kern w:val="0"/>
          <w:sz w:val="20"/>
          <w:szCs w:val="20"/>
        </w:rPr>
        <w:t>Informações pessoais: idade, renda, emprego, status do imóvel e endereço</w:t>
      </w:r>
    </w:p>
    <w:p w14:paraId="22E13E26" w14:textId="74135D41" w:rsidR="007A5968" w:rsidRDefault="003823B9" w:rsidP="007A59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kern w:val="0"/>
          <w:sz w:val="20"/>
          <w:szCs w:val="20"/>
        </w:rPr>
      </w:pPr>
      <w:r w:rsidRPr="003823B9">
        <w:rPr>
          <w:rFonts w:asciiTheme="majorHAnsi" w:hAnsiTheme="majorHAnsi" w:cstheme="majorHAnsi"/>
          <w:kern w:val="0"/>
          <w:sz w:val="20"/>
          <w:szCs w:val="20"/>
        </w:rPr>
        <w:t>Variáveis conta: data de abertura/idade da conta e saldo devedor</w:t>
      </w:r>
    </w:p>
    <w:p w14:paraId="227F8717" w14:textId="01271B60" w:rsidR="003823B9" w:rsidRDefault="003823B9" w:rsidP="007A59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Mudanças pessoais ao longo do tempo do empréstimo</w:t>
      </w:r>
    </w:p>
    <w:p w14:paraId="7C39E4BE" w14:textId="07F0BAD4" w:rsidR="003823B9" w:rsidRDefault="003823B9" w:rsidP="007A59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Condições macroeconômicas atuais ou defasadas</w:t>
      </w:r>
    </w:p>
    <w:p w14:paraId="4E1264F7" w14:textId="65892069" w:rsidR="003823B9" w:rsidRDefault="003823B9" w:rsidP="007A59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Nível de risco assumido pelos Bancos</w:t>
      </w:r>
    </w:p>
    <w:p w14:paraId="0CA8A06C" w14:textId="466D0961" w:rsidR="003823B9" w:rsidRDefault="003823B9" w:rsidP="003823B9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No geral, para estimação do modelo, os itens 1 e 2 são as informações disponíveis</w:t>
      </w:r>
      <w:r w:rsidR="00752D70">
        <w:rPr>
          <w:rFonts w:asciiTheme="majorHAnsi" w:hAnsiTheme="majorHAnsi" w:cstheme="majorHAnsi"/>
          <w:kern w:val="0"/>
          <w:sz w:val="20"/>
          <w:szCs w:val="20"/>
        </w:rPr>
        <w:t>. Há uma certa dificuldade de manter informações pessoais dos clientes atualizados.</w:t>
      </w:r>
    </w:p>
    <w:p w14:paraId="083D8A33" w14:textId="03269B74" w:rsidR="00752D70" w:rsidRPr="00752D70" w:rsidRDefault="00752D70" w:rsidP="003823B9">
      <w:pPr>
        <w:rPr>
          <w:rFonts w:asciiTheme="majorHAnsi" w:hAnsiTheme="majorHAnsi" w:cstheme="majorHAnsi"/>
          <w:b/>
          <w:bCs/>
          <w:kern w:val="0"/>
          <w:sz w:val="20"/>
          <w:szCs w:val="20"/>
        </w:rPr>
      </w:pPr>
      <w:r w:rsidRPr="00752D70">
        <w:rPr>
          <w:rFonts w:asciiTheme="majorHAnsi" w:hAnsiTheme="majorHAnsi" w:cstheme="majorHAnsi"/>
          <w:b/>
          <w:bCs/>
          <w:kern w:val="0"/>
          <w:sz w:val="20"/>
          <w:szCs w:val="20"/>
        </w:rPr>
        <w:t>Modelos:</w:t>
      </w:r>
    </w:p>
    <w:p w14:paraId="0D085AE4" w14:textId="309C989C" w:rsidR="00752D70" w:rsidRDefault="00E3114D" w:rsidP="00E3114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MQO</w:t>
      </w:r>
      <w:r w:rsidR="00A465DE">
        <w:rPr>
          <w:rFonts w:asciiTheme="majorHAnsi" w:hAnsiTheme="majorHAnsi" w:cstheme="majorHAnsi"/>
          <w:kern w:val="0"/>
          <w:sz w:val="20"/>
          <w:szCs w:val="20"/>
        </w:rPr>
        <w:t xml:space="preserve"> (</w:t>
      </w:r>
      <w:proofErr w:type="spellStart"/>
      <w:r w:rsidR="00A465DE">
        <w:rPr>
          <w:rFonts w:asciiTheme="majorHAnsi" w:hAnsiTheme="majorHAnsi" w:cstheme="majorHAnsi"/>
          <w:kern w:val="0"/>
          <w:sz w:val="20"/>
          <w:szCs w:val="20"/>
        </w:rPr>
        <w:t>R-ajustado</w:t>
      </w:r>
      <w:proofErr w:type="spellEnd"/>
      <w:r w:rsidR="00A465DE">
        <w:rPr>
          <w:rFonts w:asciiTheme="majorHAnsi" w:hAnsiTheme="majorHAnsi" w:cstheme="majorHAnsi"/>
          <w:kern w:val="0"/>
          <w:sz w:val="20"/>
          <w:szCs w:val="20"/>
        </w:rPr>
        <w:t xml:space="preserve">) com </w:t>
      </w:r>
      <w:proofErr w:type="spellStart"/>
      <w:r w:rsidR="00A465DE">
        <w:rPr>
          <w:rFonts w:asciiTheme="majorHAnsi" w:hAnsiTheme="majorHAnsi" w:cstheme="majorHAnsi"/>
          <w:kern w:val="0"/>
          <w:sz w:val="20"/>
          <w:szCs w:val="20"/>
        </w:rPr>
        <w:t>Bootstrap</w:t>
      </w:r>
      <w:proofErr w:type="spellEnd"/>
    </w:p>
    <w:p w14:paraId="6AF57CAC" w14:textId="46E9C8AB" w:rsidR="00E3114D" w:rsidRDefault="00E3114D" w:rsidP="00E3114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TOBIT (Devido a distribuição dos valores serem concentrados nos extremos – 0 e 1</w:t>
      </w:r>
      <w:r w:rsidR="00A465DE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</w:p>
    <w:p w14:paraId="5DA25B63" w14:textId="7CC93CA3" w:rsidR="00E3114D" w:rsidRDefault="00E3114D" w:rsidP="00E3114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Árvore de decisão</w:t>
      </w:r>
    </w:p>
    <w:p w14:paraId="2D829E97" w14:textId="53352203" w:rsidR="00A465DE" w:rsidRDefault="00A465DE" w:rsidP="00E3114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kern w:val="0"/>
          <w:sz w:val="20"/>
          <w:szCs w:val="20"/>
        </w:rPr>
      </w:pPr>
      <w:r w:rsidRPr="00A465DE">
        <w:rPr>
          <w:rFonts w:asciiTheme="majorHAnsi" w:hAnsiTheme="majorHAnsi" w:cstheme="majorHAnsi"/>
          <w:kern w:val="0"/>
          <w:sz w:val="20"/>
          <w:szCs w:val="20"/>
        </w:rPr>
        <w:t xml:space="preserve">Beta e </w:t>
      </w:r>
      <w:proofErr w:type="spellStart"/>
      <w:r w:rsidRPr="00A465DE">
        <w:rPr>
          <w:rFonts w:asciiTheme="majorHAnsi" w:hAnsiTheme="majorHAnsi" w:cstheme="majorHAnsi"/>
          <w:kern w:val="0"/>
          <w:sz w:val="20"/>
          <w:szCs w:val="20"/>
        </w:rPr>
        <w:t>Logit</w:t>
      </w:r>
      <w:proofErr w:type="spellEnd"/>
      <w:r w:rsidRPr="00A465D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A465DE">
        <w:rPr>
          <w:rFonts w:asciiTheme="majorHAnsi" w:hAnsiTheme="majorHAnsi" w:cstheme="majorHAnsi"/>
          <w:kern w:val="0"/>
          <w:sz w:val="20"/>
          <w:szCs w:val="20"/>
        </w:rPr>
        <w:t>Transformation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(Aproxima a distribuição da variável de interesse para uma normal: Ilustrado)</w:t>
      </w:r>
    </w:p>
    <w:p w14:paraId="1B49CFCC" w14:textId="1C209304" w:rsidR="00A465DE" w:rsidRPr="00A465DE" w:rsidRDefault="00A465DE" w:rsidP="00A465DE">
      <w:pPr>
        <w:jc w:val="center"/>
        <w:rPr>
          <w:rFonts w:asciiTheme="majorHAnsi" w:hAnsiTheme="majorHAnsi" w:cstheme="majorHAnsi"/>
          <w:kern w:val="0"/>
          <w:sz w:val="20"/>
          <w:szCs w:val="20"/>
        </w:rPr>
      </w:pPr>
      <w:r w:rsidRPr="00A465DE">
        <w:rPr>
          <w:rFonts w:asciiTheme="majorHAnsi" w:hAnsiTheme="majorHAnsi" w:cstheme="majorHAnsi"/>
          <w:kern w:val="0"/>
          <w:sz w:val="20"/>
          <w:szCs w:val="20"/>
        </w:rPr>
        <w:drawing>
          <wp:inline distT="0" distB="0" distL="0" distR="0" wp14:anchorId="5355E08C" wp14:editId="0C6F1260">
            <wp:extent cx="2743200" cy="1636776"/>
            <wp:effectExtent l="0" t="0" r="0" b="1905"/>
            <wp:docPr id="924538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8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077" cy="16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110A" w14:textId="35B5176E" w:rsidR="00E3114D" w:rsidRDefault="00E3114D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Para todos os casos, são testados com dados simples sem covariações, AV, AV&amp;MV, e AV&amp;MV com interações.</w:t>
      </w:r>
    </w:p>
    <w:p w14:paraId="26A3A7DE" w14:textId="31E31978" w:rsidR="00E3114D" w:rsidRDefault="00E3114D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Variável estimada = LGP (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Loss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Given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Default) = Taxa de recuperação = 1 – LGD </w:t>
      </w:r>
    </w:p>
    <w:p w14:paraId="48223DBA" w14:textId="28F41659" w:rsidR="00E3114D" w:rsidRDefault="00E3114D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RR = soma de recuperação em </w:t>
      </w:r>
      <w:proofErr w:type="spellStart"/>
      <w:proofErr w:type="gramStart"/>
      <w:r>
        <w:rPr>
          <w:rFonts w:asciiTheme="majorHAnsi" w:hAnsiTheme="majorHAnsi" w:cstheme="majorHAnsi"/>
          <w:kern w:val="0"/>
          <w:sz w:val="20"/>
          <w:szCs w:val="20"/>
        </w:rPr>
        <w:t>t,após</w:t>
      </w:r>
      <w:proofErr w:type="spellEnd"/>
      <w:proofErr w:type="gramEnd"/>
      <w:r>
        <w:rPr>
          <w:rFonts w:asciiTheme="majorHAnsi" w:hAnsiTheme="majorHAnsi" w:cstheme="majorHAnsi"/>
          <w:kern w:val="0"/>
          <w:sz w:val="20"/>
          <w:szCs w:val="20"/>
        </w:rPr>
        <w:t xml:space="preserve"> o descumprimento do prazo de pagamento/ saldo total não pago dentro do prazo.</w:t>
      </w:r>
      <w:r w:rsidR="00A465D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053DDC">
        <w:rPr>
          <w:rFonts w:asciiTheme="majorHAnsi" w:hAnsiTheme="majorHAnsi" w:cstheme="majorHAnsi"/>
          <w:kern w:val="0"/>
          <w:sz w:val="20"/>
          <w:szCs w:val="20"/>
        </w:rPr>
        <w:t>Período de recuperação = 12 meses, após esse período é considerado perda</w:t>
      </w:r>
    </w:p>
    <w:p w14:paraId="3A054500" w14:textId="77777777" w:rsidR="00A465DE" w:rsidRDefault="00A465DE" w:rsidP="00E3114D">
      <w:pPr>
        <w:rPr>
          <w:rFonts w:asciiTheme="majorHAnsi" w:hAnsiTheme="majorHAnsi" w:cstheme="majorHAnsi"/>
          <w:kern w:val="0"/>
          <w:sz w:val="20"/>
          <w:szCs w:val="20"/>
        </w:rPr>
      </w:pPr>
    </w:p>
    <w:p w14:paraId="7B34422B" w14:textId="352E9BCE" w:rsidR="00A465DE" w:rsidRDefault="00A465DE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lastRenderedPageBreak/>
        <w:t>Medidas de performance do modelo:</w:t>
      </w:r>
    </w:p>
    <w:p w14:paraId="28F734CE" w14:textId="09A1B6EC" w:rsidR="00053DDC" w:rsidRDefault="00A465DE" w:rsidP="00E3114D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E</w:t>
      </w:r>
      <w:r w:rsidRPr="00A465DE">
        <w:rPr>
          <w:rFonts w:asciiTheme="majorHAnsi" w:hAnsiTheme="majorHAnsi" w:cstheme="majorHAnsi"/>
          <w:kern w:val="0"/>
          <w:sz w:val="20"/>
          <w:szCs w:val="20"/>
        </w:rPr>
        <w:t>rro quadrático médio (MSE)</w:t>
      </w:r>
    </w:p>
    <w:p w14:paraId="3F0ED54D" w14:textId="5366EF1D" w:rsidR="00A465DE" w:rsidRDefault="00A465DE" w:rsidP="00E3114D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Diferença entre o previsto e o realizado</w:t>
      </w:r>
    </w:p>
    <w:p w14:paraId="42246512" w14:textId="00640C48" w:rsidR="000100BE" w:rsidRPr="000100BE" w:rsidRDefault="000100BE" w:rsidP="00E3114D">
      <w:pPr>
        <w:rPr>
          <w:rFonts w:asciiTheme="majorHAnsi" w:hAnsiTheme="majorHAnsi" w:cstheme="majorHAnsi"/>
          <w:b/>
          <w:bCs/>
          <w:kern w:val="0"/>
          <w:sz w:val="20"/>
          <w:szCs w:val="20"/>
        </w:rPr>
      </w:pPr>
      <w:r w:rsidRPr="000100BE">
        <w:rPr>
          <w:rFonts w:asciiTheme="majorHAnsi" w:hAnsiTheme="majorHAnsi" w:cstheme="majorHAnsi"/>
          <w:b/>
          <w:bCs/>
          <w:kern w:val="0"/>
          <w:sz w:val="20"/>
          <w:szCs w:val="20"/>
        </w:rPr>
        <w:t>Sobre os Dados</w:t>
      </w:r>
      <w:r>
        <w:rPr>
          <w:rFonts w:asciiTheme="majorHAnsi" w:hAnsiTheme="majorHAnsi" w:cstheme="majorHAnsi"/>
          <w:b/>
          <w:bCs/>
          <w:kern w:val="0"/>
          <w:sz w:val="20"/>
          <w:szCs w:val="20"/>
        </w:rPr>
        <w:t>:</w:t>
      </w:r>
    </w:p>
    <w:p w14:paraId="60174A9D" w14:textId="50615C72" w:rsidR="000100BE" w:rsidRDefault="000100BE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55.000 cartões de créditos em inadimplência (3 meses de atraso), em um período entre 1999 e 2005.</w:t>
      </w:r>
    </w:p>
    <w:p w14:paraId="581B16DE" w14:textId="2776A716" w:rsidR="000100BE" w:rsidRDefault="000100BE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4 instituições financeiras</w:t>
      </w:r>
    </w:p>
    <w:p w14:paraId="012DAD63" w14:textId="6C5D7E32" w:rsidR="000100BE" w:rsidRPr="000100BE" w:rsidRDefault="000100BE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i/>
          <w:iCs/>
          <w:kern w:val="0"/>
          <w:sz w:val="20"/>
          <w:szCs w:val="20"/>
        </w:rPr>
        <w:t>Variáveis Macroeconômicas (Reino Unido)</w:t>
      </w:r>
    </w:p>
    <w:p w14:paraId="66817372" w14:textId="0752B0F9" w:rsidR="000100BE" w:rsidRPr="000100BE" w:rsidRDefault="000100BE" w:rsidP="000100BE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kern w:val="0"/>
          <w:sz w:val="20"/>
          <w:szCs w:val="20"/>
        </w:rPr>
      </w:pPr>
      <w:r w:rsidRPr="000100BE">
        <w:rPr>
          <w:rFonts w:asciiTheme="majorHAnsi" w:hAnsiTheme="majorHAnsi" w:cstheme="majorHAnsi"/>
          <w:kern w:val="0"/>
          <w:sz w:val="20"/>
          <w:szCs w:val="20"/>
        </w:rPr>
        <w:t xml:space="preserve">Taxa de juros dos bancos de varejo </w:t>
      </w:r>
    </w:p>
    <w:p w14:paraId="7A841468" w14:textId="4A5C0690" w:rsidR="000100BE" w:rsidRDefault="000100BE" w:rsidP="000100BE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kern w:val="0"/>
          <w:sz w:val="20"/>
          <w:szCs w:val="20"/>
        </w:rPr>
      </w:pPr>
      <w:r w:rsidRPr="000100BE">
        <w:rPr>
          <w:rFonts w:asciiTheme="majorHAnsi" w:hAnsiTheme="majorHAnsi" w:cstheme="majorHAnsi"/>
          <w:kern w:val="0"/>
          <w:sz w:val="20"/>
          <w:szCs w:val="20"/>
        </w:rPr>
        <w:t xml:space="preserve">Nível de desemprego em milhares </w:t>
      </w:r>
    </w:p>
    <w:p w14:paraId="1E934CD3" w14:textId="2280473F" w:rsidR="000100BE" w:rsidRDefault="000100BE" w:rsidP="000100BE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Índice de rendimento de toda economia (</w:t>
      </w:r>
      <w:r>
        <w:rPr>
          <w:rFonts w:asciiTheme="majorHAnsi" w:hAnsiTheme="majorHAnsi" w:cstheme="majorHAnsi"/>
          <w:kern w:val="0"/>
          <w:sz w:val="20"/>
          <w:szCs w:val="20"/>
        </w:rPr>
        <w:t>ajustadas sazonalmente</w:t>
      </w:r>
      <w:r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C82130D" w14:textId="6823058E" w:rsidR="000100BE" w:rsidRDefault="000100BE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Não incluíram o PIB per/capita por não ter os valores disponíveis mensalmente. Além dos valores correntes, foram utilizados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lags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de até 6 meses.</w:t>
      </w:r>
    </w:p>
    <w:p w14:paraId="2C83D904" w14:textId="6C19EA82" w:rsidR="002337FD" w:rsidRDefault="002337FD" w:rsidP="00E3114D">
      <w:pPr>
        <w:rPr>
          <w:rFonts w:asciiTheme="majorHAnsi" w:hAnsiTheme="majorHAnsi" w:cstheme="majorHAnsi"/>
          <w:b/>
          <w:bCs/>
          <w:kern w:val="0"/>
          <w:sz w:val="20"/>
          <w:szCs w:val="20"/>
        </w:rPr>
      </w:pPr>
      <w:r>
        <w:rPr>
          <w:rFonts w:asciiTheme="majorHAnsi" w:hAnsiTheme="majorHAnsi" w:cstheme="majorHAnsi"/>
          <w:b/>
          <w:bCs/>
          <w:kern w:val="0"/>
          <w:sz w:val="20"/>
          <w:szCs w:val="20"/>
        </w:rPr>
        <w:t>Resultados:</w:t>
      </w:r>
    </w:p>
    <w:p w14:paraId="55015F89" w14:textId="78754819" w:rsidR="004F562B" w:rsidRDefault="004F562B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Comparações de modelo</w:t>
      </w:r>
      <w:r w:rsidR="00D221AF">
        <w:rPr>
          <w:rFonts w:asciiTheme="majorHAnsi" w:hAnsiTheme="majorHAnsi" w:cstheme="majorHAnsi"/>
          <w:kern w:val="0"/>
          <w:sz w:val="20"/>
          <w:szCs w:val="20"/>
        </w:rPr>
        <w:t xml:space="preserve"> para previsão</w:t>
      </w:r>
      <w:r>
        <w:rPr>
          <w:rFonts w:asciiTheme="majorHAnsi" w:hAnsiTheme="majorHAnsi" w:cstheme="majorHAnsi"/>
          <w:kern w:val="0"/>
          <w:sz w:val="20"/>
          <w:szCs w:val="20"/>
        </w:rPr>
        <w:t>:</w:t>
      </w:r>
    </w:p>
    <w:p w14:paraId="12D1440C" w14:textId="523F86C0" w:rsidR="004F562B" w:rsidRPr="002337FD" w:rsidRDefault="004F562B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91DBF" wp14:editId="597DD353">
                <wp:simplePos x="0" y="0"/>
                <wp:positionH relativeFrom="column">
                  <wp:posOffset>2201697</wp:posOffset>
                </wp:positionH>
                <wp:positionV relativeFrom="paragraph">
                  <wp:posOffset>579755</wp:posOffset>
                </wp:positionV>
                <wp:extent cx="423080" cy="88711"/>
                <wp:effectExtent l="0" t="19050" r="34290" b="45085"/>
                <wp:wrapNone/>
                <wp:docPr id="927084416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88711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A58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173.35pt;margin-top:45.65pt;width:33.3pt;height: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" adj="19335" fillcolor="#00b050" strokecolor="#09101d [484]" strokeweight="1pt"/>
            </w:pict>
          </mc:Fallback>
        </mc:AlternateContent>
      </w:r>
      <w:r>
        <w:rPr>
          <w:rFonts w:asciiTheme="majorHAnsi" w:hAnsiTheme="majorHAnsi" w:cstheme="majorHAnsi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56D6C" wp14:editId="4BF2BF94">
                <wp:simplePos x="0" y="0"/>
                <wp:positionH relativeFrom="column">
                  <wp:posOffset>2201545</wp:posOffset>
                </wp:positionH>
                <wp:positionV relativeFrom="paragraph">
                  <wp:posOffset>715920</wp:posOffset>
                </wp:positionV>
                <wp:extent cx="423080" cy="88711"/>
                <wp:effectExtent l="0" t="19050" r="34290" b="45085"/>
                <wp:wrapNone/>
                <wp:docPr id="184256745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8871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A2E95" id="Seta: para a Direita 2" o:spid="_x0000_s1026" type="#_x0000_t13" style="position:absolute;margin-left:173.35pt;margin-top:56.35pt;width:33.3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" adj="19335" fillcolor="red" strokecolor="#09101d [484]" strokeweight="1pt"/>
            </w:pict>
          </mc:Fallback>
        </mc:AlternateContent>
      </w:r>
      <w:r w:rsidRPr="004F562B">
        <w:rPr>
          <w:rFonts w:asciiTheme="majorHAnsi" w:hAnsiTheme="majorHAnsi" w:cstheme="majorHAnsi"/>
          <w:kern w:val="0"/>
          <w:sz w:val="20"/>
          <w:szCs w:val="20"/>
        </w:rPr>
        <w:drawing>
          <wp:inline distT="0" distB="0" distL="0" distR="0" wp14:anchorId="1B3211D8" wp14:editId="67920A7E">
            <wp:extent cx="4477375" cy="4858428"/>
            <wp:effectExtent l="0" t="0" r="0" b="0"/>
            <wp:docPr id="1097523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3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18A5" w14:textId="77777777" w:rsidR="00E3114D" w:rsidRDefault="00E3114D" w:rsidP="00E3114D">
      <w:pPr>
        <w:rPr>
          <w:rFonts w:asciiTheme="majorHAnsi" w:hAnsiTheme="majorHAnsi" w:cstheme="majorHAnsi"/>
          <w:kern w:val="0"/>
          <w:sz w:val="20"/>
          <w:szCs w:val="20"/>
        </w:rPr>
      </w:pPr>
    </w:p>
    <w:p w14:paraId="54CF6353" w14:textId="296A7A75" w:rsidR="00E3114D" w:rsidRDefault="00D221AF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Resultados exploratório dos modelos:</w:t>
      </w:r>
    </w:p>
    <w:p w14:paraId="7E439E48" w14:textId="620FA3E1" w:rsidR="00D221AF" w:rsidRDefault="001808FB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noProof/>
          <w:kern w:val="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005CE" wp14:editId="180D6355">
                <wp:simplePos x="0" y="0"/>
                <wp:positionH relativeFrom="column">
                  <wp:posOffset>66334</wp:posOffset>
                </wp:positionH>
                <wp:positionV relativeFrom="paragraph">
                  <wp:posOffset>3071381</wp:posOffset>
                </wp:positionV>
                <wp:extent cx="2164080" cy="131075"/>
                <wp:effectExtent l="19050" t="19050" r="26670" b="21590"/>
                <wp:wrapNone/>
                <wp:docPr id="78208215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31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952BD" id="Retângulo 3" o:spid="_x0000_s1026" style="position:absolute;margin-left:5.2pt;margin-top:241.85pt;width:170.4pt;height:1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" filled="f" strokecolor="red" strokeweight="2.25pt"/>
            </w:pict>
          </mc:Fallback>
        </mc:AlternateContent>
      </w:r>
      <w:r>
        <w:rPr>
          <w:rFonts w:asciiTheme="majorHAnsi" w:hAnsiTheme="majorHAnsi" w:cstheme="majorHAnsi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51796" wp14:editId="08FCD7A4">
                <wp:simplePos x="0" y="0"/>
                <wp:positionH relativeFrom="column">
                  <wp:posOffset>44384</wp:posOffset>
                </wp:positionH>
                <wp:positionV relativeFrom="paragraph">
                  <wp:posOffset>1261954</wp:posOffset>
                </wp:positionV>
                <wp:extent cx="2164080" cy="131075"/>
                <wp:effectExtent l="19050" t="19050" r="26670" b="21590"/>
                <wp:wrapNone/>
                <wp:docPr id="331129337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31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EF34" id="Retângulo 3" o:spid="_x0000_s1026" style="position:absolute;margin-left:3.5pt;margin-top:99.35pt;width:170.4pt;height:1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" filled="f" strokecolor="red" strokeweight="2.25pt"/>
            </w:pict>
          </mc:Fallback>
        </mc:AlternateContent>
      </w:r>
      <w:r>
        <w:rPr>
          <w:rFonts w:asciiTheme="majorHAnsi" w:hAnsiTheme="majorHAnsi" w:cstheme="majorHAnsi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0E4F2" wp14:editId="75D012C2">
                <wp:simplePos x="0" y="0"/>
                <wp:positionH relativeFrom="column">
                  <wp:posOffset>44384</wp:posOffset>
                </wp:positionH>
                <wp:positionV relativeFrom="paragraph">
                  <wp:posOffset>402145</wp:posOffset>
                </wp:positionV>
                <wp:extent cx="2164591" cy="845820"/>
                <wp:effectExtent l="19050" t="19050" r="26670" b="11430"/>
                <wp:wrapNone/>
                <wp:docPr id="2085398697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591" cy="845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5689C" id="Retângulo 3" o:spid="_x0000_s1026" style="position:absolute;margin-left:3.5pt;margin-top:31.65pt;width:170.45pt;height:66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" filled="f" strokecolor="red" strokeweight="2.25pt"/>
            </w:pict>
          </mc:Fallback>
        </mc:AlternateContent>
      </w:r>
      <w:r w:rsidR="00D221AF" w:rsidRPr="00D221AF">
        <w:rPr>
          <w:rFonts w:asciiTheme="majorHAnsi" w:hAnsiTheme="majorHAnsi" w:cstheme="majorHAnsi"/>
          <w:kern w:val="0"/>
          <w:sz w:val="20"/>
          <w:szCs w:val="20"/>
        </w:rPr>
        <w:drawing>
          <wp:inline distT="0" distB="0" distL="0" distR="0" wp14:anchorId="5359AE10" wp14:editId="2047B978">
            <wp:extent cx="5400040" cy="5490210"/>
            <wp:effectExtent l="0" t="0" r="0" b="0"/>
            <wp:docPr id="1063494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4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101" w14:textId="77777777" w:rsidR="00D221AF" w:rsidRDefault="00D221AF" w:rsidP="00E3114D">
      <w:pPr>
        <w:rPr>
          <w:rFonts w:asciiTheme="majorHAnsi" w:hAnsiTheme="majorHAnsi" w:cstheme="majorHAnsi"/>
          <w:kern w:val="0"/>
          <w:sz w:val="20"/>
          <w:szCs w:val="20"/>
        </w:rPr>
      </w:pPr>
    </w:p>
    <w:p w14:paraId="4A5306CA" w14:textId="04BB9046" w:rsidR="00E3114D" w:rsidRDefault="00D221AF" w:rsidP="00E3114D">
      <w:pPr>
        <w:rPr>
          <w:rFonts w:asciiTheme="majorHAnsi" w:hAnsiTheme="majorHAnsi" w:cstheme="majorHAnsi"/>
          <w:b/>
          <w:bCs/>
          <w:kern w:val="0"/>
          <w:sz w:val="20"/>
          <w:szCs w:val="20"/>
        </w:rPr>
      </w:pPr>
      <w:r>
        <w:rPr>
          <w:rFonts w:asciiTheme="majorHAnsi" w:hAnsiTheme="majorHAnsi" w:cstheme="majorHAnsi"/>
          <w:b/>
          <w:bCs/>
          <w:kern w:val="0"/>
          <w:sz w:val="20"/>
          <w:szCs w:val="20"/>
        </w:rPr>
        <w:t>Contribuições do artigo:</w:t>
      </w:r>
    </w:p>
    <w:p w14:paraId="04729468" w14:textId="37BBD301" w:rsidR="00D221AF" w:rsidRDefault="00D221AF" w:rsidP="00E3114D">
      <w:pP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As variáveis de maior impacto para as taxas de recuperaç</w:t>
      </w:r>
      <w:r w:rsidR="001808FB">
        <w:rPr>
          <w:rFonts w:asciiTheme="majorHAnsi" w:hAnsiTheme="majorHAnsi" w:cstheme="majorHAnsi"/>
          <w:kern w:val="0"/>
          <w:sz w:val="20"/>
          <w:szCs w:val="20"/>
        </w:rPr>
        <w:t xml:space="preserve">ão foram o status da casa, tempo de abertura de conta, score de crédito e saldo </w:t>
      </w:r>
      <w:proofErr w:type="gramStart"/>
      <w:r w:rsidR="001808FB">
        <w:rPr>
          <w:rFonts w:asciiTheme="majorHAnsi" w:hAnsiTheme="majorHAnsi" w:cstheme="majorHAnsi"/>
          <w:kern w:val="0"/>
          <w:sz w:val="20"/>
          <w:szCs w:val="20"/>
        </w:rPr>
        <w:t xml:space="preserve">devedor  </w:t>
      </w:r>
      <w:r>
        <w:rPr>
          <w:rFonts w:asciiTheme="majorHAnsi" w:hAnsiTheme="majorHAnsi" w:cstheme="majorHAnsi"/>
          <w:kern w:val="0"/>
          <w:sz w:val="20"/>
          <w:szCs w:val="20"/>
        </w:rPr>
        <w:t>MQO</w:t>
      </w:r>
      <w:proofErr w:type="gramEnd"/>
      <w:r>
        <w:rPr>
          <w:rFonts w:asciiTheme="majorHAnsi" w:hAnsiTheme="majorHAnsi" w:cstheme="majorHAnsi"/>
          <w:kern w:val="0"/>
          <w:sz w:val="20"/>
          <w:szCs w:val="20"/>
        </w:rPr>
        <w:t xml:space="preserve"> é o melhor modelo,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a inclusão de variáveis macroeconômicas demonstrou efetiva nos modelos de previsão, </w:t>
      </w:r>
    </w:p>
    <w:p w14:paraId="5238DB1B" w14:textId="77777777" w:rsidR="00752D70" w:rsidRDefault="00752D70" w:rsidP="003823B9">
      <w:pPr>
        <w:rPr>
          <w:rFonts w:asciiTheme="majorHAnsi" w:hAnsiTheme="majorHAnsi" w:cstheme="majorHAnsi"/>
          <w:kern w:val="0"/>
          <w:sz w:val="20"/>
          <w:szCs w:val="20"/>
        </w:rPr>
      </w:pPr>
    </w:p>
    <w:p w14:paraId="2FCBF8B6" w14:textId="77777777" w:rsidR="003823B9" w:rsidRPr="003823B9" w:rsidRDefault="003823B9" w:rsidP="003823B9">
      <w:pPr>
        <w:rPr>
          <w:rFonts w:asciiTheme="majorHAnsi" w:hAnsiTheme="majorHAnsi" w:cstheme="majorHAnsi"/>
          <w:kern w:val="0"/>
          <w:sz w:val="20"/>
          <w:szCs w:val="20"/>
        </w:rPr>
      </w:pPr>
    </w:p>
    <w:p w14:paraId="10A6F2CA" w14:textId="77777777" w:rsidR="007A5968" w:rsidRDefault="007A5968" w:rsidP="007A5968">
      <w:pPr>
        <w:rPr>
          <w:rFonts w:asciiTheme="majorHAnsi" w:hAnsiTheme="majorHAnsi" w:cstheme="majorHAnsi"/>
          <w:kern w:val="0"/>
          <w:sz w:val="20"/>
          <w:szCs w:val="20"/>
        </w:rPr>
      </w:pPr>
    </w:p>
    <w:p w14:paraId="1FAB88EA" w14:textId="77777777" w:rsidR="007A5968" w:rsidRPr="007A5968" w:rsidRDefault="007A5968" w:rsidP="007A5968">
      <w:pPr>
        <w:rPr>
          <w:rFonts w:asciiTheme="majorHAnsi" w:hAnsiTheme="majorHAnsi" w:cstheme="majorHAnsi"/>
          <w:sz w:val="16"/>
          <w:szCs w:val="16"/>
        </w:rPr>
      </w:pPr>
    </w:p>
    <w:sectPr w:rsidR="007A5968" w:rsidRPr="007A5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60AAB"/>
    <w:multiLevelType w:val="hybridMultilevel"/>
    <w:tmpl w:val="2EBE92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7CE0"/>
    <w:multiLevelType w:val="hybridMultilevel"/>
    <w:tmpl w:val="196A4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A1D2D"/>
    <w:multiLevelType w:val="hybridMultilevel"/>
    <w:tmpl w:val="C2969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7412F"/>
    <w:multiLevelType w:val="hybridMultilevel"/>
    <w:tmpl w:val="BF60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469B6"/>
    <w:multiLevelType w:val="hybridMultilevel"/>
    <w:tmpl w:val="6AB88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644368">
    <w:abstractNumId w:val="4"/>
  </w:num>
  <w:num w:numId="2" w16cid:durableId="1738281878">
    <w:abstractNumId w:val="1"/>
  </w:num>
  <w:num w:numId="3" w16cid:durableId="71047695">
    <w:abstractNumId w:val="3"/>
  </w:num>
  <w:num w:numId="4" w16cid:durableId="1341927580">
    <w:abstractNumId w:val="0"/>
  </w:num>
  <w:num w:numId="5" w16cid:durableId="1808014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68"/>
    <w:rsid w:val="000100BE"/>
    <w:rsid w:val="00053DDC"/>
    <w:rsid w:val="001808FB"/>
    <w:rsid w:val="002337FD"/>
    <w:rsid w:val="003823B9"/>
    <w:rsid w:val="00447914"/>
    <w:rsid w:val="004F562B"/>
    <w:rsid w:val="00752D70"/>
    <w:rsid w:val="007A5968"/>
    <w:rsid w:val="00974300"/>
    <w:rsid w:val="00A465DE"/>
    <w:rsid w:val="00B105F2"/>
    <w:rsid w:val="00B4298F"/>
    <w:rsid w:val="00D221AF"/>
    <w:rsid w:val="00E3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64C0"/>
  <w15:chartTrackingRefBased/>
  <w15:docId w15:val="{935AEC22-9114-4B1D-BF5C-3A0F360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Ahda Murtadha</dc:creator>
  <cp:keywords/>
  <dc:description/>
  <cp:lastModifiedBy>Nabil Ahda Murtadha</cp:lastModifiedBy>
  <cp:revision>4</cp:revision>
  <dcterms:created xsi:type="dcterms:W3CDTF">2024-06-16T14:23:00Z</dcterms:created>
  <dcterms:modified xsi:type="dcterms:W3CDTF">2024-06-16T19:35:00Z</dcterms:modified>
</cp:coreProperties>
</file>