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A9D50" w14:textId="01E7676F" w:rsidR="00596A98" w:rsidRDefault="00596A98" w:rsidP="00673D18">
      <w:pPr>
        <w:jc w:val="both"/>
      </w:pPr>
    </w:p>
    <w:p w14:paraId="7311C42D" w14:textId="2577ACA5" w:rsidR="00596A98" w:rsidRDefault="00606FF6" w:rsidP="00673D18">
      <w:pPr>
        <w:jc w:val="both"/>
      </w:pPr>
      <w:r w:rsidRPr="00F57BC6">
        <w:rPr>
          <w:noProof/>
        </w:rPr>
        <mc:AlternateContent>
          <mc:Choice Requires="wps">
            <w:drawing>
              <wp:anchor distT="0" distB="0" distL="114300" distR="114300" simplePos="0" relativeHeight="251659264" behindDoc="0" locked="0" layoutInCell="1" allowOverlap="1" wp14:anchorId="1ACE0637" wp14:editId="7B270CEF">
                <wp:simplePos x="0" y="0"/>
                <wp:positionH relativeFrom="margin">
                  <wp:align>center</wp:align>
                </wp:positionH>
                <wp:positionV relativeFrom="paragraph">
                  <wp:posOffset>33020</wp:posOffset>
                </wp:positionV>
                <wp:extent cx="4000500" cy="777240"/>
                <wp:effectExtent l="19050" t="19050" r="19050" b="22860"/>
                <wp:wrapNone/>
                <wp:docPr id="12480206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0" cy="777240"/>
                        </a:xfrm>
                        <a:prstGeom prst="rect">
                          <a:avLst/>
                        </a:prstGeom>
                        <a:solidFill>
                          <a:srgbClr val="FFFFFF"/>
                        </a:solidFill>
                        <a:ln w="38100">
                          <a:solidFill>
                            <a:srgbClr val="000000"/>
                          </a:solidFill>
                          <a:miter lim="800000"/>
                          <a:headEnd/>
                          <a:tailEnd/>
                        </a:ln>
                      </wps:spPr>
                      <wps:txbx>
                        <w:txbxContent>
                          <w:p w14:paraId="6CD135C8" w14:textId="77777777" w:rsidR="00596A98" w:rsidRPr="00F924CC" w:rsidRDefault="00596A98" w:rsidP="00596A98">
                            <w:pPr>
                              <w:pStyle w:val="Corpsdetexte"/>
                              <w:jc w:val="center"/>
                              <w:rPr>
                                <w:rFonts w:ascii="Times New Roman" w:hAnsi="Times New Roman" w:cs="Times New Roman"/>
                                <w:sz w:val="28"/>
                                <w:szCs w:val="28"/>
                              </w:rPr>
                            </w:pPr>
                            <w:r w:rsidRPr="00F924CC">
                              <w:rPr>
                                <w:rFonts w:ascii="Times New Roman" w:hAnsi="Times New Roman" w:cs="Times New Roman"/>
                                <w:sz w:val="28"/>
                                <w:szCs w:val="28"/>
                              </w:rPr>
                              <w:t>CONVENTION DE CAUTIONNEMENT SOLIDAIRE</w:t>
                            </w:r>
                          </w:p>
                          <w:p w14:paraId="310936A3" w14:textId="5E44321F" w:rsidR="00596A98" w:rsidRPr="00F924CC" w:rsidRDefault="008A2990" w:rsidP="00596A98">
                            <w:pPr>
                              <w:pStyle w:val="Corpsdetexte"/>
                              <w:jc w:val="center"/>
                              <w:rPr>
                                <w:rFonts w:ascii="Times New Roman" w:hAnsi="Times New Roman" w:cs="Times New Roman"/>
                                <w:sz w:val="28"/>
                                <w:szCs w:val="28"/>
                              </w:rPr>
                            </w:pPr>
                            <w:r w:rsidRPr="00F924CC">
                              <w:rPr>
                                <w:rFonts w:ascii="Times New Roman" w:hAnsi="Times New Roman" w:cs="Times New Roman"/>
                                <w:sz w:val="28"/>
                                <w:szCs w:val="28"/>
                              </w:rPr>
                              <w:t>Réf.</w:t>
                            </w:r>
                            <w:r w:rsidR="00596A98" w:rsidRPr="00F924CC">
                              <w:rPr>
                                <w:rFonts w:ascii="Times New Roman" w:hAnsi="Times New Roman" w:cs="Times New Roman"/>
                                <w:sz w:val="28"/>
                                <w:szCs w:val="28"/>
                              </w:rPr>
                              <w:t xml:space="preserve"> : </w:t>
                            </w:r>
                            <w:r w:rsidR="00596A98" w:rsidRPr="00606FF6">
                              <w:rPr>
                                <w:rFonts w:ascii="Times New Roman" w:hAnsi="Times New Roman" w:cs="Times New Roman"/>
                                <w:sz w:val="28"/>
                                <w:szCs w:val="28"/>
                                <w:highlight w:val="yellow"/>
                              </w:rPr>
                              <w:t>ECO-202</w:t>
                            </w:r>
                            <w:r w:rsidR="00473CC0" w:rsidRPr="00606FF6">
                              <w:rPr>
                                <w:rFonts w:ascii="Times New Roman" w:hAnsi="Times New Roman" w:cs="Times New Roman"/>
                                <w:sz w:val="28"/>
                                <w:szCs w:val="28"/>
                                <w:highlight w:val="yellow"/>
                              </w:rPr>
                              <w:t>5</w:t>
                            </w:r>
                            <w:r w:rsidR="00596A98" w:rsidRPr="00606FF6">
                              <w:rPr>
                                <w:rFonts w:ascii="Times New Roman" w:hAnsi="Times New Roman" w:cs="Times New Roman"/>
                                <w:sz w:val="28"/>
                                <w:szCs w:val="28"/>
                                <w:highlight w:val="yellow"/>
                              </w:rPr>
                              <w:t>-</w:t>
                            </w:r>
                            <w:r w:rsidR="00EF2B10" w:rsidRPr="00606FF6">
                              <w:rPr>
                                <w:rFonts w:ascii="Times New Roman" w:hAnsi="Times New Roman" w:cs="Times New Roman"/>
                                <w:sz w:val="28"/>
                                <w:szCs w:val="28"/>
                                <w:highlight w:val="yellow"/>
                              </w:rPr>
                              <w:t>SCOOPS-</w:t>
                            </w:r>
                            <w:r w:rsidR="00473CC0" w:rsidRPr="00606FF6">
                              <w:rPr>
                                <w:rFonts w:ascii="Times New Roman" w:hAnsi="Times New Roman" w:cs="Times New Roman"/>
                                <w:sz w:val="28"/>
                                <w:szCs w:val="28"/>
                                <w:highlight w:val="yellow"/>
                              </w:rPr>
                              <w:t>COOPARA</w:t>
                            </w:r>
                            <w:r w:rsidR="00673D18" w:rsidRPr="00606FF6">
                              <w:rPr>
                                <w:rFonts w:ascii="Times New Roman" w:hAnsi="Times New Roman" w:cs="Times New Roman"/>
                                <w:sz w:val="28"/>
                                <w:szCs w:val="28"/>
                                <w:highlight w:val="yellow"/>
                              </w:rPr>
                              <w:t xml:space="preserve"> 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CE0637" id="Rectangle 1" o:spid="_x0000_s1026" style="position:absolute;left:0;text-align:left;margin-left:0;margin-top:2.6pt;width:315pt;height:61.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" strokeweight="3pt">
                <v:textbox>
                  <w:txbxContent>
                    <w:p w14:paraId="6CD135C8" w14:textId="77777777" w:rsidR="00596A98" w:rsidRPr="00F924CC" w:rsidRDefault="00596A98" w:rsidP="00596A98">
                      <w:pPr>
                        <w:pStyle w:val="Corpsdetexte"/>
                        <w:jc w:val="center"/>
                        <w:rPr>
                          <w:rFonts w:ascii="Times New Roman" w:hAnsi="Times New Roman" w:cs="Times New Roman"/>
                          <w:sz w:val="28"/>
                          <w:szCs w:val="28"/>
                        </w:rPr>
                      </w:pPr>
                      <w:r w:rsidRPr="00F924CC">
                        <w:rPr>
                          <w:rFonts w:ascii="Times New Roman" w:hAnsi="Times New Roman" w:cs="Times New Roman"/>
                          <w:sz w:val="28"/>
                          <w:szCs w:val="28"/>
                        </w:rPr>
                        <w:t>CONVENTION DE CAUTIONNEMENT SOLIDAIRE</w:t>
                      </w:r>
                    </w:p>
                    <w:p w14:paraId="310936A3" w14:textId="5E44321F" w:rsidR="00596A98" w:rsidRPr="00F924CC" w:rsidRDefault="008A2990" w:rsidP="00596A98">
                      <w:pPr>
                        <w:pStyle w:val="Corpsdetexte"/>
                        <w:jc w:val="center"/>
                        <w:rPr>
                          <w:rFonts w:ascii="Times New Roman" w:hAnsi="Times New Roman" w:cs="Times New Roman"/>
                          <w:sz w:val="28"/>
                          <w:szCs w:val="28"/>
                        </w:rPr>
                      </w:pPr>
                      <w:r w:rsidRPr="00F924CC">
                        <w:rPr>
                          <w:rFonts w:ascii="Times New Roman" w:hAnsi="Times New Roman" w:cs="Times New Roman"/>
                          <w:sz w:val="28"/>
                          <w:szCs w:val="28"/>
                        </w:rPr>
                        <w:t>Réf.</w:t>
                      </w:r>
                      <w:r w:rsidR="00596A98" w:rsidRPr="00F924CC">
                        <w:rPr>
                          <w:rFonts w:ascii="Times New Roman" w:hAnsi="Times New Roman" w:cs="Times New Roman"/>
                          <w:sz w:val="28"/>
                          <w:szCs w:val="28"/>
                        </w:rPr>
                        <w:t xml:space="preserve"> : </w:t>
                      </w:r>
                      <w:r w:rsidR="00596A98" w:rsidRPr="00606FF6">
                        <w:rPr>
                          <w:rFonts w:ascii="Times New Roman" w:hAnsi="Times New Roman" w:cs="Times New Roman"/>
                          <w:sz w:val="28"/>
                          <w:szCs w:val="28"/>
                          <w:highlight w:val="yellow"/>
                        </w:rPr>
                        <w:t>ECO-202</w:t>
                      </w:r>
                      <w:r w:rsidR="00473CC0" w:rsidRPr="00606FF6">
                        <w:rPr>
                          <w:rFonts w:ascii="Times New Roman" w:hAnsi="Times New Roman" w:cs="Times New Roman"/>
                          <w:sz w:val="28"/>
                          <w:szCs w:val="28"/>
                          <w:highlight w:val="yellow"/>
                        </w:rPr>
                        <w:t>5</w:t>
                      </w:r>
                      <w:r w:rsidR="00596A98" w:rsidRPr="00606FF6">
                        <w:rPr>
                          <w:rFonts w:ascii="Times New Roman" w:hAnsi="Times New Roman" w:cs="Times New Roman"/>
                          <w:sz w:val="28"/>
                          <w:szCs w:val="28"/>
                          <w:highlight w:val="yellow"/>
                        </w:rPr>
                        <w:t>-</w:t>
                      </w:r>
                      <w:r w:rsidR="00EF2B10" w:rsidRPr="00606FF6">
                        <w:rPr>
                          <w:rFonts w:ascii="Times New Roman" w:hAnsi="Times New Roman" w:cs="Times New Roman"/>
                          <w:sz w:val="28"/>
                          <w:szCs w:val="28"/>
                          <w:highlight w:val="yellow"/>
                        </w:rPr>
                        <w:t>SCOOPS-</w:t>
                      </w:r>
                      <w:r w:rsidR="00473CC0" w:rsidRPr="00606FF6">
                        <w:rPr>
                          <w:rFonts w:ascii="Times New Roman" w:hAnsi="Times New Roman" w:cs="Times New Roman"/>
                          <w:sz w:val="28"/>
                          <w:szCs w:val="28"/>
                          <w:highlight w:val="yellow"/>
                        </w:rPr>
                        <w:t>COOPARA</w:t>
                      </w:r>
                      <w:r w:rsidR="00673D18" w:rsidRPr="00606FF6">
                        <w:rPr>
                          <w:rFonts w:ascii="Times New Roman" w:hAnsi="Times New Roman" w:cs="Times New Roman"/>
                          <w:sz w:val="28"/>
                          <w:szCs w:val="28"/>
                          <w:highlight w:val="yellow"/>
                        </w:rPr>
                        <w:t xml:space="preserve"> 01</w:t>
                      </w:r>
                    </w:p>
                  </w:txbxContent>
                </v:textbox>
                <w10:wrap anchorx="margin"/>
              </v:rect>
            </w:pict>
          </mc:Fallback>
        </mc:AlternateContent>
      </w:r>
    </w:p>
    <w:p w14:paraId="0B9FE272" w14:textId="77777777" w:rsidR="00596A98" w:rsidRPr="00F57BC6" w:rsidRDefault="00596A98" w:rsidP="00673D18">
      <w:pPr>
        <w:jc w:val="both"/>
      </w:pPr>
    </w:p>
    <w:p w14:paraId="0FBED8B4" w14:textId="77777777" w:rsidR="00596A98" w:rsidRPr="00F57BC6" w:rsidRDefault="00596A98" w:rsidP="00673D18">
      <w:pPr>
        <w:jc w:val="both"/>
      </w:pPr>
    </w:p>
    <w:p w14:paraId="278C2817" w14:textId="77777777" w:rsidR="00596A98" w:rsidRDefault="00596A98" w:rsidP="00673D18">
      <w:pPr>
        <w:jc w:val="both"/>
      </w:pPr>
    </w:p>
    <w:p w14:paraId="2C01F911" w14:textId="77777777" w:rsidR="00F924CC" w:rsidRPr="00F924CC" w:rsidRDefault="00F924CC" w:rsidP="00673D18">
      <w:pPr>
        <w:jc w:val="both"/>
        <w:rPr>
          <w:sz w:val="16"/>
          <w:szCs w:val="16"/>
        </w:rPr>
      </w:pPr>
    </w:p>
    <w:p w14:paraId="187A07F4" w14:textId="77777777" w:rsidR="00606FF6" w:rsidRDefault="00606FF6" w:rsidP="00F924CC">
      <w:pPr>
        <w:jc w:val="both"/>
        <w:rPr>
          <w:b/>
          <w:u w:val="single"/>
        </w:rPr>
      </w:pPr>
    </w:p>
    <w:p w14:paraId="5750DDCE" w14:textId="77777777" w:rsidR="00606FF6" w:rsidRDefault="00606FF6" w:rsidP="00F924CC">
      <w:pPr>
        <w:jc w:val="both"/>
        <w:rPr>
          <w:b/>
          <w:u w:val="single"/>
        </w:rPr>
      </w:pPr>
    </w:p>
    <w:p w14:paraId="5D10F9B5" w14:textId="1C8FE4FF" w:rsidR="00F924CC" w:rsidRPr="007C5E84" w:rsidRDefault="00F924CC" w:rsidP="00F924CC">
      <w:pPr>
        <w:jc w:val="both"/>
        <w:rPr>
          <w:b/>
          <w:u w:val="single"/>
        </w:rPr>
      </w:pPr>
      <w:r w:rsidRPr="007C5E84">
        <w:rPr>
          <w:b/>
          <w:u w:val="single"/>
        </w:rPr>
        <w:t>ENTRE LES SOUSSIGNES</w:t>
      </w:r>
      <w:r w:rsidRPr="00F924CC">
        <w:rPr>
          <w:b/>
        </w:rPr>
        <w:t> :</w:t>
      </w:r>
    </w:p>
    <w:p w14:paraId="011426AC" w14:textId="77777777" w:rsidR="00F924CC" w:rsidRDefault="00F924CC" w:rsidP="00673D18">
      <w:pPr>
        <w:jc w:val="both"/>
      </w:pPr>
    </w:p>
    <w:p w14:paraId="7EC6CC84" w14:textId="3D953740" w:rsidR="00F8172A" w:rsidRPr="00F924CC" w:rsidRDefault="00264581" w:rsidP="00F924CC">
      <w:pPr>
        <w:pStyle w:val="Retraitcorpsdetexte2"/>
        <w:spacing w:line="276" w:lineRule="auto"/>
        <w:ind w:left="0"/>
        <w:rPr>
          <w:rFonts w:ascii="Times New Roman" w:hAnsi="Times New Roman" w:cs="Times New Roman"/>
          <w:sz w:val="24"/>
          <w:szCs w:val="24"/>
        </w:rPr>
      </w:pPr>
      <w:bookmarkStart w:id="0" w:name="_Hlk165630802"/>
      <w:r w:rsidRPr="00F924CC">
        <w:rPr>
          <w:rFonts w:ascii="Times New Roman" w:hAnsi="Times New Roman" w:cs="Times New Roman"/>
          <w:b/>
          <w:bCs/>
          <w:sz w:val="24"/>
          <w:szCs w:val="24"/>
        </w:rPr>
        <w:t>Monsieur</w:t>
      </w:r>
      <w:r w:rsidRPr="00F924CC">
        <w:rPr>
          <w:rFonts w:ascii="Times New Roman" w:hAnsi="Times New Roman" w:cs="Times New Roman"/>
          <w:sz w:val="24"/>
          <w:szCs w:val="24"/>
        </w:rPr>
        <w:t xml:space="preserve"> </w:t>
      </w:r>
      <w:r w:rsidR="00473CC0" w:rsidRPr="00894A56">
        <w:rPr>
          <w:rFonts w:ascii="Times New Roman" w:hAnsi="Times New Roman" w:cs="Times New Roman"/>
          <w:b/>
          <w:bCs/>
          <w:sz w:val="24"/>
          <w:szCs w:val="24"/>
          <w:highlight w:val="yellow"/>
        </w:rPr>
        <w:t xml:space="preserve">OFFOUMOU </w:t>
      </w:r>
      <w:r w:rsidR="00F924CC" w:rsidRPr="00894A56">
        <w:rPr>
          <w:rFonts w:ascii="Times New Roman" w:hAnsi="Times New Roman" w:cs="Times New Roman"/>
          <w:b/>
          <w:bCs/>
          <w:sz w:val="24"/>
          <w:szCs w:val="24"/>
          <w:highlight w:val="yellow"/>
        </w:rPr>
        <w:t>ATTE EDOUARD</w:t>
      </w:r>
      <w:r w:rsidR="00AE3B14" w:rsidRPr="00F924CC">
        <w:rPr>
          <w:rFonts w:ascii="Times New Roman" w:hAnsi="Times New Roman" w:cs="Times New Roman"/>
          <w:sz w:val="24"/>
          <w:szCs w:val="24"/>
        </w:rPr>
        <w:t xml:space="preserve">, </w:t>
      </w:r>
      <w:r w:rsidR="00473CC0" w:rsidRPr="00894A56">
        <w:rPr>
          <w:rFonts w:ascii="Times New Roman" w:hAnsi="Times New Roman" w:cs="Times New Roman"/>
          <w:sz w:val="24"/>
          <w:szCs w:val="24"/>
          <w:highlight w:val="yellow"/>
        </w:rPr>
        <w:t>Ingénieur Agronome</w:t>
      </w:r>
      <w:r w:rsidR="00AE3B14" w:rsidRPr="00F924CC">
        <w:rPr>
          <w:rFonts w:ascii="Times New Roman" w:hAnsi="Times New Roman" w:cs="Times New Roman"/>
          <w:sz w:val="24"/>
          <w:szCs w:val="24"/>
        </w:rPr>
        <w:t>, nationalité ivoirienne</w:t>
      </w:r>
      <w:r w:rsidR="00EF25FD" w:rsidRPr="00F924CC">
        <w:rPr>
          <w:rFonts w:ascii="Times New Roman" w:hAnsi="Times New Roman" w:cs="Times New Roman"/>
          <w:sz w:val="24"/>
          <w:szCs w:val="24"/>
        </w:rPr>
        <w:t xml:space="preserve">, né le </w:t>
      </w:r>
      <w:r w:rsidR="00473CC0" w:rsidRPr="00894A56">
        <w:rPr>
          <w:rFonts w:ascii="Times New Roman" w:hAnsi="Times New Roman" w:cs="Times New Roman"/>
          <w:sz w:val="24"/>
          <w:szCs w:val="24"/>
          <w:highlight w:val="yellow"/>
        </w:rPr>
        <w:t>25</w:t>
      </w:r>
      <w:r w:rsidR="00EF25FD" w:rsidRPr="00894A56">
        <w:rPr>
          <w:rFonts w:ascii="Times New Roman" w:hAnsi="Times New Roman" w:cs="Times New Roman"/>
          <w:sz w:val="24"/>
          <w:szCs w:val="24"/>
          <w:highlight w:val="yellow"/>
        </w:rPr>
        <w:t>/0</w:t>
      </w:r>
      <w:r w:rsidR="00473CC0" w:rsidRPr="00894A56">
        <w:rPr>
          <w:rFonts w:ascii="Times New Roman" w:hAnsi="Times New Roman" w:cs="Times New Roman"/>
          <w:sz w:val="24"/>
          <w:szCs w:val="24"/>
          <w:highlight w:val="yellow"/>
        </w:rPr>
        <w:t>7</w:t>
      </w:r>
      <w:r w:rsidR="00EF25FD" w:rsidRPr="00894A56">
        <w:rPr>
          <w:rFonts w:ascii="Times New Roman" w:hAnsi="Times New Roman" w:cs="Times New Roman"/>
          <w:sz w:val="24"/>
          <w:szCs w:val="24"/>
          <w:highlight w:val="yellow"/>
        </w:rPr>
        <w:t>/19</w:t>
      </w:r>
      <w:r w:rsidR="00473CC0" w:rsidRPr="00894A56">
        <w:rPr>
          <w:rFonts w:ascii="Times New Roman" w:hAnsi="Times New Roman" w:cs="Times New Roman"/>
          <w:sz w:val="24"/>
          <w:szCs w:val="24"/>
          <w:highlight w:val="yellow"/>
        </w:rPr>
        <w:t>57</w:t>
      </w:r>
      <w:r w:rsidR="00EF25FD" w:rsidRPr="00894A56">
        <w:rPr>
          <w:rFonts w:ascii="Times New Roman" w:hAnsi="Times New Roman" w:cs="Times New Roman"/>
          <w:sz w:val="24"/>
          <w:szCs w:val="24"/>
          <w:highlight w:val="yellow"/>
        </w:rPr>
        <w:t xml:space="preserve"> à </w:t>
      </w:r>
      <w:r w:rsidR="00473CC0" w:rsidRPr="00894A56">
        <w:rPr>
          <w:rFonts w:ascii="Times New Roman" w:hAnsi="Times New Roman" w:cs="Times New Roman"/>
          <w:sz w:val="24"/>
          <w:szCs w:val="24"/>
          <w:highlight w:val="yellow"/>
        </w:rPr>
        <w:t>ATTOBROU</w:t>
      </w:r>
      <w:r w:rsidR="00EF25FD" w:rsidRPr="00894A56">
        <w:rPr>
          <w:rFonts w:ascii="Times New Roman" w:hAnsi="Times New Roman" w:cs="Times New Roman"/>
          <w:sz w:val="24"/>
          <w:szCs w:val="24"/>
          <w:highlight w:val="yellow"/>
        </w:rPr>
        <w:t xml:space="preserve"> (Côte d’Ivoire), titulaire d</w:t>
      </w:r>
      <w:r w:rsidR="00107355" w:rsidRPr="00894A56">
        <w:rPr>
          <w:rFonts w:ascii="Times New Roman" w:hAnsi="Times New Roman" w:cs="Times New Roman"/>
          <w:sz w:val="24"/>
          <w:szCs w:val="24"/>
          <w:highlight w:val="yellow"/>
        </w:rPr>
        <w:t>e la CNI N° CI</w:t>
      </w:r>
      <w:r w:rsidR="00473CC0" w:rsidRPr="00894A56">
        <w:rPr>
          <w:rFonts w:ascii="Times New Roman" w:hAnsi="Times New Roman" w:cs="Times New Roman"/>
          <w:sz w:val="24"/>
          <w:szCs w:val="24"/>
          <w:highlight w:val="yellow"/>
        </w:rPr>
        <w:t>006398426</w:t>
      </w:r>
      <w:r w:rsidR="00107355" w:rsidRPr="00894A56">
        <w:rPr>
          <w:rFonts w:ascii="Times New Roman" w:hAnsi="Times New Roman" w:cs="Times New Roman"/>
          <w:sz w:val="24"/>
          <w:szCs w:val="24"/>
          <w:highlight w:val="yellow"/>
        </w:rPr>
        <w:t xml:space="preserve">, domicilié à </w:t>
      </w:r>
      <w:r w:rsidR="00473CC0" w:rsidRPr="00894A56">
        <w:rPr>
          <w:rFonts w:ascii="Times New Roman" w:hAnsi="Times New Roman" w:cs="Times New Roman"/>
          <w:sz w:val="24"/>
          <w:szCs w:val="24"/>
          <w:highlight w:val="yellow"/>
        </w:rPr>
        <w:t>Agboville</w:t>
      </w:r>
      <w:r w:rsidR="00107355" w:rsidRPr="00894A56">
        <w:rPr>
          <w:rFonts w:ascii="Times New Roman" w:hAnsi="Times New Roman" w:cs="Times New Roman"/>
          <w:sz w:val="24"/>
          <w:szCs w:val="24"/>
          <w:highlight w:val="yellow"/>
        </w:rPr>
        <w:t>.</w:t>
      </w:r>
    </w:p>
    <w:bookmarkEnd w:id="0"/>
    <w:p w14:paraId="4457E6CF" w14:textId="77777777" w:rsidR="00596A98" w:rsidRPr="00F924CC" w:rsidRDefault="00596A98" w:rsidP="00673D18">
      <w:pPr>
        <w:jc w:val="both"/>
        <w:rPr>
          <w:sz w:val="12"/>
          <w:szCs w:val="12"/>
        </w:rPr>
      </w:pPr>
    </w:p>
    <w:p w14:paraId="7B3E5BA7" w14:textId="77777777" w:rsidR="00596A98" w:rsidRPr="00F924CC" w:rsidRDefault="00596A98" w:rsidP="00673D18">
      <w:pPr>
        <w:jc w:val="both"/>
      </w:pPr>
      <w:r w:rsidRPr="00F924CC">
        <w:t xml:space="preserve">Ci-après dénommé : </w:t>
      </w:r>
      <w:r w:rsidRPr="00F924CC">
        <w:rPr>
          <w:b/>
          <w:bCs/>
        </w:rPr>
        <w:t>« La Caution » ;</w:t>
      </w:r>
    </w:p>
    <w:p w14:paraId="224F084F" w14:textId="77777777" w:rsidR="00596A98" w:rsidRPr="00F924CC" w:rsidRDefault="00596A98" w:rsidP="00673D18">
      <w:pPr>
        <w:jc w:val="both"/>
      </w:pPr>
    </w:p>
    <w:p w14:paraId="348FC683" w14:textId="27E0CB9D" w:rsidR="00F924CC" w:rsidRPr="00F924CC" w:rsidRDefault="00F924CC" w:rsidP="00F924CC">
      <w:pPr>
        <w:ind w:left="7080"/>
        <w:jc w:val="both"/>
        <w:rPr>
          <w:b/>
          <w:u w:val="single"/>
        </w:rPr>
      </w:pPr>
      <w:r w:rsidRPr="00F924CC">
        <w:rPr>
          <w:b/>
          <w:u w:val="single"/>
        </w:rPr>
        <w:t xml:space="preserve">D’UNE PART </w:t>
      </w:r>
    </w:p>
    <w:p w14:paraId="5DB03D7E" w14:textId="0ABF62B0" w:rsidR="00596A98" w:rsidRPr="00F924CC" w:rsidRDefault="00596A98" w:rsidP="00673D18">
      <w:pPr>
        <w:jc w:val="both"/>
      </w:pPr>
    </w:p>
    <w:p w14:paraId="6C2373E0" w14:textId="77777777" w:rsidR="00F924CC" w:rsidRPr="00F924CC" w:rsidRDefault="00F924CC" w:rsidP="00F924CC">
      <w:pPr>
        <w:jc w:val="both"/>
        <w:rPr>
          <w:b/>
          <w:bCs/>
          <w:sz w:val="14"/>
          <w:szCs w:val="14"/>
          <w:u w:val="single"/>
        </w:rPr>
      </w:pPr>
    </w:p>
    <w:p w14:paraId="129A2463" w14:textId="68B468C0" w:rsidR="00F924CC" w:rsidRPr="00F924CC" w:rsidRDefault="00F924CC" w:rsidP="00F924CC">
      <w:pPr>
        <w:jc w:val="both"/>
        <w:rPr>
          <w:b/>
          <w:bCs/>
          <w:u w:val="single"/>
        </w:rPr>
      </w:pPr>
      <w:r w:rsidRPr="00F924CC">
        <w:rPr>
          <w:b/>
          <w:bCs/>
          <w:u w:val="single"/>
        </w:rPr>
        <w:t>ET</w:t>
      </w:r>
      <w:r w:rsidRPr="00F924CC">
        <w:rPr>
          <w:b/>
          <w:bCs/>
        </w:rPr>
        <w:t> :</w:t>
      </w:r>
    </w:p>
    <w:p w14:paraId="5EF23D5F" w14:textId="77777777" w:rsidR="00596A98" w:rsidRPr="00F57BC6" w:rsidRDefault="00596A98" w:rsidP="00673D18">
      <w:pPr>
        <w:jc w:val="both"/>
        <w:rPr>
          <w:b/>
          <w:bCs/>
        </w:rPr>
      </w:pPr>
    </w:p>
    <w:p w14:paraId="0E295921" w14:textId="6FAEF386" w:rsidR="00596A98" w:rsidRPr="00F924CC" w:rsidRDefault="00596A98" w:rsidP="00673D18">
      <w:pPr>
        <w:pStyle w:val="Corpsdetexte3"/>
        <w:rPr>
          <w:rFonts w:ascii="Times New Roman" w:hAnsi="Times New Roman" w:cs="Times New Roman"/>
          <w:sz w:val="24"/>
          <w:szCs w:val="24"/>
        </w:rPr>
      </w:pPr>
      <w:r w:rsidRPr="00F924CC">
        <w:rPr>
          <w:rFonts w:ascii="Times New Roman" w:hAnsi="Times New Roman" w:cs="Times New Roman"/>
          <w:b/>
          <w:sz w:val="24"/>
          <w:szCs w:val="24"/>
        </w:rPr>
        <w:t>ECORIGINE</w:t>
      </w:r>
      <w:r w:rsidRPr="00F924CC">
        <w:rPr>
          <w:rFonts w:ascii="Times New Roman" w:hAnsi="Times New Roman" w:cs="Times New Roman"/>
          <w:sz w:val="24"/>
          <w:szCs w:val="24"/>
        </w:rPr>
        <w:t xml:space="preserve">, société anonyme au capital de 200 millions inscrite au Registre du Commerce et du Crédit Mobilier d’Abidjan sous le numéro : CI-ABJ-03-2021-B15-00026, 17 BPM 749 Abidjan 17, représentée par Monsieur, </w:t>
      </w:r>
      <w:r w:rsidRPr="00F924CC">
        <w:rPr>
          <w:rFonts w:ascii="Times New Roman" w:hAnsi="Times New Roman" w:cs="Times New Roman"/>
          <w:b/>
          <w:bCs/>
          <w:sz w:val="24"/>
          <w:szCs w:val="24"/>
        </w:rPr>
        <w:t xml:space="preserve">Monsieur </w:t>
      </w:r>
      <w:r w:rsidR="002F0EEE" w:rsidRPr="00F924CC">
        <w:rPr>
          <w:rFonts w:ascii="Times New Roman" w:hAnsi="Times New Roman" w:cs="Times New Roman"/>
          <w:b/>
          <w:bCs/>
          <w:sz w:val="24"/>
          <w:szCs w:val="24"/>
        </w:rPr>
        <w:t>KONE ISMAËL</w:t>
      </w:r>
      <w:r w:rsidRPr="00F924CC">
        <w:rPr>
          <w:rFonts w:ascii="Times New Roman" w:hAnsi="Times New Roman" w:cs="Times New Roman"/>
          <w:sz w:val="24"/>
          <w:szCs w:val="24"/>
        </w:rPr>
        <w:t>, Administrateur Général, ayant tous pouvoirs à l'effet des présentes ;</w:t>
      </w:r>
    </w:p>
    <w:p w14:paraId="634D04E1" w14:textId="77777777" w:rsidR="00596A98" w:rsidRPr="00F924CC" w:rsidRDefault="00596A98" w:rsidP="00673D18">
      <w:pPr>
        <w:jc w:val="both"/>
      </w:pPr>
    </w:p>
    <w:p w14:paraId="1CC106EE" w14:textId="77777777" w:rsidR="00596A98" w:rsidRPr="00F924CC" w:rsidRDefault="00596A98" w:rsidP="00673D18">
      <w:pPr>
        <w:jc w:val="both"/>
      </w:pPr>
      <w:r w:rsidRPr="00F924CC">
        <w:t xml:space="preserve">Ci-après dénommée : </w:t>
      </w:r>
      <w:r w:rsidRPr="00F924CC">
        <w:rPr>
          <w:b/>
          <w:bCs/>
        </w:rPr>
        <w:t xml:space="preserve">‘’ Le Créancier’’, </w:t>
      </w:r>
    </w:p>
    <w:p w14:paraId="414DF8D8" w14:textId="0A5ADCA9" w:rsidR="00F924CC" w:rsidRPr="007C5E84" w:rsidRDefault="00596A98" w:rsidP="00F924CC">
      <w:pPr>
        <w:ind w:left="6372" w:firstLine="708"/>
        <w:jc w:val="both"/>
        <w:rPr>
          <w:b/>
          <w:u w:val="single"/>
        </w:rPr>
      </w:pPr>
      <w:r w:rsidRPr="00F57BC6">
        <w:tab/>
      </w:r>
      <w:r w:rsidRPr="00F57BC6">
        <w:tab/>
      </w:r>
      <w:r w:rsidRPr="00F57BC6">
        <w:tab/>
      </w:r>
      <w:r w:rsidRPr="00F57BC6">
        <w:tab/>
      </w:r>
      <w:r w:rsidRPr="00F57BC6">
        <w:tab/>
      </w:r>
      <w:r w:rsidRPr="00F57BC6">
        <w:tab/>
      </w:r>
      <w:r w:rsidR="00F924CC" w:rsidRPr="007C5E84">
        <w:rPr>
          <w:b/>
          <w:u w:val="single"/>
        </w:rPr>
        <w:t>D’AUTRE PART</w:t>
      </w:r>
    </w:p>
    <w:p w14:paraId="38DFA41C" w14:textId="67505567" w:rsidR="00596A98" w:rsidRDefault="00596A98" w:rsidP="00673D18">
      <w:pPr>
        <w:jc w:val="both"/>
      </w:pPr>
    </w:p>
    <w:p w14:paraId="77C996B1" w14:textId="77777777" w:rsidR="00D94172" w:rsidRPr="00F924CC" w:rsidRDefault="00D94172" w:rsidP="00673D18">
      <w:pPr>
        <w:jc w:val="both"/>
        <w:rPr>
          <w:sz w:val="12"/>
          <w:szCs w:val="12"/>
        </w:rPr>
      </w:pPr>
    </w:p>
    <w:p w14:paraId="16F78D2C" w14:textId="51033A5E" w:rsidR="00596A98" w:rsidRPr="00F924CC" w:rsidRDefault="00F924CC" w:rsidP="00673D18">
      <w:pPr>
        <w:jc w:val="both"/>
      </w:pPr>
      <w:r>
        <w:rPr>
          <w:b/>
          <w:bCs/>
          <w:lang w:val="fr-CI"/>
        </w:rPr>
        <w:t xml:space="preserve">Monsieur </w:t>
      </w:r>
      <w:r w:rsidR="00107355" w:rsidRPr="00894A56">
        <w:rPr>
          <w:b/>
          <w:bCs/>
          <w:highlight w:val="yellow"/>
          <w:lang w:val="fr-CI"/>
        </w:rPr>
        <w:t>O</w:t>
      </w:r>
      <w:r w:rsidR="00473CC0" w:rsidRPr="00894A56">
        <w:rPr>
          <w:b/>
          <w:bCs/>
          <w:highlight w:val="yellow"/>
          <w:lang w:val="fr-CI"/>
        </w:rPr>
        <w:t xml:space="preserve">FFOUMOU </w:t>
      </w:r>
      <w:r w:rsidRPr="00894A56">
        <w:rPr>
          <w:b/>
          <w:bCs/>
          <w:highlight w:val="yellow"/>
          <w:lang w:val="fr-CI"/>
        </w:rPr>
        <w:t>ATTE EDOUARD</w:t>
      </w:r>
      <w:r w:rsidR="000C0B26" w:rsidRPr="00F924CC">
        <w:rPr>
          <w:lang w:val="fr-CI"/>
        </w:rPr>
        <w:t xml:space="preserve"> </w:t>
      </w:r>
      <w:r w:rsidR="00596A98" w:rsidRPr="00F924CC">
        <w:t xml:space="preserve">et </w:t>
      </w:r>
      <w:r w:rsidR="00596A98" w:rsidRPr="00F924CC">
        <w:rPr>
          <w:b/>
        </w:rPr>
        <w:t>ECORIGINE</w:t>
      </w:r>
      <w:r w:rsidR="00596A98" w:rsidRPr="00F924CC">
        <w:t xml:space="preserve"> étant, ensemble, ci-après, dénommées « </w:t>
      </w:r>
      <w:r w:rsidR="00596A98" w:rsidRPr="00F924CC">
        <w:rPr>
          <w:b/>
          <w:bCs/>
        </w:rPr>
        <w:t>les Parties »</w:t>
      </w:r>
      <w:r w:rsidR="00596A98" w:rsidRPr="00F924CC">
        <w:t xml:space="preserve"> et individuellement une ou la « Partie ».</w:t>
      </w:r>
    </w:p>
    <w:p w14:paraId="31EF836A" w14:textId="77777777" w:rsidR="00596A98" w:rsidRPr="00F57BC6" w:rsidRDefault="00596A98" w:rsidP="00673D18">
      <w:pPr>
        <w:jc w:val="both"/>
      </w:pPr>
    </w:p>
    <w:p w14:paraId="4C913659" w14:textId="77777777" w:rsidR="00596A98" w:rsidRPr="00F924CC" w:rsidRDefault="00596A98" w:rsidP="00673D18">
      <w:pPr>
        <w:jc w:val="both"/>
        <w:rPr>
          <w:sz w:val="14"/>
          <w:szCs w:val="14"/>
        </w:rPr>
      </w:pPr>
    </w:p>
    <w:p w14:paraId="2DF247EE" w14:textId="77777777" w:rsidR="00F924CC" w:rsidRPr="007C5E84" w:rsidRDefault="00F924CC" w:rsidP="00F924CC">
      <w:pPr>
        <w:jc w:val="center"/>
        <w:rPr>
          <w:b/>
        </w:rPr>
      </w:pPr>
      <w:r w:rsidRPr="007C5E84">
        <w:rPr>
          <w:b/>
          <w:u w:val="single"/>
        </w:rPr>
        <w:t>IL A ETE PREALABLEMENT EXPOSE CE QUI SUIT</w:t>
      </w:r>
      <w:r w:rsidRPr="007C5E84">
        <w:rPr>
          <w:b/>
        </w:rPr>
        <w:t> :</w:t>
      </w:r>
    </w:p>
    <w:p w14:paraId="766C9F10" w14:textId="77777777" w:rsidR="00596A98" w:rsidRPr="00F924CC" w:rsidRDefault="00596A98" w:rsidP="00673D18">
      <w:pPr>
        <w:jc w:val="both"/>
        <w:rPr>
          <w:b/>
          <w:bCs/>
        </w:rPr>
      </w:pPr>
    </w:p>
    <w:p w14:paraId="401F2605" w14:textId="6C3767FA" w:rsidR="00596A98" w:rsidRPr="00F924CC" w:rsidRDefault="00596A98" w:rsidP="00673D18">
      <w:pPr>
        <w:jc w:val="both"/>
      </w:pPr>
      <w:r w:rsidRPr="00F924CC">
        <w:t xml:space="preserve">Le créancier est, en vertu d’un protocole d’accord de préfinancement </w:t>
      </w:r>
      <w:r w:rsidRPr="00F924CC">
        <w:rPr>
          <w:lang w:eastAsia="en-US"/>
        </w:rPr>
        <w:t xml:space="preserve">Ref : </w:t>
      </w:r>
      <w:r w:rsidRPr="00D729EE">
        <w:rPr>
          <w:highlight w:val="yellow"/>
          <w:lang w:eastAsia="en-US"/>
        </w:rPr>
        <w:t>ECO-202</w:t>
      </w:r>
      <w:r w:rsidR="00473CC0" w:rsidRPr="00D729EE">
        <w:rPr>
          <w:highlight w:val="yellow"/>
          <w:lang w:eastAsia="en-US"/>
        </w:rPr>
        <w:t>5</w:t>
      </w:r>
      <w:r w:rsidRPr="00D729EE">
        <w:rPr>
          <w:highlight w:val="yellow"/>
          <w:lang w:eastAsia="en-US"/>
        </w:rPr>
        <w:t>-PAP-00</w:t>
      </w:r>
      <w:r w:rsidR="00020D3F" w:rsidRPr="00D729EE">
        <w:rPr>
          <w:highlight w:val="yellow"/>
          <w:lang w:eastAsia="en-US"/>
        </w:rPr>
        <w:t>1</w:t>
      </w:r>
      <w:r w:rsidRPr="00F924CC">
        <w:rPr>
          <w:lang w:eastAsia="en-US"/>
        </w:rPr>
        <w:t xml:space="preserve"> </w:t>
      </w:r>
      <w:r w:rsidRPr="00F924CC">
        <w:t xml:space="preserve">en date du </w:t>
      </w:r>
      <w:r w:rsidR="00020D3F" w:rsidRPr="00D729EE">
        <w:rPr>
          <w:highlight w:val="yellow"/>
        </w:rPr>
        <w:t>0</w:t>
      </w:r>
      <w:r w:rsidR="00473CC0" w:rsidRPr="00D729EE">
        <w:rPr>
          <w:highlight w:val="yellow"/>
        </w:rPr>
        <w:t>4</w:t>
      </w:r>
      <w:r w:rsidRPr="00D729EE">
        <w:rPr>
          <w:highlight w:val="yellow"/>
        </w:rPr>
        <w:t>/</w:t>
      </w:r>
      <w:r w:rsidR="00473CC0" w:rsidRPr="00D729EE">
        <w:rPr>
          <w:highlight w:val="yellow"/>
        </w:rPr>
        <w:t>11</w:t>
      </w:r>
      <w:r w:rsidRPr="00D729EE">
        <w:rPr>
          <w:highlight w:val="yellow"/>
        </w:rPr>
        <w:t>/2024</w:t>
      </w:r>
      <w:r w:rsidRPr="00F924CC">
        <w:t>, en relation d’affaire</w:t>
      </w:r>
      <w:r w:rsidR="00F924CC">
        <w:t>s</w:t>
      </w:r>
      <w:r w:rsidRPr="00F924CC">
        <w:t xml:space="preserve"> régulière avec </w:t>
      </w:r>
      <w:r w:rsidR="00ED642D" w:rsidRPr="00F924CC">
        <w:t xml:space="preserve">la </w:t>
      </w:r>
      <w:r w:rsidR="00F924CC" w:rsidRPr="00D729EE">
        <w:rPr>
          <w:highlight w:val="yellow"/>
        </w:rPr>
        <w:t>S</w:t>
      </w:r>
      <w:r w:rsidR="00ED642D" w:rsidRPr="00D729EE">
        <w:rPr>
          <w:highlight w:val="yellow"/>
        </w:rPr>
        <w:t xml:space="preserve">ociété </w:t>
      </w:r>
      <w:r w:rsidR="00F924CC" w:rsidRPr="00D729EE">
        <w:rPr>
          <w:highlight w:val="yellow"/>
        </w:rPr>
        <w:t>C</w:t>
      </w:r>
      <w:r w:rsidR="00ED642D" w:rsidRPr="00D729EE">
        <w:rPr>
          <w:highlight w:val="yellow"/>
        </w:rPr>
        <w:t>oopérativ</w:t>
      </w:r>
      <w:r w:rsidR="00473CC0" w:rsidRPr="00D729EE">
        <w:rPr>
          <w:highlight w:val="yellow"/>
        </w:rPr>
        <w:t xml:space="preserve">e </w:t>
      </w:r>
      <w:r w:rsidR="00F924CC" w:rsidRPr="00D729EE">
        <w:rPr>
          <w:highlight w:val="yellow"/>
        </w:rPr>
        <w:t>S</w:t>
      </w:r>
      <w:r w:rsidR="00473CC0" w:rsidRPr="00D729EE">
        <w:rPr>
          <w:highlight w:val="yellow"/>
        </w:rPr>
        <w:t xml:space="preserve">implifiée </w:t>
      </w:r>
      <w:r w:rsidR="00F924CC" w:rsidRPr="00D729EE">
        <w:rPr>
          <w:highlight w:val="yellow"/>
        </w:rPr>
        <w:t>C</w:t>
      </w:r>
      <w:r w:rsidR="00473CC0" w:rsidRPr="00D729EE">
        <w:rPr>
          <w:highlight w:val="yellow"/>
        </w:rPr>
        <w:t xml:space="preserve">oopérative </w:t>
      </w:r>
      <w:r w:rsidR="00F924CC" w:rsidRPr="00D729EE">
        <w:rPr>
          <w:highlight w:val="yellow"/>
        </w:rPr>
        <w:t>R</w:t>
      </w:r>
      <w:r w:rsidR="00473CC0" w:rsidRPr="00D729EE">
        <w:rPr>
          <w:highlight w:val="yellow"/>
        </w:rPr>
        <w:t>égionale de l’</w:t>
      </w:r>
      <w:proofErr w:type="spellStart"/>
      <w:r w:rsidR="00473CC0" w:rsidRPr="00D729EE">
        <w:rPr>
          <w:highlight w:val="yellow"/>
        </w:rPr>
        <w:t>Agneby</w:t>
      </w:r>
      <w:proofErr w:type="spellEnd"/>
      <w:r w:rsidR="00473CC0" w:rsidRPr="00D729EE">
        <w:rPr>
          <w:highlight w:val="yellow"/>
        </w:rPr>
        <w:t xml:space="preserve"> </w:t>
      </w:r>
      <w:r w:rsidR="00BB17EE" w:rsidRPr="00D729EE">
        <w:rPr>
          <w:highlight w:val="yellow"/>
        </w:rPr>
        <w:t>« </w:t>
      </w:r>
      <w:r w:rsidR="00473CC0" w:rsidRPr="00D729EE">
        <w:rPr>
          <w:highlight w:val="yellow"/>
        </w:rPr>
        <w:t>SCOOPS COOPARA</w:t>
      </w:r>
      <w:r w:rsidR="00BB17EE" w:rsidRPr="00F924CC">
        <w:t xml:space="preserve"> » </w:t>
      </w:r>
      <w:r w:rsidRPr="00F924CC">
        <w:t>(Ci-après «</w:t>
      </w:r>
      <w:r w:rsidRPr="00F924CC">
        <w:rPr>
          <w:b/>
          <w:bCs/>
        </w:rPr>
        <w:t xml:space="preserve"> le débiteur</w:t>
      </w:r>
      <w:r w:rsidRPr="00F924CC">
        <w:t> »).</w:t>
      </w:r>
    </w:p>
    <w:p w14:paraId="203C963F" w14:textId="77777777" w:rsidR="00D94172" w:rsidRPr="00F924CC" w:rsidRDefault="00D94172" w:rsidP="00673D18">
      <w:pPr>
        <w:jc w:val="both"/>
        <w:rPr>
          <w:sz w:val="16"/>
          <w:szCs w:val="16"/>
        </w:rPr>
      </w:pPr>
    </w:p>
    <w:p w14:paraId="22920943" w14:textId="77777777" w:rsidR="00596A98" w:rsidRPr="00F57BC6" w:rsidRDefault="00596A98" w:rsidP="00673D18">
      <w:pPr>
        <w:tabs>
          <w:tab w:val="num" w:pos="540"/>
        </w:tabs>
        <w:ind w:left="540" w:hanging="540"/>
        <w:jc w:val="center"/>
        <w:rPr>
          <w:b/>
          <w:bCs/>
        </w:rPr>
      </w:pPr>
      <w:r w:rsidRPr="00F57BC6">
        <w:rPr>
          <w:b/>
          <w:bCs/>
        </w:rPr>
        <w:t xml:space="preserve">(ANNEXE I : Protocole d’accord de </w:t>
      </w:r>
      <w:r>
        <w:rPr>
          <w:b/>
          <w:bCs/>
        </w:rPr>
        <w:t>pré</w:t>
      </w:r>
      <w:r w:rsidRPr="00F57BC6">
        <w:rPr>
          <w:b/>
          <w:bCs/>
        </w:rPr>
        <w:t>financement)</w:t>
      </w:r>
    </w:p>
    <w:p w14:paraId="577A0A75" w14:textId="77777777" w:rsidR="00596A98" w:rsidRPr="00F57BC6" w:rsidRDefault="00596A98" w:rsidP="00673D18">
      <w:pPr>
        <w:tabs>
          <w:tab w:val="num" w:pos="540"/>
        </w:tabs>
        <w:ind w:left="540" w:hanging="540"/>
        <w:jc w:val="both"/>
      </w:pPr>
    </w:p>
    <w:p w14:paraId="7FF01067" w14:textId="77777777" w:rsidR="00596A98" w:rsidRPr="00F57BC6" w:rsidRDefault="00596A98" w:rsidP="00673D18">
      <w:pPr>
        <w:numPr>
          <w:ilvl w:val="0"/>
          <w:numId w:val="1"/>
        </w:numPr>
        <w:tabs>
          <w:tab w:val="clear" w:pos="1080"/>
          <w:tab w:val="num" w:pos="540"/>
        </w:tabs>
        <w:ind w:left="540" w:hanging="540"/>
        <w:jc w:val="both"/>
      </w:pPr>
      <w:r w:rsidRPr="00F57BC6">
        <w:t xml:space="preserve">La caution est, </w:t>
      </w:r>
      <w:r w:rsidRPr="00894A56">
        <w:t>de son côté, le représentant légal du Débiteur qui éprouve le besoin de faire garantir les engagements qu’il a souscrits, ou qu’il entend souscrire, auprès du créancier.</w:t>
      </w:r>
      <w:r w:rsidRPr="00F57BC6">
        <w:t xml:space="preserve"> </w:t>
      </w:r>
    </w:p>
    <w:p w14:paraId="37B240D2" w14:textId="77777777" w:rsidR="00596A98" w:rsidRPr="00F924CC" w:rsidRDefault="00596A98" w:rsidP="00673D18">
      <w:pPr>
        <w:jc w:val="both"/>
        <w:rPr>
          <w:sz w:val="18"/>
          <w:szCs w:val="18"/>
        </w:rPr>
      </w:pPr>
    </w:p>
    <w:p w14:paraId="4C6D8670" w14:textId="77777777" w:rsidR="00596A98" w:rsidRPr="00064542" w:rsidRDefault="00596A98" w:rsidP="00673D18">
      <w:pPr>
        <w:numPr>
          <w:ilvl w:val="0"/>
          <w:numId w:val="1"/>
        </w:numPr>
        <w:tabs>
          <w:tab w:val="clear" w:pos="1080"/>
          <w:tab w:val="num" w:pos="540"/>
        </w:tabs>
        <w:ind w:left="540" w:hanging="540"/>
        <w:jc w:val="both"/>
      </w:pPr>
      <w:r w:rsidRPr="00F57BC6">
        <w:t xml:space="preserve">La Caution a décidé, de manière expresse et irrévocable, de souscrire au profit du créancier ci-dessus cité, les engagements ci-dessous, le tout conformément aux dispositions de l’Acte Uniforme relatif au droit des sûretés. </w:t>
      </w:r>
    </w:p>
    <w:p w14:paraId="35751ED7" w14:textId="77777777" w:rsidR="00596A98" w:rsidRDefault="00596A98" w:rsidP="00673D18">
      <w:pPr>
        <w:jc w:val="both"/>
        <w:rPr>
          <w:b/>
          <w:bCs/>
          <w:u w:val="single"/>
        </w:rPr>
      </w:pPr>
    </w:p>
    <w:p w14:paraId="4FFCB17D" w14:textId="77777777" w:rsidR="00606FF6" w:rsidRDefault="00606FF6" w:rsidP="00F924CC">
      <w:pPr>
        <w:jc w:val="center"/>
        <w:rPr>
          <w:b/>
          <w:bCs/>
          <w:u w:val="single"/>
        </w:rPr>
      </w:pPr>
    </w:p>
    <w:p w14:paraId="692CFE9C" w14:textId="1F566210" w:rsidR="00596A98" w:rsidRPr="00F57BC6" w:rsidRDefault="00596A98" w:rsidP="00F924CC">
      <w:pPr>
        <w:jc w:val="center"/>
        <w:rPr>
          <w:b/>
          <w:bCs/>
          <w:u w:val="single"/>
        </w:rPr>
      </w:pPr>
      <w:r w:rsidRPr="00F57BC6">
        <w:rPr>
          <w:b/>
          <w:bCs/>
          <w:u w:val="single"/>
        </w:rPr>
        <w:lastRenderedPageBreak/>
        <w:t>CELA AYANT ETE EXPOSE, IL A ETE CONVENU CE QUI SUIT</w:t>
      </w:r>
      <w:r w:rsidRPr="00A321ED">
        <w:rPr>
          <w:b/>
          <w:bCs/>
        </w:rPr>
        <w:t xml:space="preserve"> :</w:t>
      </w:r>
    </w:p>
    <w:p w14:paraId="7E30A513" w14:textId="77777777" w:rsidR="00596A98" w:rsidRPr="00F57BC6" w:rsidRDefault="00596A98" w:rsidP="00673D18">
      <w:pPr>
        <w:jc w:val="both"/>
      </w:pPr>
    </w:p>
    <w:p w14:paraId="2B39B427" w14:textId="77777777" w:rsidR="00596A98" w:rsidRPr="00BD56ED" w:rsidRDefault="00596A98" w:rsidP="00673D18">
      <w:pPr>
        <w:jc w:val="both"/>
        <w:rPr>
          <w:sz w:val="12"/>
          <w:szCs w:val="12"/>
        </w:rPr>
      </w:pPr>
    </w:p>
    <w:p w14:paraId="5FC10585" w14:textId="77777777" w:rsidR="00596A98" w:rsidRPr="00F57BC6" w:rsidRDefault="00596A98" w:rsidP="00673D18">
      <w:pPr>
        <w:jc w:val="both"/>
        <w:rPr>
          <w:b/>
          <w:bCs/>
        </w:rPr>
      </w:pPr>
      <w:r w:rsidRPr="00F57BC6">
        <w:rPr>
          <w:b/>
          <w:bCs/>
          <w:u w:val="single"/>
        </w:rPr>
        <w:t>Article 1</w:t>
      </w:r>
      <w:r w:rsidRPr="00F57BC6">
        <w:rPr>
          <w:b/>
          <w:bCs/>
          <w:u w:val="single"/>
          <w:vertAlign w:val="superscript"/>
        </w:rPr>
        <w:t>er</w:t>
      </w:r>
      <w:r w:rsidRPr="00F57BC6">
        <w:rPr>
          <w:b/>
          <w:bCs/>
        </w:rPr>
        <w:t> </w:t>
      </w:r>
      <w:r w:rsidRPr="00F57BC6">
        <w:t xml:space="preserve">: </w:t>
      </w:r>
      <w:r w:rsidRPr="00F924CC">
        <w:t>Objet de la convention</w:t>
      </w:r>
    </w:p>
    <w:p w14:paraId="0AFDB8DB" w14:textId="77777777" w:rsidR="00596A98" w:rsidRPr="00F57BC6" w:rsidRDefault="00596A98" w:rsidP="00673D18">
      <w:pPr>
        <w:jc w:val="both"/>
        <w:rPr>
          <w:b/>
          <w:bCs/>
        </w:rPr>
      </w:pPr>
    </w:p>
    <w:p w14:paraId="42A94E80" w14:textId="1A065879" w:rsidR="00596A98" w:rsidRPr="00F57BC6" w:rsidRDefault="00596A98" w:rsidP="00673D18">
      <w:pPr>
        <w:jc w:val="both"/>
      </w:pPr>
      <w:r w:rsidRPr="00F57BC6">
        <w:t>La présente convention a pour objet de définir les conditions et modalités des engagements souscrits par</w:t>
      </w:r>
      <w:r>
        <w:t xml:space="preserve"> </w:t>
      </w:r>
      <w:r w:rsidRPr="00180B6C">
        <w:t>Monsieur</w:t>
      </w:r>
      <w:r>
        <w:rPr>
          <w:b/>
          <w:bCs/>
        </w:rPr>
        <w:t xml:space="preserve"> </w:t>
      </w:r>
      <w:r w:rsidR="00C80B10" w:rsidRPr="00D729EE">
        <w:rPr>
          <w:sz w:val="22"/>
          <w:szCs w:val="22"/>
          <w:highlight w:val="yellow"/>
          <w:lang w:val="fr-CI"/>
        </w:rPr>
        <w:t>O</w:t>
      </w:r>
      <w:r w:rsidR="00473CC0" w:rsidRPr="00D729EE">
        <w:rPr>
          <w:sz w:val="22"/>
          <w:szCs w:val="22"/>
          <w:highlight w:val="yellow"/>
          <w:lang w:val="fr-CI"/>
        </w:rPr>
        <w:t xml:space="preserve">FFOUMOU </w:t>
      </w:r>
      <w:r w:rsidR="00F924CC" w:rsidRPr="00D729EE">
        <w:rPr>
          <w:sz w:val="22"/>
          <w:szCs w:val="22"/>
          <w:highlight w:val="yellow"/>
          <w:lang w:val="fr-CI"/>
        </w:rPr>
        <w:t>ATTE EDOUARD</w:t>
      </w:r>
      <w:r w:rsidR="00020D3F" w:rsidRPr="00F57BC6">
        <w:t xml:space="preserve"> </w:t>
      </w:r>
      <w:r w:rsidRPr="00F57BC6">
        <w:t>en qualité de caution au profit du créancier conformément aux dispositions de l'acte uniforme portant organisation des sûretés (ci-après l'Acte Uniforme).</w:t>
      </w:r>
    </w:p>
    <w:p w14:paraId="74354D07" w14:textId="77777777" w:rsidR="00596A98" w:rsidRPr="00F57BC6" w:rsidRDefault="00596A98" w:rsidP="00673D18">
      <w:pPr>
        <w:jc w:val="both"/>
      </w:pPr>
    </w:p>
    <w:p w14:paraId="3BD8FF27" w14:textId="77777777" w:rsidR="00596A98" w:rsidRPr="00F57BC6" w:rsidRDefault="00596A98" w:rsidP="00673D18">
      <w:pPr>
        <w:jc w:val="both"/>
      </w:pPr>
    </w:p>
    <w:p w14:paraId="0EC14D84" w14:textId="77777777" w:rsidR="00596A98" w:rsidRPr="00F57BC6" w:rsidRDefault="00596A98" w:rsidP="00673D18">
      <w:pPr>
        <w:jc w:val="both"/>
      </w:pPr>
      <w:r w:rsidRPr="00F57BC6">
        <w:rPr>
          <w:b/>
          <w:bCs/>
          <w:u w:val="single"/>
        </w:rPr>
        <w:t>Article 2</w:t>
      </w:r>
      <w:r w:rsidRPr="00F57BC6">
        <w:t xml:space="preserve"> : </w:t>
      </w:r>
      <w:r w:rsidRPr="00F924CC">
        <w:t>Etendue et mise en jeu de la caution</w:t>
      </w:r>
      <w:r w:rsidRPr="00F57BC6">
        <w:t xml:space="preserve"> </w:t>
      </w:r>
    </w:p>
    <w:p w14:paraId="28C78C55" w14:textId="77777777" w:rsidR="00596A98" w:rsidRPr="00F57BC6" w:rsidRDefault="00596A98" w:rsidP="00673D18">
      <w:pPr>
        <w:jc w:val="both"/>
      </w:pPr>
    </w:p>
    <w:p w14:paraId="0A5F6862" w14:textId="3B6405FF" w:rsidR="00596A98" w:rsidRPr="00F57BC6" w:rsidRDefault="00596A98" w:rsidP="00673D18">
      <w:pPr>
        <w:jc w:val="both"/>
      </w:pPr>
      <w:r w:rsidRPr="00F57BC6">
        <w:t xml:space="preserve">Par l’effet du présent contrat, la caution, en garantie de la bonne exécution par le débiteur principal de l’accord de </w:t>
      </w:r>
      <w:r>
        <w:t>pré</w:t>
      </w:r>
      <w:r w:rsidRPr="00F57BC6">
        <w:t xml:space="preserve">financement visé en annexe 1, est tenu d’un engagement personnel, solidaire, indivisible, sans bénéfice de division ou de discussion au paiement de la somme maximum de </w:t>
      </w:r>
      <w:r w:rsidRPr="00D94172">
        <w:rPr>
          <w:b/>
          <w:highlight w:val="yellow"/>
        </w:rPr>
        <w:t xml:space="preserve">FCFA </w:t>
      </w:r>
      <w:r w:rsidR="00020D3F" w:rsidRPr="00D94172">
        <w:rPr>
          <w:b/>
          <w:highlight w:val="yellow"/>
        </w:rPr>
        <w:t>5</w:t>
      </w:r>
      <w:r w:rsidR="00190C57" w:rsidRPr="00D94172">
        <w:rPr>
          <w:b/>
          <w:highlight w:val="yellow"/>
        </w:rPr>
        <w:t>2</w:t>
      </w:r>
      <w:r w:rsidR="00020D3F" w:rsidRPr="00D94172">
        <w:rPr>
          <w:b/>
          <w:highlight w:val="yellow"/>
        </w:rPr>
        <w:t> 000 000</w:t>
      </w:r>
      <w:r w:rsidRPr="00D94172">
        <w:rPr>
          <w:b/>
          <w:highlight w:val="yellow"/>
        </w:rPr>
        <w:t xml:space="preserve"> (cinq</w:t>
      </w:r>
      <w:r w:rsidR="00020D3F" w:rsidRPr="00D94172">
        <w:rPr>
          <w:b/>
          <w:highlight w:val="yellow"/>
        </w:rPr>
        <w:t xml:space="preserve">uante-deux </w:t>
      </w:r>
      <w:r w:rsidRPr="00D94172">
        <w:rPr>
          <w:b/>
          <w:highlight w:val="yellow"/>
        </w:rPr>
        <w:t>millions)</w:t>
      </w:r>
      <w:r w:rsidRPr="00020D3F">
        <w:t xml:space="preserve"> y</w:t>
      </w:r>
      <w:r w:rsidRPr="00F57BC6">
        <w:t xml:space="preserve"> compris les frais, débours et honoraires qui pourraient être dus, en cas de défaillance du débiteur principal</w:t>
      </w:r>
      <w:r>
        <w:t>.</w:t>
      </w:r>
    </w:p>
    <w:p w14:paraId="0934205E" w14:textId="77777777" w:rsidR="00596A98" w:rsidRPr="00F57BC6" w:rsidRDefault="00596A98" w:rsidP="00673D18">
      <w:pPr>
        <w:jc w:val="both"/>
      </w:pPr>
    </w:p>
    <w:p w14:paraId="2FCA626F" w14:textId="77777777" w:rsidR="00596A98" w:rsidRPr="00F57BC6" w:rsidRDefault="00596A98" w:rsidP="00673D18">
      <w:pPr>
        <w:jc w:val="both"/>
      </w:pPr>
      <w:r w:rsidRPr="00F57BC6">
        <w:t xml:space="preserve">Pour la bonne exécution du présent acte de cautionnement, la caution sera avisée de toute défaillance du débiteur, déchéance ou prorogation du terme accordé à ce dernier, en indiquant le montant restant dû en principal, intérêts et frais au jour de la défaillance, déchéance ou prorogation du terme.  </w:t>
      </w:r>
    </w:p>
    <w:p w14:paraId="022EFD37" w14:textId="77777777" w:rsidR="00596A98" w:rsidRPr="00F57BC6" w:rsidRDefault="00596A98" w:rsidP="00673D18">
      <w:pPr>
        <w:jc w:val="both"/>
      </w:pPr>
    </w:p>
    <w:p w14:paraId="5FB4E5FE" w14:textId="77777777" w:rsidR="00596A98" w:rsidRPr="00F57BC6" w:rsidRDefault="00596A98" w:rsidP="00673D18">
      <w:pPr>
        <w:jc w:val="both"/>
      </w:pPr>
      <w:r w:rsidRPr="00F57BC6">
        <w:t>Le créancier avisera la caution au plus tard dans le mois qui suit, toute défaillance du débiteur principal. A cet effet, le créancier précisera à la caution le montant de la somme due en principal, intérêts, frais et autres accessoires au jour de la défaillance.</w:t>
      </w:r>
    </w:p>
    <w:p w14:paraId="39E83843" w14:textId="77777777" w:rsidR="00596A98" w:rsidRPr="00F57BC6" w:rsidRDefault="00596A98" w:rsidP="00673D18">
      <w:pPr>
        <w:jc w:val="both"/>
      </w:pPr>
    </w:p>
    <w:p w14:paraId="1CC33DE8" w14:textId="77777777" w:rsidR="00596A98" w:rsidRPr="00F57BC6" w:rsidRDefault="00596A98" w:rsidP="00673D18">
      <w:pPr>
        <w:pStyle w:val="Retraitcorpsdetexte2"/>
        <w:ind w:left="0"/>
        <w:rPr>
          <w:rFonts w:ascii="Times New Roman" w:hAnsi="Times New Roman" w:cs="Times New Roman"/>
          <w:sz w:val="24"/>
          <w:szCs w:val="24"/>
        </w:rPr>
      </w:pPr>
      <w:r w:rsidRPr="00F57BC6">
        <w:rPr>
          <w:rFonts w:ascii="Times New Roman" w:hAnsi="Times New Roman" w:cs="Times New Roman"/>
          <w:sz w:val="24"/>
          <w:szCs w:val="24"/>
        </w:rPr>
        <w:t>En cas de défaillance du débiteur pour quelque cause que ce soit, la caution s’engage à régler toutes les sommes qui pourraient lui être réclamées conformément aux dispositions de l’article 16 de l’acte uniforme organisant les sûretés.</w:t>
      </w:r>
    </w:p>
    <w:p w14:paraId="092A9F69" w14:textId="77777777" w:rsidR="00596A98" w:rsidRPr="00F57BC6" w:rsidRDefault="00596A98" w:rsidP="00673D18">
      <w:pPr>
        <w:jc w:val="both"/>
      </w:pPr>
      <w:r w:rsidRPr="00F57BC6">
        <w:t xml:space="preserve"> </w:t>
      </w:r>
    </w:p>
    <w:p w14:paraId="4332467A" w14:textId="77777777" w:rsidR="00596A98" w:rsidRPr="00F57BC6" w:rsidRDefault="00596A98" w:rsidP="00673D18">
      <w:pPr>
        <w:jc w:val="both"/>
      </w:pPr>
      <w:r w:rsidRPr="00F57BC6">
        <w:t>La mise en jeu de la caution sera ouverte par une mise en demeure de payer adressée au débiteur principal et restée sans effet au bout d’un délai de quinze (15) jours.</w:t>
      </w:r>
    </w:p>
    <w:p w14:paraId="7AC68D29" w14:textId="77777777" w:rsidR="00596A98" w:rsidRDefault="00596A98" w:rsidP="00673D18">
      <w:pPr>
        <w:jc w:val="both"/>
      </w:pPr>
    </w:p>
    <w:p w14:paraId="74C07696" w14:textId="77777777" w:rsidR="00596A98" w:rsidRPr="00F57BC6" w:rsidRDefault="00596A98" w:rsidP="00673D18">
      <w:pPr>
        <w:jc w:val="both"/>
      </w:pPr>
      <w:r w:rsidRPr="00F57BC6">
        <w:rPr>
          <w:b/>
          <w:bCs/>
          <w:u w:val="single"/>
        </w:rPr>
        <w:t>Article 3</w:t>
      </w:r>
      <w:r w:rsidRPr="00F57BC6">
        <w:t xml:space="preserve"> : </w:t>
      </w:r>
      <w:r w:rsidRPr="00F924CC">
        <w:t>lieu d’exécution de la convention</w:t>
      </w:r>
    </w:p>
    <w:p w14:paraId="16924C09" w14:textId="77777777" w:rsidR="00596A98" w:rsidRPr="00F57BC6" w:rsidRDefault="00596A98" w:rsidP="00673D18">
      <w:pPr>
        <w:jc w:val="both"/>
      </w:pPr>
    </w:p>
    <w:p w14:paraId="18E629F8" w14:textId="29860FDB" w:rsidR="00180B6C" w:rsidRPr="00D94172" w:rsidRDefault="00596A98" w:rsidP="00D94172">
      <w:pPr>
        <w:pStyle w:val="Corpsdetexte3"/>
        <w:rPr>
          <w:rFonts w:ascii="Times New Roman" w:hAnsi="Times New Roman" w:cs="Times New Roman"/>
          <w:sz w:val="24"/>
          <w:szCs w:val="24"/>
        </w:rPr>
      </w:pPr>
      <w:r w:rsidRPr="00F57BC6">
        <w:rPr>
          <w:rFonts w:ascii="Times New Roman" w:hAnsi="Times New Roman" w:cs="Times New Roman"/>
          <w:sz w:val="24"/>
          <w:szCs w:val="24"/>
        </w:rPr>
        <w:t>Les obligations définies aux termes de la présente convention seront exécutées en république de Côte d’Ivoire.</w:t>
      </w:r>
    </w:p>
    <w:p w14:paraId="729631E2" w14:textId="77777777" w:rsidR="00180B6C" w:rsidRDefault="00180B6C" w:rsidP="00673D18">
      <w:pPr>
        <w:jc w:val="both"/>
        <w:rPr>
          <w:b/>
          <w:bCs/>
          <w:u w:val="single"/>
        </w:rPr>
      </w:pPr>
    </w:p>
    <w:p w14:paraId="3528C924" w14:textId="77777777" w:rsidR="00596A98" w:rsidRPr="00F57BC6" w:rsidRDefault="00596A98" w:rsidP="00673D18">
      <w:pPr>
        <w:jc w:val="both"/>
      </w:pPr>
      <w:r w:rsidRPr="00F57BC6">
        <w:rPr>
          <w:b/>
          <w:bCs/>
          <w:u w:val="single"/>
        </w:rPr>
        <w:t>Article 4</w:t>
      </w:r>
      <w:r w:rsidRPr="00F57BC6">
        <w:t xml:space="preserve"> : </w:t>
      </w:r>
      <w:r w:rsidRPr="00F924CC">
        <w:t>Durée de la convention</w:t>
      </w:r>
    </w:p>
    <w:p w14:paraId="78B92D36" w14:textId="77777777" w:rsidR="00596A98" w:rsidRPr="00F57BC6" w:rsidRDefault="00596A98" w:rsidP="00673D18">
      <w:pPr>
        <w:jc w:val="both"/>
      </w:pPr>
    </w:p>
    <w:p w14:paraId="7308673A" w14:textId="15A99595" w:rsidR="00596A98" w:rsidRPr="00C22805" w:rsidRDefault="00596A98" w:rsidP="00673D18">
      <w:pPr>
        <w:jc w:val="both"/>
        <w:rPr>
          <w:sz w:val="20"/>
          <w:szCs w:val="20"/>
          <w:lang w:eastAsia="en-US"/>
        </w:rPr>
      </w:pPr>
      <w:r w:rsidRPr="00F57BC6">
        <w:t xml:space="preserve">La présente convention de cautionnement prend effet à compter de sa date de signature et demeurera en vigueur jusqu'à l’extinction </w:t>
      </w:r>
      <w:r w:rsidRPr="00673D18">
        <w:t xml:space="preserve">totale de l’obligation principale issue du protocole d’accord de préfinancement </w:t>
      </w:r>
      <w:r w:rsidR="00F924CC" w:rsidRPr="00673D18">
        <w:rPr>
          <w:lang w:eastAsia="en-US"/>
        </w:rPr>
        <w:t>Réf.</w:t>
      </w:r>
      <w:r w:rsidRPr="00673D18">
        <w:rPr>
          <w:lang w:eastAsia="en-US"/>
        </w:rPr>
        <w:t xml:space="preserve"> : </w:t>
      </w:r>
      <w:r w:rsidRPr="00D729EE">
        <w:rPr>
          <w:highlight w:val="yellow"/>
          <w:lang w:eastAsia="en-US"/>
        </w:rPr>
        <w:t>ECO-202</w:t>
      </w:r>
      <w:r w:rsidR="00D94172" w:rsidRPr="00D729EE">
        <w:rPr>
          <w:highlight w:val="yellow"/>
          <w:lang w:eastAsia="en-US"/>
        </w:rPr>
        <w:t>5</w:t>
      </w:r>
      <w:r w:rsidRPr="00D729EE">
        <w:rPr>
          <w:highlight w:val="yellow"/>
          <w:lang w:eastAsia="en-US"/>
        </w:rPr>
        <w:t>-PAP-00</w:t>
      </w:r>
      <w:r w:rsidR="00020D3F" w:rsidRPr="00D729EE">
        <w:rPr>
          <w:highlight w:val="yellow"/>
          <w:lang w:eastAsia="en-US"/>
        </w:rPr>
        <w:t>1</w:t>
      </w:r>
      <w:r w:rsidRPr="00673D18">
        <w:rPr>
          <w:lang w:eastAsia="en-US"/>
        </w:rPr>
        <w:t xml:space="preserve"> </w:t>
      </w:r>
      <w:r w:rsidRPr="00673D18">
        <w:t xml:space="preserve">en date du </w:t>
      </w:r>
      <w:r w:rsidR="00020D3F" w:rsidRPr="00D94172">
        <w:rPr>
          <w:highlight w:val="yellow"/>
        </w:rPr>
        <w:t>03</w:t>
      </w:r>
      <w:r w:rsidRPr="00D94172">
        <w:rPr>
          <w:highlight w:val="yellow"/>
        </w:rPr>
        <w:t>/0</w:t>
      </w:r>
      <w:r w:rsidR="00020D3F" w:rsidRPr="00D94172">
        <w:rPr>
          <w:highlight w:val="yellow"/>
        </w:rPr>
        <w:t>5</w:t>
      </w:r>
      <w:r w:rsidRPr="00D94172">
        <w:rPr>
          <w:highlight w:val="yellow"/>
        </w:rPr>
        <w:t>/2024</w:t>
      </w:r>
      <w:r w:rsidRPr="00F57BC6">
        <w:t xml:space="preserve"> dans les conditions prévues par les articles 25 et 26 de l’acte uniforme.</w:t>
      </w:r>
    </w:p>
    <w:p w14:paraId="246D0A97" w14:textId="77777777" w:rsidR="00596A98" w:rsidRDefault="00596A98" w:rsidP="00673D18">
      <w:pPr>
        <w:jc w:val="both"/>
        <w:rPr>
          <w:b/>
          <w:bCs/>
          <w:u w:val="single"/>
        </w:rPr>
      </w:pPr>
    </w:p>
    <w:p w14:paraId="063C19B4" w14:textId="77777777" w:rsidR="00596A98" w:rsidRPr="00F57BC6" w:rsidRDefault="00596A98" w:rsidP="00673D18">
      <w:pPr>
        <w:jc w:val="both"/>
      </w:pPr>
      <w:r w:rsidRPr="00F57BC6">
        <w:rPr>
          <w:b/>
          <w:bCs/>
          <w:u w:val="single"/>
        </w:rPr>
        <w:t>Article 5</w:t>
      </w:r>
      <w:r w:rsidRPr="00F57BC6">
        <w:t xml:space="preserve"> : </w:t>
      </w:r>
      <w:r w:rsidRPr="00F924CC">
        <w:t>Cessibilité</w:t>
      </w:r>
    </w:p>
    <w:p w14:paraId="4AB2AF82" w14:textId="77777777" w:rsidR="00596A98" w:rsidRPr="00F57BC6" w:rsidRDefault="00596A98" w:rsidP="00673D18">
      <w:pPr>
        <w:jc w:val="both"/>
      </w:pPr>
    </w:p>
    <w:p w14:paraId="4403F301" w14:textId="77777777" w:rsidR="00596A98" w:rsidRPr="00F57BC6" w:rsidRDefault="00596A98" w:rsidP="00673D18">
      <w:pPr>
        <w:jc w:val="both"/>
      </w:pPr>
      <w:r w:rsidRPr="00F57BC6">
        <w:t>La présente convention étant conclue en considération de la personne de « la Caution », elle ne pourra faire l’objet de cession par la Caution qu'avec l'accord écrit du créancier.</w:t>
      </w:r>
    </w:p>
    <w:p w14:paraId="668E52F7" w14:textId="77777777" w:rsidR="00596A98" w:rsidRPr="00F57BC6" w:rsidRDefault="00596A98" w:rsidP="00673D18">
      <w:pPr>
        <w:jc w:val="both"/>
      </w:pPr>
    </w:p>
    <w:p w14:paraId="315D596F" w14:textId="77777777" w:rsidR="00606FF6" w:rsidRDefault="00606FF6" w:rsidP="00673D18">
      <w:pPr>
        <w:jc w:val="both"/>
      </w:pPr>
    </w:p>
    <w:p w14:paraId="7D11B341" w14:textId="2428193F" w:rsidR="00596A98" w:rsidRPr="00F57BC6" w:rsidRDefault="00596A98" w:rsidP="00673D18">
      <w:pPr>
        <w:jc w:val="both"/>
      </w:pPr>
      <w:r w:rsidRPr="00F57BC6">
        <w:t>Toutefois, les parties conviennent, de manière expresse, que le droit à garantie du créancier est cessible.</w:t>
      </w:r>
    </w:p>
    <w:p w14:paraId="2B16C98A" w14:textId="77777777" w:rsidR="00596A98" w:rsidRPr="00F57BC6" w:rsidRDefault="00596A98" w:rsidP="00673D18">
      <w:pPr>
        <w:jc w:val="both"/>
      </w:pPr>
    </w:p>
    <w:p w14:paraId="0A4C30D4" w14:textId="77777777" w:rsidR="00596A98" w:rsidRPr="00F57BC6" w:rsidRDefault="00596A98" w:rsidP="00673D18">
      <w:pPr>
        <w:jc w:val="both"/>
      </w:pPr>
      <w:r w:rsidRPr="00F57BC6">
        <w:rPr>
          <w:b/>
          <w:bCs/>
          <w:u w:val="single"/>
        </w:rPr>
        <w:t>Article 6</w:t>
      </w:r>
      <w:r w:rsidRPr="00F57BC6">
        <w:t xml:space="preserve"> : </w:t>
      </w:r>
      <w:r w:rsidRPr="00F924CC">
        <w:t>Confidentialité</w:t>
      </w:r>
    </w:p>
    <w:p w14:paraId="27F9EC3D" w14:textId="77777777" w:rsidR="00596A98" w:rsidRPr="00F57BC6" w:rsidRDefault="00596A98" w:rsidP="00673D18">
      <w:pPr>
        <w:jc w:val="both"/>
      </w:pPr>
    </w:p>
    <w:p w14:paraId="39E8B4FB" w14:textId="77777777" w:rsidR="00596A98" w:rsidRPr="00F57BC6" w:rsidRDefault="00596A98" w:rsidP="00673D18">
      <w:pPr>
        <w:jc w:val="both"/>
      </w:pPr>
      <w:r w:rsidRPr="00F57BC6">
        <w:t>Toute information communiquée par l’une des parties à l’autre et réciproquement dans le cadre de la présente convention est considérée comme confidentielle.</w:t>
      </w:r>
    </w:p>
    <w:p w14:paraId="2F73CC57" w14:textId="77777777" w:rsidR="00596A98" w:rsidRPr="00F57BC6" w:rsidRDefault="00596A98" w:rsidP="00673D18">
      <w:pPr>
        <w:jc w:val="both"/>
      </w:pPr>
    </w:p>
    <w:p w14:paraId="3A0FE004" w14:textId="77777777" w:rsidR="00596A98" w:rsidRPr="00F57BC6" w:rsidRDefault="00596A98" w:rsidP="00673D18">
      <w:pPr>
        <w:jc w:val="both"/>
      </w:pPr>
      <w:r w:rsidRPr="00F57BC6">
        <w:rPr>
          <w:b/>
          <w:bCs/>
          <w:u w:val="single"/>
        </w:rPr>
        <w:t>Article 7</w:t>
      </w:r>
      <w:r w:rsidRPr="00F57BC6">
        <w:t xml:space="preserve"> : </w:t>
      </w:r>
      <w:r w:rsidRPr="00F924CC">
        <w:t>Election de domicile</w:t>
      </w:r>
    </w:p>
    <w:p w14:paraId="0E11CAFA" w14:textId="77777777" w:rsidR="00596A98" w:rsidRPr="00F57BC6" w:rsidRDefault="00596A98" w:rsidP="00673D18">
      <w:pPr>
        <w:jc w:val="both"/>
      </w:pPr>
    </w:p>
    <w:p w14:paraId="5BA4A446" w14:textId="77777777" w:rsidR="00596A98" w:rsidRPr="00F57BC6" w:rsidRDefault="00596A98" w:rsidP="00673D18">
      <w:pPr>
        <w:jc w:val="both"/>
      </w:pPr>
      <w:r w:rsidRPr="00F57BC6">
        <w:t>Pour l’exécution des présentes, chacune des parties contractantes fait élection de domicile en son siège social ou en son adresse sus indiquée.</w:t>
      </w:r>
    </w:p>
    <w:p w14:paraId="563EE7E5" w14:textId="77777777" w:rsidR="00596A98" w:rsidRPr="00F57BC6" w:rsidRDefault="00596A98" w:rsidP="00673D18">
      <w:pPr>
        <w:jc w:val="both"/>
      </w:pPr>
    </w:p>
    <w:p w14:paraId="000799F9" w14:textId="0CBD9513" w:rsidR="00596A98" w:rsidRPr="00F57BC6" w:rsidRDefault="00596A98" w:rsidP="00673D18">
      <w:pPr>
        <w:jc w:val="both"/>
      </w:pPr>
      <w:r w:rsidRPr="00F57BC6">
        <w:rPr>
          <w:b/>
          <w:bCs/>
          <w:u w:val="single"/>
        </w:rPr>
        <w:t>Article 8</w:t>
      </w:r>
      <w:r w:rsidRPr="00F57BC6">
        <w:t xml:space="preserve"> : </w:t>
      </w:r>
      <w:r w:rsidR="00F924CC">
        <w:t>L</w:t>
      </w:r>
      <w:r w:rsidRPr="00F924CC">
        <w:t xml:space="preserve">itige </w:t>
      </w:r>
    </w:p>
    <w:p w14:paraId="3EAAA2D3" w14:textId="77777777" w:rsidR="00596A98" w:rsidRPr="00F57BC6" w:rsidRDefault="00596A98" w:rsidP="00673D18">
      <w:pPr>
        <w:jc w:val="both"/>
      </w:pPr>
    </w:p>
    <w:p w14:paraId="3335496D" w14:textId="77777777" w:rsidR="00596A98" w:rsidRPr="00F57BC6" w:rsidRDefault="00596A98" w:rsidP="00673D18">
      <w:pPr>
        <w:jc w:val="both"/>
      </w:pPr>
      <w:r w:rsidRPr="00F57BC6">
        <w:t>Tout litige ayant trait à l’exécution et à l’interprétation de la présente convention, sera tranché par le tribunal du commerce d'Abidjan. Seul le droit ivoirien sera applicable.</w:t>
      </w:r>
    </w:p>
    <w:p w14:paraId="1E4EBABC" w14:textId="77777777" w:rsidR="00596A98" w:rsidRDefault="00596A98" w:rsidP="00673D18">
      <w:pPr>
        <w:jc w:val="both"/>
      </w:pPr>
    </w:p>
    <w:p w14:paraId="3B81A7A1" w14:textId="26A0C96C" w:rsidR="00596A98" w:rsidRPr="00F57BC6" w:rsidRDefault="00596A98" w:rsidP="00673D18">
      <w:pPr>
        <w:jc w:val="both"/>
        <w:rPr>
          <w:u w:val="single"/>
        </w:rPr>
      </w:pPr>
      <w:r w:rsidRPr="00F57BC6">
        <w:rPr>
          <w:b/>
          <w:bCs/>
          <w:u w:val="single"/>
        </w:rPr>
        <w:t>ARTICLE 9</w:t>
      </w:r>
      <w:r w:rsidRPr="00F57BC6">
        <w:rPr>
          <w:b/>
          <w:bCs/>
        </w:rPr>
        <w:t xml:space="preserve"> </w:t>
      </w:r>
      <w:r w:rsidRPr="00F57BC6">
        <w:t>:</w:t>
      </w:r>
      <w:r w:rsidRPr="00F57BC6">
        <w:rPr>
          <w:b/>
          <w:bCs/>
        </w:rPr>
        <w:t xml:space="preserve"> </w:t>
      </w:r>
      <w:r w:rsidRPr="00F924CC">
        <w:t>impôts- frais- formalités</w:t>
      </w:r>
    </w:p>
    <w:p w14:paraId="780892D1" w14:textId="77777777" w:rsidR="00596A98" w:rsidRPr="00F57BC6" w:rsidRDefault="00596A98" w:rsidP="00673D18">
      <w:pPr>
        <w:jc w:val="both"/>
        <w:rPr>
          <w:u w:val="single"/>
        </w:rPr>
      </w:pPr>
    </w:p>
    <w:p w14:paraId="7BF55921" w14:textId="77777777" w:rsidR="00596A98" w:rsidRPr="00F57BC6" w:rsidRDefault="00596A98" w:rsidP="00673D18">
      <w:pPr>
        <w:pStyle w:val="Corpsdetexte3"/>
        <w:rPr>
          <w:rFonts w:ascii="Times New Roman" w:hAnsi="Times New Roman" w:cs="Times New Roman"/>
          <w:sz w:val="24"/>
          <w:szCs w:val="24"/>
        </w:rPr>
      </w:pPr>
      <w:r w:rsidRPr="00F57BC6">
        <w:rPr>
          <w:rFonts w:ascii="Times New Roman" w:hAnsi="Times New Roman" w:cs="Times New Roman"/>
          <w:sz w:val="24"/>
          <w:szCs w:val="24"/>
        </w:rPr>
        <w:t xml:space="preserve">Tous les frais, honoraires, impôts, taxes et pénalités auxquels donneront lieu le présent acte de cautionnement et son exécution, y compris les droits d’enregistrement en cas d’accomplissement de cette formalité, seront à la charge de la Caution qui s’y oblige formellement. </w:t>
      </w:r>
    </w:p>
    <w:p w14:paraId="0E6934E9" w14:textId="77777777" w:rsidR="00596A98" w:rsidRDefault="00596A98" w:rsidP="00673D18">
      <w:pPr>
        <w:jc w:val="both"/>
      </w:pPr>
    </w:p>
    <w:p w14:paraId="5C74A059" w14:textId="77777777" w:rsidR="00D94172" w:rsidRDefault="00D94172" w:rsidP="00673D18">
      <w:pPr>
        <w:jc w:val="both"/>
      </w:pPr>
    </w:p>
    <w:p w14:paraId="6ACCBE1C" w14:textId="77777777" w:rsidR="00D94172" w:rsidRPr="00F57BC6" w:rsidRDefault="00D94172" w:rsidP="00673D18">
      <w:pPr>
        <w:jc w:val="both"/>
      </w:pPr>
    </w:p>
    <w:p w14:paraId="751F941A" w14:textId="4BA61622" w:rsidR="00596A98" w:rsidRPr="00064542" w:rsidRDefault="00596A98" w:rsidP="00D94172">
      <w:pPr>
        <w:jc w:val="center"/>
        <w:rPr>
          <w:sz w:val="22"/>
          <w:szCs w:val="22"/>
        </w:rPr>
      </w:pPr>
      <w:r w:rsidRPr="00064542">
        <w:rPr>
          <w:sz w:val="22"/>
          <w:szCs w:val="22"/>
        </w:rPr>
        <w:t xml:space="preserve">Fait à Abidjan, </w:t>
      </w:r>
      <w:r w:rsidRPr="00020D3F">
        <w:rPr>
          <w:sz w:val="22"/>
          <w:szCs w:val="22"/>
        </w:rPr>
        <w:t xml:space="preserve">le </w:t>
      </w:r>
      <w:r w:rsidR="00020D3F" w:rsidRPr="002F0EEE">
        <w:rPr>
          <w:sz w:val="22"/>
          <w:szCs w:val="22"/>
          <w:highlight w:val="yellow"/>
        </w:rPr>
        <w:t>03</w:t>
      </w:r>
      <w:r w:rsidRPr="002F0EEE">
        <w:rPr>
          <w:sz w:val="22"/>
          <w:szCs w:val="22"/>
          <w:highlight w:val="yellow"/>
        </w:rPr>
        <w:t>/0</w:t>
      </w:r>
      <w:r w:rsidR="00020D3F" w:rsidRPr="002F0EEE">
        <w:rPr>
          <w:sz w:val="22"/>
          <w:szCs w:val="22"/>
          <w:highlight w:val="yellow"/>
        </w:rPr>
        <w:t>5</w:t>
      </w:r>
      <w:r w:rsidRPr="002F0EEE">
        <w:rPr>
          <w:sz w:val="22"/>
          <w:szCs w:val="22"/>
          <w:highlight w:val="yellow"/>
        </w:rPr>
        <w:t>/2024</w:t>
      </w:r>
    </w:p>
    <w:p w14:paraId="578191E5" w14:textId="3DABF330" w:rsidR="00596A98" w:rsidRPr="00064542" w:rsidRDefault="00596A98" w:rsidP="00D94172">
      <w:pPr>
        <w:jc w:val="center"/>
        <w:rPr>
          <w:sz w:val="22"/>
          <w:szCs w:val="22"/>
        </w:rPr>
      </w:pPr>
      <w:r w:rsidRPr="00064542">
        <w:rPr>
          <w:sz w:val="22"/>
          <w:szCs w:val="22"/>
        </w:rPr>
        <w:t>En deux (02) exemplaires</w:t>
      </w:r>
    </w:p>
    <w:p w14:paraId="20C6E020" w14:textId="77777777" w:rsidR="00596A98" w:rsidRDefault="00596A98" w:rsidP="00673D18">
      <w:pPr>
        <w:jc w:val="both"/>
      </w:pPr>
    </w:p>
    <w:p w14:paraId="6332FF16" w14:textId="77777777" w:rsidR="00F924CC" w:rsidRDefault="00F924CC" w:rsidP="00673D18">
      <w:pPr>
        <w:jc w:val="both"/>
      </w:pPr>
    </w:p>
    <w:p w14:paraId="65DFAC93" w14:textId="77777777" w:rsidR="00BD56ED" w:rsidRDefault="00BD56ED" w:rsidP="00673D18">
      <w:pPr>
        <w:jc w:val="both"/>
      </w:pPr>
    </w:p>
    <w:p w14:paraId="4C021A28" w14:textId="77777777" w:rsidR="00D94172" w:rsidRPr="00F57BC6" w:rsidRDefault="00D94172" w:rsidP="00673D18">
      <w:pPr>
        <w:jc w:val="both"/>
      </w:pPr>
    </w:p>
    <w:p w14:paraId="5E425C22" w14:textId="23ADC3AE" w:rsidR="008F0C8E" w:rsidRDefault="00596A98" w:rsidP="00673D18">
      <w:pPr>
        <w:jc w:val="both"/>
        <w:rPr>
          <w:b/>
          <w:bCs/>
        </w:rPr>
      </w:pPr>
      <w:r w:rsidRPr="00EA64F4">
        <w:rPr>
          <w:b/>
          <w:bCs/>
          <w:highlight w:val="green"/>
        </w:rPr>
        <w:t>La Caution</w:t>
      </w:r>
      <w:r w:rsidR="00403CDE" w:rsidRPr="00EA64F4">
        <w:rPr>
          <w:rStyle w:val="Appelnotedebasdep"/>
          <w:b/>
          <w:bCs/>
          <w:highlight w:val="green"/>
        </w:rPr>
        <w:footnoteReference w:id="1"/>
      </w:r>
      <w:r w:rsidRPr="00EA64F4">
        <w:rPr>
          <w:b/>
          <w:bCs/>
          <w:highlight w:val="green"/>
        </w:rPr>
        <w:tab/>
      </w:r>
      <w:r w:rsidRPr="00EA64F4">
        <w:rPr>
          <w:b/>
          <w:bCs/>
          <w:highlight w:val="green"/>
        </w:rPr>
        <w:tab/>
      </w:r>
      <w:r w:rsidRPr="00EA64F4">
        <w:rPr>
          <w:b/>
          <w:bCs/>
          <w:highlight w:val="green"/>
        </w:rPr>
        <w:tab/>
      </w:r>
      <w:r w:rsidRPr="00EA64F4">
        <w:rPr>
          <w:b/>
          <w:bCs/>
          <w:highlight w:val="green"/>
        </w:rPr>
        <w:tab/>
      </w:r>
      <w:r w:rsidRPr="00EA64F4">
        <w:rPr>
          <w:b/>
          <w:bCs/>
          <w:highlight w:val="green"/>
        </w:rPr>
        <w:tab/>
      </w:r>
      <w:r w:rsidRPr="00EA64F4">
        <w:rPr>
          <w:b/>
          <w:bCs/>
          <w:highlight w:val="green"/>
        </w:rPr>
        <w:tab/>
      </w:r>
      <w:r w:rsidRPr="00EA64F4">
        <w:rPr>
          <w:b/>
          <w:bCs/>
          <w:highlight w:val="green"/>
        </w:rPr>
        <w:tab/>
      </w:r>
      <w:r w:rsidR="00606FF6">
        <w:rPr>
          <w:b/>
          <w:bCs/>
          <w:highlight w:val="green"/>
        </w:rPr>
        <w:t xml:space="preserve">                       </w:t>
      </w:r>
      <w:r w:rsidRPr="00EA64F4">
        <w:rPr>
          <w:b/>
          <w:bCs/>
          <w:highlight w:val="green"/>
        </w:rPr>
        <w:tab/>
        <w:t>Le Créancier</w:t>
      </w:r>
      <w:r w:rsidR="00403CDE" w:rsidRPr="00EA64F4">
        <w:rPr>
          <w:rStyle w:val="Appelnotedebasdep"/>
          <w:b/>
          <w:bCs/>
          <w:highlight w:val="green"/>
        </w:rPr>
        <w:footnoteReference w:id="2"/>
      </w:r>
    </w:p>
    <w:p w14:paraId="165C92DB" w14:textId="590F8908" w:rsidR="00403CDE" w:rsidRDefault="00B33F39" w:rsidP="00403CDE">
      <w:pPr>
        <w:jc w:val="both"/>
        <w:rPr>
          <w:sz w:val="16"/>
          <w:szCs w:val="16"/>
        </w:rPr>
      </w:pPr>
      <w:r>
        <w:rPr>
          <w:sz w:val="16"/>
          <w:szCs w:val="16"/>
        </w:rPr>
        <w:t xml:space="preserve"> </w:t>
      </w:r>
    </w:p>
    <w:p w14:paraId="133DE1E1" w14:textId="77777777" w:rsidR="00403CDE" w:rsidRDefault="00403CDE" w:rsidP="00403CDE">
      <w:pPr>
        <w:jc w:val="both"/>
        <w:rPr>
          <w:sz w:val="16"/>
          <w:szCs w:val="16"/>
        </w:rPr>
      </w:pPr>
    </w:p>
    <w:p w14:paraId="0C6EEAA6" w14:textId="77777777" w:rsidR="00403CDE" w:rsidRDefault="00403CDE" w:rsidP="00403CDE">
      <w:pPr>
        <w:jc w:val="both"/>
        <w:rPr>
          <w:sz w:val="16"/>
          <w:szCs w:val="16"/>
        </w:rPr>
      </w:pPr>
    </w:p>
    <w:p w14:paraId="2D64A2A8" w14:textId="77777777" w:rsidR="00606FF6" w:rsidRDefault="00606FF6" w:rsidP="00403CDE">
      <w:pPr>
        <w:jc w:val="both"/>
        <w:rPr>
          <w:sz w:val="16"/>
          <w:szCs w:val="16"/>
        </w:rPr>
      </w:pPr>
    </w:p>
    <w:p w14:paraId="65CB32DE" w14:textId="77777777" w:rsidR="00606FF6" w:rsidRDefault="00606FF6" w:rsidP="00403CDE">
      <w:pPr>
        <w:jc w:val="both"/>
        <w:rPr>
          <w:sz w:val="16"/>
          <w:szCs w:val="16"/>
        </w:rPr>
      </w:pPr>
    </w:p>
    <w:p w14:paraId="17859300" w14:textId="77777777" w:rsidR="00606FF6" w:rsidRDefault="00606FF6" w:rsidP="00403CDE">
      <w:pPr>
        <w:jc w:val="both"/>
        <w:rPr>
          <w:sz w:val="16"/>
          <w:szCs w:val="16"/>
        </w:rPr>
      </w:pPr>
    </w:p>
    <w:p w14:paraId="144265A8" w14:textId="77777777" w:rsidR="00606FF6" w:rsidRDefault="00606FF6" w:rsidP="00403CDE">
      <w:pPr>
        <w:jc w:val="both"/>
        <w:rPr>
          <w:sz w:val="16"/>
          <w:szCs w:val="16"/>
        </w:rPr>
      </w:pPr>
    </w:p>
    <w:p w14:paraId="630249CA" w14:textId="77777777" w:rsidR="00606FF6" w:rsidRDefault="00606FF6" w:rsidP="00403CDE">
      <w:pPr>
        <w:jc w:val="both"/>
        <w:rPr>
          <w:sz w:val="16"/>
          <w:szCs w:val="16"/>
        </w:rPr>
      </w:pPr>
    </w:p>
    <w:p w14:paraId="44322E92" w14:textId="77777777" w:rsidR="00606FF6" w:rsidRDefault="00606FF6" w:rsidP="00403CDE">
      <w:pPr>
        <w:jc w:val="both"/>
        <w:rPr>
          <w:sz w:val="16"/>
          <w:szCs w:val="16"/>
        </w:rPr>
      </w:pPr>
    </w:p>
    <w:p w14:paraId="04CD5B8E" w14:textId="77777777" w:rsidR="00606FF6" w:rsidRDefault="00606FF6" w:rsidP="00403CDE">
      <w:pPr>
        <w:jc w:val="both"/>
        <w:rPr>
          <w:sz w:val="16"/>
          <w:szCs w:val="16"/>
        </w:rPr>
      </w:pPr>
    </w:p>
    <w:p w14:paraId="4E7FB201" w14:textId="77777777" w:rsidR="00606FF6" w:rsidRDefault="00606FF6" w:rsidP="00403CDE">
      <w:pPr>
        <w:jc w:val="both"/>
        <w:rPr>
          <w:sz w:val="16"/>
          <w:szCs w:val="16"/>
        </w:rPr>
      </w:pPr>
    </w:p>
    <w:sectPr w:rsidR="00606FF6" w:rsidSect="00AF0A8B">
      <w:headerReference w:type="default" r:id="rId11"/>
      <w:footerReference w:type="default" r:id="rId12"/>
      <w:headerReference w:type="first" r:id="rId13"/>
      <w:footerReference w:type="first" r:id="rId14"/>
      <w:pgSz w:w="11906" w:h="16838"/>
      <w:pgMar w:top="1417" w:right="1417" w:bottom="1417" w:left="1417" w:header="22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0C383" w14:textId="77777777" w:rsidR="00652AD2" w:rsidRDefault="00652AD2" w:rsidP="00596A98">
      <w:r>
        <w:separator/>
      </w:r>
    </w:p>
  </w:endnote>
  <w:endnote w:type="continuationSeparator" w:id="0">
    <w:p w14:paraId="17D91268" w14:textId="77777777" w:rsidR="00652AD2" w:rsidRDefault="00652AD2" w:rsidP="00596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6D86" w14:textId="77777777" w:rsidR="00596A98" w:rsidRPr="00C22805" w:rsidRDefault="00596A98">
    <w:pPr>
      <w:pStyle w:val="Pieddepage"/>
      <w:jc w:val="right"/>
      <w:rPr>
        <w:sz w:val="22"/>
        <w:szCs w:val="22"/>
      </w:rPr>
    </w:pPr>
    <w:r w:rsidRPr="00C22805">
      <w:rPr>
        <w:b/>
        <w:bCs/>
        <w:sz w:val="22"/>
        <w:szCs w:val="22"/>
      </w:rPr>
      <w:fldChar w:fldCharType="begin"/>
    </w:r>
    <w:r w:rsidRPr="00C22805">
      <w:rPr>
        <w:b/>
        <w:bCs/>
        <w:sz w:val="22"/>
        <w:szCs w:val="22"/>
      </w:rPr>
      <w:instrText>PAGE</w:instrText>
    </w:r>
    <w:r w:rsidRPr="00C22805">
      <w:rPr>
        <w:b/>
        <w:bCs/>
        <w:sz w:val="22"/>
        <w:szCs w:val="22"/>
      </w:rPr>
      <w:fldChar w:fldCharType="separate"/>
    </w:r>
    <w:r w:rsidRPr="00C22805">
      <w:rPr>
        <w:b/>
        <w:bCs/>
        <w:sz w:val="22"/>
        <w:szCs w:val="22"/>
      </w:rPr>
      <w:t>2</w:t>
    </w:r>
    <w:r w:rsidRPr="00C22805">
      <w:rPr>
        <w:b/>
        <w:bCs/>
        <w:sz w:val="22"/>
        <w:szCs w:val="22"/>
      </w:rPr>
      <w:fldChar w:fldCharType="end"/>
    </w:r>
    <w:r w:rsidRPr="00C22805">
      <w:rPr>
        <w:b/>
        <w:bCs/>
        <w:sz w:val="22"/>
        <w:szCs w:val="22"/>
      </w:rPr>
      <w:t>/</w:t>
    </w:r>
    <w:r w:rsidRPr="00C22805">
      <w:rPr>
        <w:b/>
        <w:bCs/>
        <w:sz w:val="22"/>
        <w:szCs w:val="22"/>
      </w:rPr>
      <w:fldChar w:fldCharType="begin"/>
    </w:r>
    <w:r w:rsidRPr="00C22805">
      <w:rPr>
        <w:b/>
        <w:bCs/>
        <w:sz w:val="22"/>
        <w:szCs w:val="22"/>
      </w:rPr>
      <w:instrText>NUMPAGES</w:instrText>
    </w:r>
    <w:r w:rsidRPr="00C22805">
      <w:rPr>
        <w:b/>
        <w:bCs/>
        <w:sz w:val="22"/>
        <w:szCs w:val="22"/>
      </w:rPr>
      <w:fldChar w:fldCharType="separate"/>
    </w:r>
    <w:r w:rsidRPr="00C22805">
      <w:rPr>
        <w:b/>
        <w:bCs/>
        <w:sz w:val="22"/>
        <w:szCs w:val="22"/>
      </w:rPr>
      <w:t>2</w:t>
    </w:r>
    <w:r w:rsidRPr="00C22805">
      <w:rPr>
        <w:b/>
        <w:bCs/>
        <w:sz w:val="22"/>
        <w:szCs w:val="22"/>
      </w:rPr>
      <w:fldChar w:fldCharType="end"/>
    </w:r>
  </w:p>
  <w:p w14:paraId="31678B6B" w14:textId="77777777" w:rsidR="00596A98" w:rsidRDefault="00596A9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1829" w14:textId="77777777" w:rsidR="00596A98" w:rsidRPr="00C22805" w:rsidRDefault="00596A98" w:rsidP="00C9772B">
    <w:pPr>
      <w:pStyle w:val="Pieddepage"/>
      <w:jc w:val="right"/>
      <w:rPr>
        <w:sz w:val="22"/>
        <w:szCs w:val="22"/>
      </w:rPr>
    </w:pPr>
    <w:r w:rsidRPr="00C22805">
      <w:rPr>
        <w:b/>
        <w:bCs/>
        <w:sz w:val="22"/>
        <w:szCs w:val="22"/>
      </w:rPr>
      <w:fldChar w:fldCharType="begin"/>
    </w:r>
    <w:r w:rsidRPr="00C22805">
      <w:rPr>
        <w:b/>
        <w:bCs/>
        <w:sz w:val="22"/>
        <w:szCs w:val="22"/>
      </w:rPr>
      <w:instrText>PAGE</w:instrText>
    </w:r>
    <w:r w:rsidRPr="00C22805">
      <w:rPr>
        <w:b/>
        <w:bCs/>
        <w:sz w:val="22"/>
        <w:szCs w:val="22"/>
      </w:rPr>
      <w:fldChar w:fldCharType="separate"/>
    </w:r>
    <w:r>
      <w:rPr>
        <w:b/>
        <w:bCs/>
        <w:sz w:val="22"/>
        <w:szCs w:val="22"/>
      </w:rPr>
      <w:t>2</w:t>
    </w:r>
    <w:r w:rsidRPr="00C22805">
      <w:rPr>
        <w:b/>
        <w:bCs/>
        <w:sz w:val="22"/>
        <w:szCs w:val="22"/>
      </w:rPr>
      <w:fldChar w:fldCharType="end"/>
    </w:r>
    <w:r w:rsidRPr="00C22805">
      <w:rPr>
        <w:b/>
        <w:bCs/>
        <w:sz w:val="22"/>
        <w:szCs w:val="22"/>
      </w:rPr>
      <w:t>/</w:t>
    </w:r>
    <w:r w:rsidRPr="00C22805">
      <w:rPr>
        <w:b/>
        <w:bCs/>
        <w:sz w:val="22"/>
        <w:szCs w:val="22"/>
      </w:rPr>
      <w:fldChar w:fldCharType="begin"/>
    </w:r>
    <w:r w:rsidRPr="00C22805">
      <w:rPr>
        <w:b/>
        <w:bCs/>
        <w:sz w:val="22"/>
        <w:szCs w:val="22"/>
      </w:rPr>
      <w:instrText>NUMPAGES</w:instrText>
    </w:r>
    <w:r w:rsidRPr="00C22805">
      <w:rPr>
        <w:b/>
        <w:bCs/>
        <w:sz w:val="22"/>
        <w:szCs w:val="22"/>
      </w:rPr>
      <w:fldChar w:fldCharType="separate"/>
    </w:r>
    <w:r>
      <w:rPr>
        <w:b/>
        <w:bCs/>
        <w:sz w:val="22"/>
        <w:szCs w:val="22"/>
      </w:rPr>
      <w:t>3</w:t>
    </w:r>
    <w:r w:rsidRPr="00C22805">
      <w:rPr>
        <w:b/>
        <w:bCs/>
        <w:sz w:val="22"/>
        <w:szCs w:val="22"/>
      </w:rPr>
      <w:fldChar w:fldCharType="end"/>
    </w:r>
  </w:p>
  <w:p w14:paraId="04A7AC79" w14:textId="77777777" w:rsidR="00596A98" w:rsidRDefault="00596A98" w:rsidP="00C9772B">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D0752" w14:textId="77777777" w:rsidR="00652AD2" w:rsidRDefault="00652AD2" w:rsidP="00596A98">
      <w:r>
        <w:separator/>
      </w:r>
    </w:p>
  </w:footnote>
  <w:footnote w:type="continuationSeparator" w:id="0">
    <w:p w14:paraId="08095B07" w14:textId="77777777" w:rsidR="00652AD2" w:rsidRDefault="00652AD2" w:rsidP="00596A98">
      <w:r>
        <w:continuationSeparator/>
      </w:r>
    </w:p>
  </w:footnote>
  <w:footnote w:id="1">
    <w:p w14:paraId="4CC84CBC" w14:textId="77777777" w:rsidR="00403CDE" w:rsidRPr="00C94F13" w:rsidRDefault="00403CDE" w:rsidP="00403CDE">
      <w:pPr>
        <w:jc w:val="both"/>
        <w:rPr>
          <w:rFonts w:ascii="Century Gothic" w:hAnsi="Century Gothic" w:cs="Tahoma"/>
          <w:sz w:val="16"/>
          <w:szCs w:val="16"/>
        </w:rPr>
      </w:pPr>
      <w:r>
        <w:rPr>
          <w:rStyle w:val="Appelnotedebasdep"/>
        </w:rPr>
        <w:footnoteRef/>
      </w:r>
      <w:r>
        <w:t xml:space="preserve"> </w:t>
      </w:r>
      <w:r w:rsidRPr="00C94F13">
        <w:rPr>
          <w:rFonts w:ascii="Century Gothic" w:hAnsi="Century Gothic" w:cs="Tahoma"/>
          <w:sz w:val="16"/>
          <w:szCs w:val="16"/>
        </w:rPr>
        <w:t xml:space="preserve">la </w:t>
      </w:r>
      <w:r>
        <w:rPr>
          <w:rFonts w:ascii="Century Gothic" w:hAnsi="Century Gothic" w:cs="Tahoma"/>
          <w:sz w:val="16"/>
          <w:szCs w:val="16"/>
        </w:rPr>
        <w:t>Caution</w:t>
      </w:r>
      <w:r w:rsidRPr="00C94F13">
        <w:rPr>
          <w:rFonts w:ascii="Century Gothic" w:hAnsi="Century Gothic" w:cs="Tahoma"/>
          <w:sz w:val="16"/>
          <w:szCs w:val="16"/>
        </w:rPr>
        <w:t xml:space="preserve"> devra faire précéder sa signature de la mention manuscrite :</w:t>
      </w:r>
      <w:r w:rsidRPr="00C94F13">
        <w:rPr>
          <w:rFonts w:ascii="Century Gothic" w:hAnsi="Century Gothic" w:cs="Tahoma"/>
          <w:i/>
          <w:iCs/>
          <w:sz w:val="16"/>
          <w:szCs w:val="16"/>
        </w:rPr>
        <w:t xml:space="preserve"> « Bon </w:t>
      </w:r>
    </w:p>
    <w:p w14:paraId="3B34AA14" w14:textId="77777777" w:rsidR="00403CDE" w:rsidRPr="00C94F13" w:rsidRDefault="00403CDE" w:rsidP="00403CDE">
      <w:pPr>
        <w:pStyle w:val="Notedebasdepage"/>
        <w:rPr>
          <w:sz w:val="16"/>
          <w:szCs w:val="16"/>
        </w:rPr>
      </w:pPr>
      <w:r w:rsidRPr="00C94F13">
        <w:rPr>
          <w:rFonts w:ascii="Century Gothic" w:hAnsi="Century Gothic" w:cs="Tahoma"/>
          <w:i/>
          <w:iCs/>
          <w:sz w:val="16"/>
          <w:szCs w:val="16"/>
        </w:rPr>
        <w:t xml:space="preserve">pour </w:t>
      </w:r>
      <w:r>
        <w:rPr>
          <w:rFonts w:ascii="Century Gothic" w:hAnsi="Century Gothic" w:cs="Tahoma"/>
          <w:i/>
          <w:iCs/>
          <w:sz w:val="16"/>
          <w:szCs w:val="16"/>
        </w:rPr>
        <w:t>Caution</w:t>
      </w:r>
      <w:r w:rsidRPr="00C94F13">
        <w:rPr>
          <w:rFonts w:ascii="Century Gothic" w:hAnsi="Century Gothic" w:cs="Tahoma"/>
          <w:i/>
          <w:iCs/>
          <w:sz w:val="16"/>
          <w:szCs w:val="16"/>
        </w:rPr>
        <w:t xml:space="preserve"> solidaire comme ci- dessus, jusqu’à concurrence de la somme de    ___________ ( en chiffres et en lettres) , en principal, intérêts, frais et accessoires ».</w:t>
      </w:r>
    </w:p>
    <w:p w14:paraId="63DEF1B6" w14:textId="77777777" w:rsidR="00403CDE" w:rsidRDefault="00403CDE" w:rsidP="00403CDE">
      <w:pPr>
        <w:pStyle w:val="Retraitcorpsdetexte2"/>
        <w:ind w:left="0"/>
        <w:rPr>
          <w:sz w:val="16"/>
          <w:szCs w:val="16"/>
        </w:rPr>
      </w:pPr>
    </w:p>
    <w:p w14:paraId="7BB90D06" w14:textId="733C1AD9" w:rsidR="00403CDE" w:rsidRPr="00C94F13" w:rsidRDefault="00403CDE" w:rsidP="00403CDE">
      <w:pPr>
        <w:pStyle w:val="Retraitcorpsdetexte2"/>
        <w:ind w:left="0"/>
        <w:rPr>
          <w:rFonts w:ascii="Century Gothic" w:hAnsi="Century Gothic"/>
          <w:sz w:val="16"/>
          <w:szCs w:val="16"/>
        </w:rPr>
      </w:pPr>
      <w:r w:rsidRPr="00C94F13">
        <w:rPr>
          <w:rStyle w:val="Appelnotedebasdep"/>
          <w:sz w:val="16"/>
          <w:szCs w:val="16"/>
        </w:rPr>
        <w:footnoteRef/>
      </w:r>
      <w:r w:rsidRPr="00C94F13">
        <w:rPr>
          <w:sz w:val="16"/>
          <w:szCs w:val="16"/>
        </w:rPr>
        <w:t xml:space="preserve"> </w:t>
      </w:r>
      <w:r w:rsidRPr="00C94F13">
        <w:rPr>
          <w:rFonts w:ascii="Century Gothic" w:hAnsi="Century Gothic"/>
          <w:sz w:val="16"/>
          <w:szCs w:val="16"/>
        </w:rPr>
        <w:t xml:space="preserve">le créancier devra faire précéder sa signature de la mention : </w:t>
      </w:r>
      <w:r w:rsidRPr="00C94F13">
        <w:rPr>
          <w:rFonts w:ascii="Century Gothic" w:hAnsi="Century Gothic"/>
          <w:i/>
          <w:iCs/>
          <w:sz w:val="16"/>
          <w:szCs w:val="16"/>
        </w:rPr>
        <w:t xml:space="preserve">« Bon pour acceptation de la </w:t>
      </w:r>
      <w:r>
        <w:rPr>
          <w:rFonts w:ascii="Century Gothic" w:hAnsi="Century Gothic"/>
          <w:i/>
          <w:iCs/>
          <w:sz w:val="16"/>
          <w:szCs w:val="16"/>
        </w:rPr>
        <w:t>Caution</w:t>
      </w:r>
      <w:r w:rsidRPr="00C94F13">
        <w:rPr>
          <w:rFonts w:ascii="Century Gothic" w:hAnsi="Century Gothic"/>
          <w:i/>
          <w:iCs/>
          <w:sz w:val="16"/>
          <w:szCs w:val="16"/>
        </w:rPr>
        <w:t xml:space="preserve"> solidaire ».</w:t>
      </w:r>
    </w:p>
    <w:p w14:paraId="4151F3DA" w14:textId="05359259" w:rsidR="00403CDE" w:rsidRPr="00C94F13" w:rsidRDefault="00403CDE" w:rsidP="00403CDE">
      <w:pPr>
        <w:pStyle w:val="Retraitcorpsdetexte2"/>
        <w:ind w:left="0"/>
        <w:rPr>
          <w:rFonts w:ascii="Century Gothic" w:hAnsi="Century Gothic"/>
          <w:sz w:val="16"/>
          <w:szCs w:val="16"/>
        </w:rPr>
      </w:pPr>
    </w:p>
    <w:p w14:paraId="5AE70902" w14:textId="6E6D9CAD" w:rsidR="00403CDE" w:rsidRDefault="00403CDE">
      <w:pPr>
        <w:pStyle w:val="Notedebasdepage"/>
      </w:pPr>
    </w:p>
  </w:footnote>
  <w:footnote w:id="2">
    <w:p w14:paraId="400C9822" w14:textId="15AF4D5C" w:rsidR="00403CDE" w:rsidRDefault="00403CDE">
      <w:pPr>
        <w:pStyle w:val="Notedebasdepage"/>
      </w:pPr>
      <w:r>
        <w:rPr>
          <w:rStyle w:val="Appelnotedebasdep"/>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9911" w14:textId="50A5B361" w:rsidR="00596A98" w:rsidRDefault="00596A98">
    <w:pPr>
      <w:pStyle w:val="En-tte"/>
    </w:pPr>
    <w:r w:rsidRPr="00130408">
      <w:rPr>
        <w:noProof/>
      </w:rPr>
      <w:drawing>
        <wp:anchor distT="0" distB="0" distL="114300" distR="114300" simplePos="0" relativeHeight="251658240" behindDoc="0" locked="0" layoutInCell="1" allowOverlap="1" wp14:anchorId="7D2B3412" wp14:editId="231CB4F2">
          <wp:simplePos x="0" y="0"/>
          <wp:positionH relativeFrom="page">
            <wp:align>left</wp:align>
          </wp:positionH>
          <wp:positionV relativeFrom="paragraph">
            <wp:posOffset>-144145</wp:posOffset>
          </wp:positionV>
          <wp:extent cx="1151890" cy="1151890"/>
          <wp:effectExtent l="0" t="0" r="0" b="0"/>
          <wp:wrapNone/>
          <wp:docPr id="14843856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1890" cy="11518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A79E" w14:textId="50C6342C" w:rsidR="00596A98" w:rsidRDefault="00596A98">
    <w:pPr>
      <w:pStyle w:val="En-tte"/>
      <w:rPr>
        <w:noProof/>
      </w:rPr>
    </w:pPr>
    <w:bookmarkStart w:id="1" w:name="_Hlk114558029"/>
    <w:r w:rsidRPr="00130408">
      <w:rPr>
        <w:noProof/>
      </w:rPr>
      <w:drawing>
        <wp:anchor distT="0" distB="0" distL="114300" distR="114300" simplePos="0" relativeHeight="251659264" behindDoc="0" locked="0" layoutInCell="1" allowOverlap="1" wp14:anchorId="7D798D4C" wp14:editId="19BBBEF4">
          <wp:simplePos x="0" y="0"/>
          <wp:positionH relativeFrom="page">
            <wp:align>left</wp:align>
          </wp:positionH>
          <wp:positionV relativeFrom="paragraph">
            <wp:posOffset>-144145</wp:posOffset>
          </wp:positionV>
          <wp:extent cx="1151890" cy="1151890"/>
          <wp:effectExtent l="0" t="0" r="0" b="0"/>
          <wp:wrapNone/>
          <wp:docPr id="2441918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1890" cy="115189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
  </w:p>
  <w:p w14:paraId="493213D1" w14:textId="77777777" w:rsidR="00596A98" w:rsidRDefault="00596A9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E5E07"/>
    <w:multiLevelType w:val="hybridMultilevel"/>
    <w:tmpl w:val="99502F6C"/>
    <w:lvl w:ilvl="0" w:tplc="B888ADEC">
      <w:start w:val="1"/>
      <w:numFmt w:val="decimal"/>
      <w:lvlText w:val="%1."/>
      <w:lvlJc w:val="left"/>
      <w:pPr>
        <w:tabs>
          <w:tab w:val="num" w:pos="1080"/>
        </w:tabs>
        <w:ind w:left="1080" w:hanging="360"/>
      </w:pPr>
      <w:rPr>
        <w:rFonts w:cs="Times New Roman"/>
        <w:b/>
        <w:bCs/>
      </w:rPr>
    </w:lvl>
    <w:lvl w:ilvl="1" w:tplc="040C0019">
      <w:start w:val="1"/>
      <w:numFmt w:val="lowerLetter"/>
      <w:lvlText w:val="%2."/>
      <w:lvlJc w:val="left"/>
      <w:pPr>
        <w:tabs>
          <w:tab w:val="num" w:pos="1800"/>
        </w:tabs>
        <w:ind w:left="1800" w:hanging="360"/>
      </w:pPr>
      <w:rPr>
        <w:rFonts w:cs="Times New Roman"/>
      </w:rPr>
    </w:lvl>
    <w:lvl w:ilvl="2" w:tplc="040C001B">
      <w:start w:val="1"/>
      <w:numFmt w:val="lowerRoman"/>
      <w:lvlText w:val="%3."/>
      <w:lvlJc w:val="right"/>
      <w:pPr>
        <w:tabs>
          <w:tab w:val="num" w:pos="2520"/>
        </w:tabs>
        <w:ind w:left="2520" w:hanging="180"/>
      </w:pPr>
      <w:rPr>
        <w:rFonts w:cs="Times New Roman"/>
      </w:rPr>
    </w:lvl>
    <w:lvl w:ilvl="3" w:tplc="040C000F">
      <w:start w:val="1"/>
      <w:numFmt w:val="decimal"/>
      <w:lvlText w:val="%4."/>
      <w:lvlJc w:val="left"/>
      <w:pPr>
        <w:tabs>
          <w:tab w:val="num" w:pos="3240"/>
        </w:tabs>
        <w:ind w:left="3240" w:hanging="360"/>
      </w:pPr>
      <w:rPr>
        <w:rFonts w:cs="Times New Roman"/>
      </w:rPr>
    </w:lvl>
    <w:lvl w:ilvl="4" w:tplc="040C0019">
      <w:start w:val="1"/>
      <w:numFmt w:val="lowerLetter"/>
      <w:lvlText w:val="%5."/>
      <w:lvlJc w:val="left"/>
      <w:pPr>
        <w:tabs>
          <w:tab w:val="num" w:pos="3960"/>
        </w:tabs>
        <w:ind w:left="3960" w:hanging="360"/>
      </w:pPr>
      <w:rPr>
        <w:rFonts w:cs="Times New Roman"/>
      </w:rPr>
    </w:lvl>
    <w:lvl w:ilvl="5" w:tplc="040C001B">
      <w:start w:val="1"/>
      <w:numFmt w:val="lowerRoman"/>
      <w:lvlText w:val="%6."/>
      <w:lvlJc w:val="right"/>
      <w:pPr>
        <w:tabs>
          <w:tab w:val="num" w:pos="4680"/>
        </w:tabs>
        <w:ind w:left="4680" w:hanging="180"/>
      </w:pPr>
      <w:rPr>
        <w:rFonts w:cs="Times New Roman"/>
      </w:rPr>
    </w:lvl>
    <w:lvl w:ilvl="6" w:tplc="040C000F">
      <w:start w:val="1"/>
      <w:numFmt w:val="decimal"/>
      <w:lvlText w:val="%7."/>
      <w:lvlJc w:val="left"/>
      <w:pPr>
        <w:tabs>
          <w:tab w:val="num" w:pos="5400"/>
        </w:tabs>
        <w:ind w:left="5400" w:hanging="360"/>
      </w:pPr>
      <w:rPr>
        <w:rFonts w:cs="Times New Roman"/>
      </w:rPr>
    </w:lvl>
    <w:lvl w:ilvl="7" w:tplc="040C0019">
      <w:start w:val="1"/>
      <w:numFmt w:val="lowerLetter"/>
      <w:lvlText w:val="%8."/>
      <w:lvlJc w:val="left"/>
      <w:pPr>
        <w:tabs>
          <w:tab w:val="num" w:pos="6120"/>
        </w:tabs>
        <w:ind w:left="6120" w:hanging="360"/>
      </w:pPr>
      <w:rPr>
        <w:rFonts w:cs="Times New Roman"/>
      </w:rPr>
    </w:lvl>
    <w:lvl w:ilvl="8" w:tplc="040C001B">
      <w:start w:val="1"/>
      <w:numFmt w:val="lowerRoman"/>
      <w:lvlText w:val="%9."/>
      <w:lvlJc w:val="right"/>
      <w:pPr>
        <w:tabs>
          <w:tab w:val="num" w:pos="6840"/>
        </w:tabs>
        <w:ind w:left="6840" w:hanging="180"/>
      </w:pPr>
      <w:rPr>
        <w:rFonts w:cs="Times New Roman"/>
      </w:rPr>
    </w:lvl>
  </w:abstractNum>
  <w:num w:numId="1" w16cid:durableId="144942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A98"/>
    <w:rsid w:val="00015391"/>
    <w:rsid w:val="00020D3F"/>
    <w:rsid w:val="00037074"/>
    <w:rsid w:val="000501D0"/>
    <w:rsid w:val="00067B28"/>
    <w:rsid w:val="000C0B26"/>
    <w:rsid w:val="000C17EB"/>
    <w:rsid w:val="000C5404"/>
    <w:rsid w:val="00107355"/>
    <w:rsid w:val="001479E6"/>
    <w:rsid w:val="001525C4"/>
    <w:rsid w:val="00156733"/>
    <w:rsid w:val="00180B6C"/>
    <w:rsid w:val="00190C57"/>
    <w:rsid w:val="001D5B0A"/>
    <w:rsid w:val="00257055"/>
    <w:rsid w:val="00264581"/>
    <w:rsid w:val="002D271E"/>
    <w:rsid w:val="002E2186"/>
    <w:rsid w:val="002F0EEE"/>
    <w:rsid w:val="003C65B5"/>
    <w:rsid w:val="003E6CB2"/>
    <w:rsid w:val="00403CDE"/>
    <w:rsid w:val="0042298D"/>
    <w:rsid w:val="00442856"/>
    <w:rsid w:val="00446CA9"/>
    <w:rsid w:val="00473CC0"/>
    <w:rsid w:val="004A7F9B"/>
    <w:rsid w:val="004D7CBB"/>
    <w:rsid w:val="00586600"/>
    <w:rsid w:val="00596A98"/>
    <w:rsid w:val="00606FF6"/>
    <w:rsid w:val="00652AD2"/>
    <w:rsid w:val="00652C78"/>
    <w:rsid w:val="006604D1"/>
    <w:rsid w:val="00673D18"/>
    <w:rsid w:val="00852E0F"/>
    <w:rsid w:val="0087345E"/>
    <w:rsid w:val="00876034"/>
    <w:rsid w:val="00894A56"/>
    <w:rsid w:val="008A2990"/>
    <w:rsid w:val="008E14DE"/>
    <w:rsid w:val="008F0C8E"/>
    <w:rsid w:val="009366F4"/>
    <w:rsid w:val="00965921"/>
    <w:rsid w:val="00980C09"/>
    <w:rsid w:val="009A30D0"/>
    <w:rsid w:val="009D0A43"/>
    <w:rsid w:val="009D3267"/>
    <w:rsid w:val="00A16F1D"/>
    <w:rsid w:val="00A321ED"/>
    <w:rsid w:val="00AB5961"/>
    <w:rsid w:val="00AE3B14"/>
    <w:rsid w:val="00AF0A8B"/>
    <w:rsid w:val="00B33F39"/>
    <w:rsid w:val="00B82C53"/>
    <w:rsid w:val="00BB17EE"/>
    <w:rsid w:val="00BB18B8"/>
    <w:rsid w:val="00BD56ED"/>
    <w:rsid w:val="00C7082F"/>
    <w:rsid w:val="00C80B10"/>
    <w:rsid w:val="00CB5295"/>
    <w:rsid w:val="00CE07B6"/>
    <w:rsid w:val="00CE2065"/>
    <w:rsid w:val="00D22656"/>
    <w:rsid w:val="00D30478"/>
    <w:rsid w:val="00D5121B"/>
    <w:rsid w:val="00D71D2D"/>
    <w:rsid w:val="00D729EE"/>
    <w:rsid w:val="00D82C48"/>
    <w:rsid w:val="00D86B8A"/>
    <w:rsid w:val="00D94172"/>
    <w:rsid w:val="00DB51C1"/>
    <w:rsid w:val="00DE1957"/>
    <w:rsid w:val="00E3781C"/>
    <w:rsid w:val="00EA64F4"/>
    <w:rsid w:val="00ED642D"/>
    <w:rsid w:val="00EF25FD"/>
    <w:rsid w:val="00EF2B10"/>
    <w:rsid w:val="00F25A4E"/>
    <w:rsid w:val="00F61ECB"/>
    <w:rsid w:val="00F8172A"/>
    <w:rsid w:val="00F924CC"/>
    <w:rsid w:val="00F95512"/>
    <w:rsid w:val="00FD2E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C5A7C"/>
  <w15:chartTrackingRefBased/>
  <w15:docId w15:val="{E4346ADC-D279-4D0A-8E65-62F472DB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A98"/>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qFormat/>
    <w:rsid w:val="00596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96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96A9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96A9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6A9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6A9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6A9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6A9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6A98"/>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96A9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96A9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96A9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96A9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96A9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96A9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96A9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96A9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96A98"/>
    <w:rPr>
      <w:rFonts w:eastAsiaTheme="majorEastAsia" w:cstheme="majorBidi"/>
      <w:color w:val="272727" w:themeColor="text1" w:themeTint="D8"/>
    </w:rPr>
  </w:style>
  <w:style w:type="paragraph" w:styleId="Titre">
    <w:name w:val="Title"/>
    <w:basedOn w:val="Normal"/>
    <w:next w:val="Normal"/>
    <w:link w:val="TitreCar"/>
    <w:uiPriority w:val="10"/>
    <w:qFormat/>
    <w:rsid w:val="00596A9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96A9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96A9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6A9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96A98"/>
    <w:pPr>
      <w:spacing w:before="160"/>
      <w:jc w:val="center"/>
    </w:pPr>
    <w:rPr>
      <w:i/>
      <w:iCs/>
      <w:color w:val="404040" w:themeColor="text1" w:themeTint="BF"/>
    </w:rPr>
  </w:style>
  <w:style w:type="character" w:customStyle="1" w:styleId="CitationCar">
    <w:name w:val="Citation Car"/>
    <w:basedOn w:val="Policepardfaut"/>
    <w:link w:val="Citation"/>
    <w:uiPriority w:val="29"/>
    <w:rsid w:val="00596A98"/>
    <w:rPr>
      <w:i/>
      <w:iCs/>
      <w:color w:val="404040" w:themeColor="text1" w:themeTint="BF"/>
    </w:rPr>
  </w:style>
  <w:style w:type="paragraph" w:styleId="Paragraphedeliste">
    <w:name w:val="List Paragraph"/>
    <w:basedOn w:val="Normal"/>
    <w:uiPriority w:val="34"/>
    <w:qFormat/>
    <w:rsid w:val="00596A98"/>
    <w:pPr>
      <w:ind w:left="720"/>
      <w:contextualSpacing/>
    </w:pPr>
  </w:style>
  <w:style w:type="character" w:styleId="Accentuationintense">
    <w:name w:val="Intense Emphasis"/>
    <w:basedOn w:val="Policepardfaut"/>
    <w:uiPriority w:val="21"/>
    <w:qFormat/>
    <w:rsid w:val="00596A98"/>
    <w:rPr>
      <w:i/>
      <w:iCs/>
      <w:color w:val="0F4761" w:themeColor="accent1" w:themeShade="BF"/>
    </w:rPr>
  </w:style>
  <w:style w:type="paragraph" w:styleId="Citationintense">
    <w:name w:val="Intense Quote"/>
    <w:basedOn w:val="Normal"/>
    <w:next w:val="Normal"/>
    <w:link w:val="CitationintenseCar"/>
    <w:uiPriority w:val="30"/>
    <w:qFormat/>
    <w:rsid w:val="00596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96A98"/>
    <w:rPr>
      <w:i/>
      <w:iCs/>
      <w:color w:val="0F4761" w:themeColor="accent1" w:themeShade="BF"/>
    </w:rPr>
  </w:style>
  <w:style w:type="character" w:styleId="Rfrenceintense">
    <w:name w:val="Intense Reference"/>
    <w:basedOn w:val="Policepardfaut"/>
    <w:uiPriority w:val="32"/>
    <w:qFormat/>
    <w:rsid w:val="00596A98"/>
    <w:rPr>
      <w:b/>
      <w:bCs/>
      <w:smallCaps/>
      <w:color w:val="0F4761" w:themeColor="accent1" w:themeShade="BF"/>
      <w:spacing w:val="5"/>
    </w:rPr>
  </w:style>
  <w:style w:type="paragraph" w:styleId="Corpsdetexte">
    <w:name w:val="Body Text"/>
    <w:basedOn w:val="Normal"/>
    <w:link w:val="CorpsdetexteCar"/>
    <w:rsid w:val="00596A98"/>
    <w:rPr>
      <w:rFonts w:ascii="Tahoma" w:hAnsi="Tahoma" w:cs="Tahoma"/>
      <w:b/>
      <w:bCs/>
    </w:rPr>
  </w:style>
  <w:style w:type="character" w:customStyle="1" w:styleId="CorpsdetexteCar">
    <w:name w:val="Corps de texte Car"/>
    <w:basedOn w:val="Policepardfaut"/>
    <w:link w:val="Corpsdetexte"/>
    <w:rsid w:val="00596A98"/>
    <w:rPr>
      <w:rFonts w:ascii="Tahoma" w:eastAsia="Times New Roman" w:hAnsi="Tahoma" w:cs="Tahoma"/>
      <w:b/>
      <w:bCs/>
      <w:kern w:val="0"/>
      <w:sz w:val="24"/>
      <w:szCs w:val="24"/>
      <w:lang w:eastAsia="fr-FR"/>
      <w14:ligatures w14:val="none"/>
    </w:rPr>
  </w:style>
  <w:style w:type="paragraph" w:styleId="Corpsdetexte2">
    <w:name w:val="Body Text 2"/>
    <w:basedOn w:val="Normal"/>
    <w:link w:val="Corpsdetexte2Car"/>
    <w:rsid w:val="00596A98"/>
    <w:rPr>
      <w:rFonts w:ascii="Tahoma" w:hAnsi="Tahoma" w:cs="Tahoma"/>
      <w:sz w:val="22"/>
      <w:szCs w:val="22"/>
    </w:rPr>
  </w:style>
  <w:style w:type="character" w:customStyle="1" w:styleId="Corpsdetexte2Car">
    <w:name w:val="Corps de texte 2 Car"/>
    <w:basedOn w:val="Policepardfaut"/>
    <w:link w:val="Corpsdetexte2"/>
    <w:rsid w:val="00596A98"/>
    <w:rPr>
      <w:rFonts w:ascii="Tahoma" w:eastAsia="Times New Roman" w:hAnsi="Tahoma" w:cs="Tahoma"/>
      <w:kern w:val="0"/>
      <w:lang w:eastAsia="fr-FR"/>
      <w14:ligatures w14:val="none"/>
    </w:rPr>
  </w:style>
  <w:style w:type="paragraph" w:styleId="Corpsdetexte3">
    <w:name w:val="Body Text 3"/>
    <w:basedOn w:val="Normal"/>
    <w:link w:val="Corpsdetexte3Car"/>
    <w:rsid w:val="00596A98"/>
    <w:pPr>
      <w:jc w:val="both"/>
    </w:pPr>
    <w:rPr>
      <w:rFonts w:ascii="Tahoma" w:hAnsi="Tahoma" w:cs="Tahoma"/>
      <w:sz w:val="22"/>
      <w:szCs w:val="22"/>
    </w:rPr>
  </w:style>
  <w:style w:type="character" w:customStyle="1" w:styleId="Corpsdetexte3Car">
    <w:name w:val="Corps de texte 3 Car"/>
    <w:basedOn w:val="Policepardfaut"/>
    <w:link w:val="Corpsdetexte3"/>
    <w:rsid w:val="00596A98"/>
    <w:rPr>
      <w:rFonts w:ascii="Tahoma" w:eastAsia="Times New Roman" w:hAnsi="Tahoma" w:cs="Tahoma"/>
      <w:kern w:val="0"/>
      <w:lang w:eastAsia="fr-FR"/>
      <w14:ligatures w14:val="none"/>
    </w:rPr>
  </w:style>
  <w:style w:type="paragraph" w:styleId="En-tte">
    <w:name w:val="header"/>
    <w:basedOn w:val="Normal"/>
    <w:link w:val="En-tteCar"/>
    <w:rsid w:val="00596A98"/>
    <w:pPr>
      <w:tabs>
        <w:tab w:val="center" w:pos="4536"/>
        <w:tab w:val="right" w:pos="9072"/>
      </w:tabs>
    </w:pPr>
  </w:style>
  <w:style w:type="character" w:customStyle="1" w:styleId="En-tteCar">
    <w:name w:val="En-tête Car"/>
    <w:basedOn w:val="Policepardfaut"/>
    <w:link w:val="En-tte"/>
    <w:rsid w:val="00596A98"/>
    <w:rPr>
      <w:rFonts w:ascii="Times New Roman" w:eastAsia="Times New Roman" w:hAnsi="Times New Roman" w:cs="Times New Roman"/>
      <w:kern w:val="0"/>
      <w:sz w:val="24"/>
      <w:szCs w:val="24"/>
      <w:lang w:eastAsia="fr-FR"/>
      <w14:ligatures w14:val="none"/>
    </w:rPr>
  </w:style>
  <w:style w:type="paragraph" w:styleId="Retraitcorpsdetexte2">
    <w:name w:val="Body Text Indent 2"/>
    <w:basedOn w:val="Normal"/>
    <w:link w:val="Retraitcorpsdetexte2Car"/>
    <w:rsid w:val="00596A98"/>
    <w:pPr>
      <w:ind w:left="708"/>
      <w:jc w:val="both"/>
    </w:pPr>
    <w:rPr>
      <w:rFonts w:ascii="Tahoma" w:hAnsi="Tahoma" w:cs="Tahoma"/>
      <w:sz w:val="22"/>
      <w:szCs w:val="22"/>
    </w:rPr>
  </w:style>
  <w:style w:type="character" w:customStyle="1" w:styleId="Retraitcorpsdetexte2Car">
    <w:name w:val="Retrait corps de texte 2 Car"/>
    <w:basedOn w:val="Policepardfaut"/>
    <w:link w:val="Retraitcorpsdetexte2"/>
    <w:rsid w:val="00596A98"/>
    <w:rPr>
      <w:rFonts w:ascii="Tahoma" w:eastAsia="Times New Roman" w:hAnsi="Tahoma" w:cs="Tahoma"/>
      <w:kern w:val="0"/>
      <w:lang w:eastAsia="fr-FR"/>
      <w14:ligatures w14:val="none"/>
    </w:rPr>
  </w:style>
  <w:style w:type="paragraph" w:styleId="Pieddepage">
    <w:name w:val="footer"/>
    <w:basedOn w:val="Normal"/>
    <w:link w:val="PieddepageCar"/>
    <w:uiPriority w:val="99"/>
    <w:rsid w:val="00596A98"/>
    <w:pPr>
      <w:tabs>
        <w:tab w:val="center" w:pos="4536"/>
        <w:tab w:val="right" w:pos="9072"/>
      </w:tabs>
    </w:pPr>
  </w:style>
  <w:style w:type="character" w:customStyle="1" w:styleId="PieddepageCar">
    <w:name w:val="Pied de page Car"/>
    <w:basedOn w:val="Policepardfaut"/>
    <w:link w:val="Pieddepage"/>
    <w:uiPriority w:val="99"/>
    <w:rsid w:val="00596A98"/>
    <w:rPr>
      <w:rFonts w:ascii="Times New Roman" w:eastAsia="Times New Roman" w:hAnsi="Times New Roman" w:cs="Times New Roman"/>
      <w:kern w:val="0"/>
      <w:sz w:val="24"/>
      <w:szCs w:val="24"/>
      <w:lang w:eastAsia="fr-FR"/>
      <w14:ligatures w14:val="none"/>
    </w:rPr>
  </w:style>
  <w:style w:type="character" w:styleId="Appelnotedebasdep">
    <w:name w:val="footnote reference"/>
    <w:semiHidden/>
    <w:rsid w:val="00596A98"/>
    <w:rPr>
      <w:rFonts w:cs="Times New Roman"/>
      <w:vertAlign w:val="superscript"/>
    </w:rPr>
  </w:style>
  <w:style w:type="paragraph" w:styleId="Notedebasdepage">
    <w:name w:val="footnote text"/>
    <w:basedOn w:val="Normal"/>
    <w:link w:val="NotedebasdepageCar"/>
    <w:semiHidden/>
    <w:rsid w:val="00403CDE"/>
    <w:rPr>
      <w:sz w:val="20"/>
      <w:szCs w:val="20"/>
    </w:rPr>
  </w:style>
  <w:style w:type="character" w:customStyle="1" w:styleId="NotedebasdepageCar">
    <w:name w:val="Note de bas de page Car"/>
    <w:basedOn w:val="Policepardfaut"/>
    <w:link w:val="Notedebasdepage"/>
    <w:semiHidden/>
    <w:rsid w:val="00403CDE"/>
    <w:rPr>
      <w:rFonts w:ascii="Times New Roman" w:eastAsia="Times New Roman" w:hAnsi="Times New Roman" w:cs="Times New Roman"/>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39dd9b0-eec6-43f8-88db-14afd62a09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8A4F07EBE59741B6BA58F78B950A14" ma:contentTypeVersion="8" ma:contentTypeDescription="Create a new document." ma:contentTypeScope="" ma:versionID="ed791ba65c4181f732e01742db9bc5cd">
  <xsd:schema xmlns:xsd="http://www.w3.org/2001/XMLSchema" xmlns:xs="http://www.w3.org/2001/XMLSchema" xmlns:p="http://schemas.microsoft.com/office/2006/metadata/properties" xmlns:ns3="c39dd9b0-eec6-43f8-88db-14afd62a097d" xmlns:ns4="2033e5d5-b1fe-46f5-9a07-9204a83cbe0a" targetNamespace="http://schemas.microsoft.com/office/2006/metadata/properties" ma:root="true" ma:fieldsID="cf36af584cc205080be458424b2640c0" ns3:_="" ns4:_="">
    <xsd:import namespace="c39dd9b0-eec6-43f8-88db-14afd62a097d"/>
    <xsd:import namespace="2033e5d5-b1fe-46f5-9a07-9204a83cbe0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dd9b0-eec6-43f8-88db-14afd62a0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33e5d5-b1fe-46f5-9a07-9204a83cbe0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4617C-BD22-4FE4-91D1-649E80A938E1}">
  <ds:schemaRefs>
    <ds:schemaRef ds:uri="http://schemas.microsoft.com/office/2006/metadata/properties"/>
    <ds:schemaRef ds:uri="http://schemas.microsoft.com/office/infopath/2007/PartnerControls"/>
    <ds:schemaRef ds:uri="c39dd9b0-eec6-43f8-88db-14afd62a097d"/>
  </ds:schemaRefs>
</ds:datastoreItem>
</file>

<file path=customXml/itemProps2.xml><?xml version="1.0" encoding="utf-8"?>
<ds:datastoreItem xmlns:ds="http://schemas.openxmlformats.org/officeDocument/2006/customXml" ds:itemID="{8F501327-2543-49DB-AA3F-73A5AB43A61C}">
  <ds:schemaRefs>
    <ds:schemaRef ds:uri="http://schemas.microsoft.com/sharepoint/v3/contenttype/forms"/>
  </ds:schemaRefs>
</ds:datastoreItem>
</file>

<file path=customXml/itemProps3.xml><?xml version="1.0" encoding="utf-8"?>
<ds:datastoreItem xmlns:ds="http://schemas.openxmlformats.org/officeDocument/2006/customXml" ds:itemID="{0085FA25-6E0D-45C6-824D-F2B27A9889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9dd9b0-eec6-43f8-88db-14afd62a097d"/>
    <ds:schemaRef ds:uri="2033e5d5-b1fe-46f5-9a07-9204a83cbe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FB68CB-3944-4094-B36B-23D2675CA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810</Words>
  <Characters>4461</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Amouzoun</dc:creator>
  <cp:keywords/>
  <dc:description/>
  <cp:lastModifiedBy>Nabi.Ouague | Ecorigine</cp:lastModifiedBy>
  <cp:revision>8</cp:revision>
  <cp:lastPrinted>2024-05-03T13:07:00Z</cp:lastPrinted>
  <dcterms:created xsi:type="dcterms:W3CDTF">2024-12-03T12:47:00Z</dcterms:created>
  <dcterms:modified xsi:type="dcterms:W3CDTF">2026-10-27T10:15:00Z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0x010100B58A4F07EBE59741B6BA58F78B950A14</vt:lpwstr>
  </property>
</Properties>
</file>