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Cisco Wireless RRM Tuning Guide</w:t>
      </w:r>
    </w:p>
    <w:p>
      <w:pPr>
        <w:jc w:val="center"/>
      </w:pPr>
      <w:r>
        <w:t>Settings Source Reference &amp; Validation Matrix</w:t>
      </w:r>
    </w:p>
    <w:p>
      <w:r>
        <w:t>Companion document to index.html (Cisco RRM Tuning Guide). Maps guide recommendations to published Cisco documentation. Generated for internal field use — not BU-validated.</w:t>
      </w:r>
    </w:p>
    <w:p/>
    <w:p>
      <w:pPr>
        <w:pStyle w:val="Heading1"/>
      </w:pPr>
      <w:r>
        <w:t>1. Purpose &amp; Limitations</w:t>
      </w:r>
    </w:p>
    <w:p>
      <w:r>
        <w:t>This document validates (or flags corrections for) settings in the RRM Tuning Guide against Cisco official configuration guides, design guides, and technotes. It does not replace RF survey, physical design, or BU support. Values marked 'Interpretation' reflect common field practice synthesized from Cisco guidance, not explicit single-value mandates.</w:t>
      </w:r>
    </w:p>
    <w:p/>
    <w:p>
      <w:pPr>
        <w:pStyle w:val="Heading1"/>
      </w:pPr>
      <w:r>
        <w:t>2. Primary Source Documents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URL</w:t>
            </w:r>
          </w:p>
        </w:tc>
        <w:tc>
          <w:tcPr>
            <w:tcW w:type="dxa" w:w="2880"/>
          </w:tcPr>
          <w:p>
            <w:r>
              <w:t>Relevance</w:t>
            </w:r>
          </w:p>
        </w:tc>
      </w:tr>
      <w:tr>
        <w:tc>
          <w:tcPr>
            <w:tcW w:type="dxa" w:w="2880"/>
          </w:tcPr>
          <w:p>
            <w:r>
              <w:t>C9800 RRM Configuration Guide (17.12.x)</w:t>
            </w:r>
          </w:p>
        </w:tc>
        <w:tc>
          <w:tcPr>
            <w:tcW w:type="dxa" w:w="2880"/>
          </w:tcPr>
          <w:p>
            <w:r>
              <w:t>https://www.cisco.com/c/en/us/td/docs/wireless/controller/9800/17-12/config-guide/b_wl_17_12_cg/m_rrm_c9800.html</w:t>
            </w:r>
          </w:p>
        </w:tc>
        <w:tc>
          <w:tcPr>
            <w:tcW w:type="dxa" w:w="2880"/>
          </w:tcPr>
          <w:p>
            <w:r>
              <w:t>Factory defaults, DCA/TPC/CHD/ED-RRM CLI, per-band tpc-threshold, Avoid Foreign AP default enabled.</w:t>
            </w:r>
          </w:p>
        </w:tc>
      </w:tr>
      <w:tr>
        <w:tc>
          <w:tcPr>
            <w:tcW w:type="dxa" w:w="2880"/>
          </w:tcPr>
          <w:p>
            <w:r>
              <w:t>CX Design Guide — Wireless for Large Public Networks</w:t>
            </w:r>
          </w:p>
        </w:tc>
        <w:tc>
          <w:tcPr>
            <w:tcW w:type="dxa" w:w="2880"/>
          </w:tcPr>
          <w:p>
            <w:r>
              <w:t>https://www.cisco.com/c/en/us/support/docs/wireless/catalyst-9800-series-wireless-controllers/222000-design-guide-cx-wireless-for-large-pub.html</w:t>
            </w:r>
          </w:p>
        </w:tc>
        <w:tc>
          <w:tcPr>
            <w:tcW w:type="dxa" w:w="2880"/>
          </w:tcPr>
          <w:p>
            <w:r>
              <w:t>Stadium/arena HD: CHD off, ED-RRM off, directional antenna power from survey, RxSOP, 20 MHz, FRA not recommended.</w:t>
            </w:r>
          </w:p>
        </w:tc>
      </w:tr>
      <w:tr>
        <w:tc>
          <w:tcPr>
            <w:tcW w:type="dxa" w:w="2880"/>
          </w:tcPr>
          <w:p>
            <w:r>
              <w:t>C9800 Configuration Best Practices</w:t>
            </w:r>
          </w:p>
        </w:tc>
        <w:tc>
          <w:tcPr>
            <w:tcW w:type="dxa" w:w="2880"/>
          </w:tcPr>
          <w:p>
            <w:r>
              <w:t>https://www.cisco.com/c/en/us/td/docs/wireless/controller/9800/technical-reference/c9800-best-practices.html</w:t>
            </w:r>
          </w:p>
        </w:tc>
        <w:tc>
          <w:tcPr>
            <w:tcW w:type="dxa" w:w="2880"/>
          </w:tcPr>
          <w:p>
            <w:r>
              <w:t>Site tags for WNCD load (not RRM); stadium 3000 AP / 8 tags example; custom site tags vs default.</w:t>
            </w:r>
          </w:p>
        </w:tc>
      </w:tr>
      <w:tr>
        <w:tc>
          <w:tcPr>
            <w:tcW w:type="dxa" w:w="2880"/>
          </w:tcPr>
          <w:p>
            <w:r>
              <w:t>C9800 RRM Deployment Guide (Technote)</w:t>
            </w:r>
          </w:p>
        </w:tc>
        <w:tc>
          <w:tcPr>
            <w:tcW w:type="dxa" w:w="2880"/>
          </w:tcPr>
          <w:p>
            <w:r>
              <w:t>https://www.cisco.com/c/en/us/td/docs/wireless/controller/technotes/8-8/b_C9800_rrm_dg.html</w:t>
            </w:r>
          </w:p>
        </w:tc>
        <w:tc>
          <w:tcPr>
            <w:tcW w:type="dxa" w:w="2880"/>
          </w:tcPr>
          <w:p>
            <w:r>
              <w:t>DCA anchor time 4 hr interval for voice; channel width-max 40 MHz guidance.</w:t>
            </w:r>
          </w:p>
        </w:tc>
      </w:tr>
      <w:tr>
        <w:tc>
          <w:tcPr>
            <w:tcW w:type="dxa" w:w="2880"/>
          </w:tcPr>
          <w:p>
            <w:r>
              <w:t>RRM White Paper — Coverage Hole Detection</w:t>
            </w:r>
          </w:p>
        </w:tc>
        <w:tc>
          <w:tcPr>
            <w:tcW w:type="dxa" w:w="2880"/>
          </w:tcPr>
          <w:p>
            <w:r>
              <w:t>https://www.cisco.com/c/en/us/td/docs/wireless/controller/technotes/8-3/b_RRM_White_Paper/chd.pdf</w:t>
            </w:r>
          </w:p>
        </w:tc>
        <w:tc>
          <w:tcPr>
            <w:tcW w:type="dxa" w:w="2880"/>
          </w:tcPr>
          <w:p>
            <w:r>
              <w:t>CHD algorithm behavior, min failed clients, power increase mitigation.</w:t>
            </w:r>
          </w:p>
        </w:tc>
      </w:tr>
      <w:tr>
        <w:tc>
          <w:tcPr>
            <w:tcW w:type="dxa" w:w="2880"/>
          </w:tcPr>
          <w:p>
            <w:r>
              <w:t>C9800 RF Profile Configuration Guide (17.3.x)</w:t>
            </w:r>
          </w:p>
        </w:tc>
        <w:tc>
          <w:tcPr>
            <w:tcW w:type="dxa" w:w="2880"/>
          </w:tcPr>
          <w:p>
            <w:r>
              <w:t>https://www.cisco.com/c/en/us/td/docs/wireless/controller/9800/17-3/config-guide/b_wl_17_3_cg/m_rf_profile_ewlc.html</w:t>
            </w:r>
          </w:p>
        </w:tc>
        <w:tc>
          <w:tcPr>
            <w:tcW w:type="dxa" w:w="2880"/>
          </w:tcPr>
          <w:p>
            <w:r>
              <w:t>University HD areas, RxSOP, high-density RF profile parameters.</w:t>
            </w:r>
          </w:p>
        </w:tc>
      </w:tr>
      <w:tr>
        <w:tc>
          <w:tcPr>
            <w:tcW w:type="dxa" w:w="2880"/>
          </w:tcPr>
          <w:p>
            <w:r>
              <w:t>Catalyst Center AI-Enhanced RRM Deployment Guide</w:t>
            </w:r>
          </w:p>
        </w:tc>
        <w:tc>
          <w:tcPr>
            <w:tcW w:type="dxa" w:w="2880"/>
          </w:tcPr>
          <w:p>
            <w:r>
              <w:t>https://www.cisco.com/c/en/us/td/docs/wireless/controller/9800/technical-reference/ai-enhanced-rrm-dg.html</w:t>
            </w:r>
          </w:p>
        </w:tc>
        <w:tc>
          <w:tcPr>
            <w:tcW w:type="dxa" w:w="2880"/>
          </w:tcPr>
          <w:p>
            <w:r>
              <w:t>AI RF Profile services, busy hour, migration from classic RRM.</w:t>
            </w:r>
          </w:p>
        </w:tc>
      </w:tr>
      <w:tr>
        <w:tc>
          <w:tcPr>
            <w:tcW w:type="dxa" w:w="2880"/>
          </w:tcPr>
          <w:p>
            <w:r>
              <w:t>C9800 RF-based Automatic AP Load Balancing (17.18.x)</w:t>
            </w:r>
          </w:p>
        </w:tc>
        <w:tc>
          <w:tcPr>
            <w:tcW w:type="dxa" w:w="2880"/>
          </w:tcPr>
          <w:p>
            <w:r>
              <w:t>https://www.cisco.com/c/en/us/td/docs/wireless/controller/9800/17-18/config-guide/b_wl_17_18_cg/m_auto-wncd-lb.html</w:t>
            </w:r>
          </w:p>
        </w:tc>
        <w:tc>
          <w:tcPr>
            <w:tcW w:type="dxa" w:w="2880"/>
          </w:tcPr>
          <w:p>
            <w:r>
              <w:t>17.12+ alternative to manual site-tag WNCD balancing.</w:t>
            </w:r>
          </w:p>
        </w:tc>
      </w:tr>
      <w:tr>
        <w:tc>
          <w:tcPr>
            <w:tcW w:type="dxa" w:w="2880"/>
          </w:tcPr>
          <w:p>
            <w:r>
              <w:t>Troubleshoot WLC CPU Load (WNCD / site tags)</w:t>
            </w:r>
          </w:p>
        </w:tc>
        <w:tc>
          <w:tcPr>
            <w:tcW w:type="dxa" w:w="2880"/>
          </w:tcPr>
          <w:p>
            <w:r>
              <w:t>https://www.cisco.com/c/en/us/support/docs/wireless/catalyst-9800-series-wireless-controllers/221965-troubleshoot-wireless-lan-controller-cpu.html</w:t>
            </w:r>
          </w:p>
        </w:tc>
        <w:tc>
          <w:tcPr>
            <w:tcW w:type="dxa" w:w="2880"/>
          </w:tcPr>
          <w:p>
            <w:r>
              <w:t>Site tag assignment to WNCD; load command; inter-WNCD roaming considerations.</w:t>
            </w:r>
          </w:p>
        </w:tc>
      </w:tr>
      <w:tr>
        <w:tc>
          <w:tcPr>
            <w:tcW w:type="dxa" w:w="2880"/>
          </w:tcPr>
          <w:p>
            <w:r>
              <w:t>C9104 Stadium Antenna Deployment Guide</w:t>
            </w:r>
          </w:p>
        </w:tc>
        <w:tc>
          <w:tcPr>
            <w:tcW w:type="dxa" w:w="2880"/>
          </w:tcPr>
          <w:p>
            <w:r>
              <w:t>https://www.cisco.com/c/en/us/td/docs/wireless/antennas/install/guide/c9104_deployment_guide.html</w:t>
            </w:r>
          </w:p>
        </w:tc>
        <w:tc>
          <w:tcPr>
            <w:tcW w:type="dxa" w:w="2880"/>
          </w:tcPr>
          <w:p>
            <w:r>
              <w:t>Directional stadium antenna overlap; power selection caveats.</w:t>
            </w:r>
          </w:p>
        </w:tc>
      </w:tr>
    </w:tbl>
    <w:p/>
    <w:p>
      <w:pPr>
        <w:pStyle w:val="Heading1"/>
      </w:pPr>
      <w:r>
        <w:t>3. Setting-by-Setting Source Matrix</w:t>
      </w:r>
    </w:p>
    <w:p>
      <w:r>
        <w:t>Guide profile values are starting points. 'C9800 Default' is from C9800 IOS-XE 17.12.x RRM configuration guide unless noted.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Setting</w:t>
            </w:r>
          </w:p>
        </w:tc>
        <w:tc>
          <w:tcPr>
            <w:tcW w:type="dxa" w:w="1440"/>
          </w:tcPr>
          <w:p>
            <w:r>
              <w:t>C9800 Default</w:t>
            </w:r>
          </w:p>
        </w:tc>
        <w:tc>
          <w:tcPr>
            <w:tcW w:type="dxa" w:w="1440"/>
          </w:tcPr>
          <w:p>
            <w:r>
              <w:t>Guide Direction</w:t>
            </w:r>
          </w:p>
        </w:tc>
        <w:tc>
          <w:tcPr>
            <w:tcW w:type="dxa" w:w="1440"/>
          </w:tcPr>
          <w:p>
            <w:r>
              <w:t>Primary Cisco Source(s)</w:t>
            </w:r>
          </w:p>
        </w:tc>
        <w:tc>
          <w:tcPr>
            <w:tcW w:type="dxa" w:w="1440"/>
          </w:tcPr>
          <w:p>
            <w:r>
              <w:t>Source Summary</w:t>
            </w:r>
          </w:p>
        </w:tc>
        <w:tc>
          <w:tcPr>
            <w:tcW w:type="dxa" w:w="1440"/>
          </w:tcPr>
          <w:p>
            <w:r>
              <w:t>Status</w:t>
            </w:r>
          </w:p>
        </w:tc>
      </w:tr>
      <w:tr>
        <w:tc>
          <w:tcPr>
            <w:tcW w:type="dxa" w:w="1440"/>
          </w:tcPr>
          <w:p>
            <w:r>
              <w:t>DCA Interval</w:t>
            </w:r>
          </w:p>
        </w:tc>
        <w:tc>
          <w:tcPr>
            <w:tcW w:type="dxa" w:w="1440"/>
          </w:tcPr>
          <w:p>
            <w:r>
              <w:t>10 min (0 = 10 min)</w:t>
            </w:r>
          </w:p>
        </w:tc>
        <w:tc>
          <w:tcPr>
            <w:tcW w:type="dxa" w:w="1440"/>
          </w:tcPr>
          <w:p>
            <w:r>
              <w:t>4–8 hours + anchor time</w:t>
            </w:r>
          </w:p>
        </w:tc>
        <w:tc>
          <w:tcPr>
            <w:tcW w:type="dxa" w:w="1440"/>
          </w:tcPr>
          <w:p>
            <w:r>
              <w:t>C9800 CG 17.12 RRM; CX Large Public Networks</w:t>
            </w:r>
          </w:p>
        </w:tc>
        <w:tc>
          <w:tcPr>
            <w:tcW w:type="dxa" w:w="1440"/>
          </w:tcPr>
          <w:p>
            <w:r>
              <w:t>Default interval 10 minutes. CX: must increase from 10 min in all cases; example 4 hr + anchor 8.</w:t>
            </w:r>
          </w:p>
        </w:tc>
        <w:tc>
          <w:tcPr>
            <w:tcW w:type="dxa" w:w="1440"/>
          </w:tcPr>
          <w:p>
            <w:r>
              <w:t>Supported</w:t>
            </w:r>
          </w:p>
        </w:tc>
      </w:tr>
      <w:tr>
        <w:tc>
          <w:tcPr>
            <w:tcW w:type="dxa" w:w="1440"/>
          </w:tcPr>
          <w:p>
            <w:r>
              <w:t>DCA Sensitivity</w:t>
            </w:r>
          </w:p>
        </w:tc>
        <w:tc>
          <w:tcPr>
            <w:tcW w:type="dxa" w:w="1440"/>
          </w:tcPr>
          <w:p>
            <w:r>
              <w:t>Medium (15 dB)</w:t>
            </w:r>
          </w:p>
        </w:tc>
        <w:tc>
          <w:tcPr>
            <w:tcW w:type="dxa" w:w="1440"/>
          </w:tcPr>
          <w:p>
            <w:r>
              <w:t>Low in multi-tenant / HD foreign RF</w:t>
            </w:r>
          </w:p>
        </w:tc>
        <w:tc>
          <w:tcPr>
            <w:tcW w:type="dxa" w:w="1440"/>
          </w:tcPr>
          <w:p>
            <w:r>
              <w:t>C9800 CG 17.12 RRM</w:t>
            </w:r>
          </w:p>
        </w:tc>
        <w:tc>
          <w:tcPr>
            <w:tcW w:type="dxa" w:w="1440"/>
          </w:tcPr>
          <w:p>
            <w:r>
              <w:t>Medium = 15 dB default; Low = 30 dB less sensitive to environmental drift.</w:t>
            </w:r>
          </w:p>
        </w:tc>
        <w:tc>
          <w:tcPr>
            <w:tcW w:type="dxa" w:w="1440"/>
          </w:tcPr>
          <w:p>
            <w:r>
              <w:t>Supported</w:t>
            </w:r>
          </w:p>
        </w:tc>
      </w:tr>
      <w:tr>
        <w:tc>
          <w:tcPr>
            <w:tcW w:type="dxa" w:w="1440"/>
          </w:tcPr>
          <w:p>
            <w:r>
              <w:t>DCA Anchor Time</w:t>
            </w:r>
          </w:p>
        </w:tc>
        <w:tc>
          <w:tcPr>
            <w:tcW w:type="dxa" w:w="1440"/>
          </w:tcPr>
          <w:p>
            <w:r>
              <w:t>Not set</w:t>
            </w:r>
          </w:p>
        </w:tc>
        <w:tc>
          <w:tcPr>
            <w:tcW w:type="dxa" w:w="1440"/>
          </w:tcPr>
          <w:p>
            <w:r>
              <w:t>Off-peak hour (0–23)</w:t>
            </w:r>
          </w:p>
        </w:tc>
        <w:tc>
          <w:tcPr>
            <w:tcW w:type="dxa" w:w="1440"/>
          </w:tcPr>
          <w:p>
            <w:r>
              <w:t>C9800 CG 17.12 RRM; C9800 RRM DG</w:t>
            </w:r>
          </w:p>
        </w:tc>
        <w:tc>
          <w:tcPr>
            <w:tcW w:type="dxa" w:w="1440"/>
          </w:tcPr>
          <w:p>
            <w:r>
              <w:t>Anchortime pairs with long interval; RRM DG recommends 4 hr + anchor for voice environments.</w:t>
            </w:r>
          </w:p>
        </w:tc>
        <w:tc>
          <w:tcPr>
            <w:tcW w:type="dxa" w:w="1440"/>
          </w:tcPr>
          <w:p>
            <w:r>
              <w:t>Supported</w:t>
            </w:r>
          </w:p>
        </w:tc>
      </w:tr>
      <w:tr>
        <w:tc>
          <w:tcPr>
            <w:tcW w:type="dxa" w:w="1440"/>
          </w:tcPr>
          <w:p>
            <w:r>
              <w:t>Avoid Foreign AP</w:t>
            </w:r>
          </w:p>
        </w:tc>
        <w:tc>
          <w:tcPr>
            <w:tcW w:type="dxa" w:w="1440"/>
          </w:tcPr>
          <w:p>
            <w:r>
              <w:t>Enabled (global &amp; profile)</w:t>
            </w:r>
          </w:p>
        </w:tc>
        <w:tc>
          <w:tcPr>
            <w:tcW w:type="dxa" w:w="1440"/>
          </w:tcPr>
          <w:p>
            <w:r>
              <w:t>Off in multi-tenant / noisy foreign RF</w:t>
            </w:r>
          </w:p>
        </w:tc>
        <w:tc>
          <w:tcPr>
            <w:tcW w:type="dxa" w:w="1440"/>
          </w:tcPr>
          <w:p>
            <w:r>
              <w:t>C9800 CG 17.12 RRM; CX Large Public Networks</w:t>
            </w:r>
          </w:p>
        </w:tc>
        <w:tc>
          <w:tcPr>
            <w:tcW w:type="dxa" w:w="1440"/>
          </w:tcPr>
          <w:p>
            <w:r>
              <w:t>Default enabled. CX: rogue/foreign avoidance can destabilize when many foreign BSSIDs present.</w:t>
            </w:r>
          </w:p>
        </w:tc>
        <w:tc>
          <w:tcPr>
            <w:tcW w:type="dxa" w:w="1440"/>
          </w:tcPr>
          <w:p>
            <w:r>
              <w:t>Supported — context-dependent</w:t>
            </w:r>
          </w:p>
        </w:tc>
      </w:tr>
      <w:tr>
        <w:tc>
          <w:tcPr>
            <w:tcW w:type="dxa" w:w="1440"/>
          </w:tcPr>
          <w:p>
            <w:r>
              <w:t>Avoid Cisco AP Load</w:t>
            </w:r>
          </w:p>
        </w:tc>
        <w:tc>
          <w:tcPr>
            <w:tcW w:type="dxa" w:w="1440"/>
          </w:tcPr>
          <w:p>
            <w:r>
              <w:t>Disabled</w:t>
            </w:r>
          </w:p>
        </w:tc>
        <w:tc>
          <w:tcPr>
            <w:tcW w:type="dxa" w:w="1440"/>
          </w:tcPr>
          <w:p>
            <w:r>
              <w:t>Keep disabled</w:t>
            </w:r>
          </w:p>
        </w:tc>
        <w:tc>
          <w:tcPr>
            <w:tcW w:type="dxa" w:w="1440"/>
          </w:tcPr>
          <w:p>
            <w:r>
              <w:t>C9800 CG 17.12 RRM</w:t>
            </w:r>
          </w:p>
        </w:tc>
        <w:tc>
          <w:tcPr>
            <w:tcW w:type="dxa" w:w="1440"/>
          </w:tcPr>
          <w:p>
            <w:r>
              <w:t>Explicit default disabled in configuration guide.</w:t>
            </w:r>
          </w:p>
        </w:tc>
        <w:tc>
          <w:tcPr>
            <w:tcW w:type="dxa" w:w="1440"/>
          </w:tcPr>
          <w:p>
            <w:r>
              <w:t>Supported</w:t>
            </w:r>
          </w:p>
        </w:tc>
      </w:tr>
      <w:tr>
        <w:tc>
          <w:tcPr>
            <w:tcW w:type="dxa" w:w="1440"/>
          </w:tcPr>
          <w:p>
            <w:r>
              <w:t>ED-RRM</w:t>
            </w:r>
          </w:p>
        </w:tc>
        <w:tc>
          <w:tcPr>
            <w:tcW w:type="dxa" w:w="1440"/>
          </w:tcPr>
          <w:p>
            <w:r>
              <w:t>Enabled (with CleanAir)</w:t>
            </w:r>
          </w:p>
        </w:tc>
        <w:tc>
          <w:tcPr>
            <w:tcW w:type="dxa" w:w="1440"/>
          </w:tcPr>
          <w:p>
            <w:r>
              <w:t>Off in busy HD / multi-tenant</w:t>
            </w:r>
          </w:p>
        </w:tc>
        <w:tc>
          <w:tcPr>
            <w:tcW w:type="dxa" w:w="1440"/>
          </w:tcPr>
          <w:p>
            <w:r>
              <w:t>C9800 CG RRM/CleanAir; CX Large Public Networks</w:t>
            </w:r>
          </w:p>
        </w:tc>
        <w:tc>
          <w:tcPr>
            <w:tcW w:type="dxa" w:w="1440"/>
          </w:tcPr>
          <w:p>
            <w:r>
              <w:t>ED-RRM triggers rapid channel change. CX: do not use in busy, noisy, high-density environments.</w:t>
            </w:r>
          </w:p>
        </w:tc>
        <w:tc>
          <w:tcPr>
            <w:tcW w:type="dxa" w:w="1440"/>
          </w:tcPr>
          <w:p>
            <w:r>
              <w:t>Supported</w:t>
            </w:r>
          </w:p>
        </w:tc>
      </w:tr>
      <w:tr>
        <w:tc>
          <w:tcPr>
            <w:tcW w:type="dxa" w:w="1440"/>
          </w:tcPr>
          <w:p>
            <w:r>
              <w:t>ED-RRM Rogue Contribution</w:t>
            </w:r>
          </w:p>
        </w:tc>
        <w:tc>
          <w:tcPr>
            <w:tcW w:type="dxa" w:w="1440"/>
          </w:tcPr>
          <w:p>
            <w:r>
              <w:t>Configurable (often off by default)</w:t>
            </w:r>
          </w:p>
        </w:tc>
        <w:tc>
          <w:tcPr>
            <w:tcW w:type="dxa" w:w="1440"/>
          </w:tcPr>
          <w:p>
            <w:r>
              <w:t>Off when neighbors trigger false events</w:t>
            </w:r>
          </w:p>
        </w:tc>
        <w:tc>
          <w:tcPr>
            <w:tcW w:type="dxa" w:w="1440"/>
          </w:tcPr>
          <w:p>
            <w:r>
              <w:t>C9800 CleanAir CG</w:t>
            </w:r>
          </w:p>
        </w:tc>
        <w:tc>
          <w:tcPr>
            <w:tcW w:type="dxa" w:w="1440"/>
          </w:tcPr>
          <w:p>
            <w:r>
              <w:t>Rogue duty-cycle channel changes; disable when neighbor WLANs classified as rogue.</w:t>
            </w:r>
          </w:p>
        </w:tc>
        <w:tc>
          <w:tcPr>
            <w:tcW w:type="dxa" w:w="1440"/>
          </w:tcPr>
          <w:p>
            <w:r>
              <w:t>Supported</w:t>
            </w:r>
          </w:p>
        </w:tc>
      </w:tr>
      <w:tr>
        <w:tc>
          <w:tcPr>
            <w:tcW w:type="dxa" w:w="1440"/>
          </w:tcPr>
          <w:p>
            <w:r>
              <w:t>CHD (Coverage Hole Detection)</w:t>
            </w:r>
          </w:p>
        </w:tc>
        <w:tc>
          <w:tcPr>
            <w:tcW w:type="dxa" w:w="1440"/>
          </w:tcPr>
          <w:p>
            <w:r>
              <w:t>Enabled</w:t>
            </w:r>
          </w:p>
        </w:tc>
        <w:tc>
          <w:tcPr>
            <w:tcW w:type="dxa" w:w="1440"/>
          </w:tcPr>
          <w:p>
            <w:r>
              <w:t>On enterprise; Off stadium/large public</w:t>
            </w:r>
          </w:p>
        </w:tc>
        <w:tc>
          <w:tcPr>
            <w:tcW w:type="dxa" w:w="1440"/>
          </w:tcPr>
          <w:p>
            <w:r>
              <w:t>CX Large Public Networks; CHD White Paper; C9800 CG</w:t>
            </w:r>
          </w:p>
        </w:tc>
        <w:tc>
          <w:tcPr>
            <w:tcW w:type="dxa" w:w="1440"/>
          </w:tcPr>
          <w:p>
            <w:r>
              <w:t>CX: CHD must be disabled globally for large public networks. CHD raises tx power per radio.</w:t>
            </w:r>
          </w:p>
        </w:tc>
        <w:tc>
          <w:tcPr>
            <w:tcW w:type="dxa" w:w="1440"/>
          </w:tcPr>
          <w:p>
            <w:r>
              <w:t>Supported</w:t>
            </w:r>
          </w:p>
        </w:tc>
      </w:tr>
      <w:tr>
        <w:tc>
          <w:tcPr>
            <w:tcW w:type="dxa" w:w="1440"/>
          </w:tcPr>
          <w:p>
            <w:r>
              <w:t>CHD Min Failed Clients</w:t>
            </w:r>
          </w:p>
        </w:tc>
        <w:tc>
          <w:tcPr>
            <w:tcW w:type="dxa" w:w="1440"/>
          </w:tcPr>
          <w:p>
            <w:r>
              <w:t>3 clients</w:t>
            </w:r>
          </w:p>
        </w:tc>
        <w:tc>
          <w:tcPr>
            <w:tcW w:type="dxa" w:w="1440"/>
          </w:tcPr>
          <w:p>
            <w:r>
              <w:t>5–8 in dense / foreign RF</w:t>
            </w:r>
          </w:p>
        </w:tc>
        <w:tc>
          <w:tcPr>
            <w:tcW w:type="dxa" w:w="1440"/>
          </w:tcPr>
          <w:p>
            <w:r>
              <w:t>C9800 CG CHD; CHD White Paper</w:t>
            </w:r>
          </w:p>
        </w:tc>
        <w:tc>
          <w:tcPr>
            <w:tcW w:type="dxa" w:w="1440"/>
          </w:tcPr>
          <w:p>
            <w:r>
              <w:t>Minimum clients before mitigation raises power; tuning reduces false positives.</w:t>
            </w:r>
          </w:p>
        </w:tc>
        <w:tc>
          <w:tcPr>
            <w:tcW w:type="dxa" w:w="1440"/>
          </w:tcPr>
          <w:p>
            <w:r>
              <w:t>Interpretation — field tuning</w:t>
            </w:r>
          </w:p>
        </w:tc>
      </w:tr>
      <w:tr>
        <w:tc>
          <w:tcPr>
            <w:tcW w:type="dxa" w:w="1440"/>
          </w:tcPr>
          <w:p>
            <w:r>
              <w:t>TPC Update Interval</w:t>
            </w:r>
          </w:p>
        </w:tc>
        <w:tc>
          <w:tcPr>
            <w:tcW w:type="dxa" w:w="1440"/>
          </w:tcPr>
          <w:p>
            <w:r>
              <w:t>600 sec</w:t>
            </w:r>
          </w:p>
        </w:tc>
        <w:tc>
          <w:tcPr>
            <w:tcW w:type="dxa" w:w="1440"/>
          </w:tcPr>
          <w:p>
            <w:r>
              <w:t>3600 sec (align with DCA)</w:t>
            </w:r>
          </w:p>
        </w:tc>
        <w:tc>
          <w:tcPr>
            <w:tcW w:type="dxa" w:w="1440"/>
          </w:tcPr>
          <w:p>
            <w:r>
              <w:t>C9800 CG 17.12 RRM; CX Large Public</w:t>
            </w:r>
          </w:p>
        </w:tc>
        <w:tc>
          <w:tcPr>
            <w:tcW w:type="dxa" w:w="1440"/>
          </w:tcPr>
          <w:p>
            <w:r>
              <w:t>Default 600 s TPC; CX notes TPC on 10 min schedule. Align TPC cadence with DCA philosophy.</w:t>
            </w:r>
          </w:p>
        </w:tc>
        <w:tc>
          <w:tcPr>
            <w:tcW w:type="dxa" w:w="1440"/>
          </w:tcPr>
          <w:p>
            <w:r>
              <w:t>Supported</w:t>
            </w:r>
          </w:p>
        </w:tc>
      </w:tr>
      <w:tr>
        <w:tc>
          <w:tcPr>
            <w:tcW w:type="dxa" w:w="1440"/>
          </w:tcPr>
          <w:p>
            <w:r>
              <w:t>TPC Min / Max</w:t>
            </w:r>
          </w:p>
        </w:tc>
        <w:tc>
          <w:tcPr>
            <w:tcW w:type="dxa" w:w="1440"/>
          </w:tcPr>
          <w:p>
            <w:r>
              <w:t>Unbounded / max 30 dBm</w:t>
            </w:r>
          </w:p>
        </w:tc>
        <w:tc>
          <w:tcPr>
            <w:tcW w:type="dxa" w:w="1440"/>
          </w:tcPr>
          <w:p>
            <w:r>
              <w:t>Set per RF design per band</w:t>
            </w:r>
          </w:p>
        </w:tc>
        <w:tc>
          <w:tcPr>
            <w:tcW w:type="dxa" w:w="1440"/>
          </w:tcPr>
          <w:p>
            <w:r>
              <w:t>C9800 CG 17.12 RRM; CX Large Public Networks</w:t>
            </w:r>
          </w:p>
        </w:tc>
        <w:tc>
          <w:tcPr>
            <w:tcW w:type="dxa" w:w="1440"/>
          </w:tcPr>
          <w:p>
            <w:r>
              <w:t>CX: TPC must be limited to appropriate range. Directional: narrow or fixed range from survey.</w:t>
            </w:r>
          </w:p>
        </w:tc>
        <w:tc>
          <w:tcPr>
            <w:tcW w:type="dxa" w:w="1440"/>
          </w:tcPr>
          <w:p>
            <w:r>
              <w:t>Supported</w:t>
            </w:r>
          </w:p>
        </w:tc>
      </w:tr>
      <w:tr>
        <w:tc>
          <w:tcPr>
            <w:tcW w:type="dxa" w:w="1440"/>
          </w:tcPr>
          <w:p>
            <w:r>
              <w:t>TPC Power Threshold</w:t>
            </w:r>
          </w:p>
        </w:tc>
        <w:tc>
          <w:tcPr>
            <w:tcW w:type="dxa" w:w="1440"/>
          </w:tcPr>
          <w:p>
            <w:r>
              <w:t>-70 dBm per band</w:t>
            </w:r>
          </w:p>
        </w:tc>
        <w:tc>
          <w:tcPr>
            <w:tcW w:type="dxa" w:w="1440"/>
          </w:tcPr>
          <w:p>
            <w:r>
              <w:t>From survey; configure per 24/5/6 GHz</w:t>
            </w:r>
          </w:p>
        </w:tc>
        <w:tc>
          <w:tcPr>
            <w:tcW w:type="dxa" w:w="1440"/>
          </w:tcPr>
          <w:p>
            <w:r>
              <w:t>C9800 CG 17.12 RRM (ap dot11 {24|5|6}ghz rrm tpc-threshold); CX Large Public</w:t>
            </w:r>
          </w:p>
        </w:tc>
        <w:tc>
          <w:tcPr>
            <w:tcW w:type="dxa" w:w="1440"/>
          </w:tcPr>
          <w:p>
            <w:r>
              <w:t>CLI is per band. CX: omni examples 5 dBm min; directional values are survey outcomes.</w:t>
            </w:r>
          </w:p>
        </w:tc>
        <w:tc>
          <w:tcPr>
            <w:tcW w:type="dxa" w:w="1440"/>
          </w:tcPr>
          <w:p>
            <w:r>
              <w:t>Supported — per band required</w:t>
            </w:r>
          </w:p>
        </w:tc>
      </w:tr>
      <w:tr>
        <w:tc>
          <w:tcPr>
            <w:tcW w:type="dxa" w:w="1440"/>
          </w:tcPr>
          <w:p>
            <w:r>
              <w:t>TPC Channel Aware (5 GHz)</w:t>
            </w:r>
          </w:p>
        </w:tc>
        <w:tc>
          <w:tcPr>
            <w:tcW w:type="dxa" w:w="1440"/>
          </w:tcPr>
          <w:p>
            <w:r>
              <w:t>Varies</w:t>
            </w:r>
          </w:p>
        </w:tc>
        <w:tc>
          <w:tcPr>
            <w:tcW w:type="dxa" w:w="1440"/>
          </w:tcPr>
          <w:p>
            <w:r>
              <w:t>Enabled in HD per CX</w:t>
            </w:r>
          </w:p>
        </w:tc>
        <w:tc>
          <w:tcPr>
            <w:tcW w:type="dxa" w:w="1440"/>
          </w:tcPr>
          <w:p>
            <w:r>
              <w:t>CX Large Public Networks</w:t>
            </w:r>
          </w:p>
        </w:tc>
        <w:tc>
          <w:tcPr>
            <w:tcW w:type="dxa" w:w="1440"/>
          </w:tcPr>
          <w:p>
            <w:r>
              <w:t>CX recommends enable TPC Channel Aware in high-density environments.</w:t>
            </w:r>
          </w:p>
        </w:tc>
        <w:tc>
          <w:tcPr>
            <w:tcW w:type="dxa" w:w="1440"/>
          </w:tcPr>
          <w:p>
            <w:r>
              <w:t>Supported</w:t>
            </w:r>
          </w:p>
        </w:tc>
      </w:tr>
      <w:tr>
        <w:tc>
          <w:tcPr>
            <w:tcW w:type="dxa" w:w="1440"/>
          </w:tcPr>
          <w:p>
            <w:r>
              <w:t>Channel Width 5 GHz</w:t>
            </w:r>
          </w:p>
        </w:tc>
        <w:tc>
          <w:tcPr>
            <w:tcW w:type="dxa" w:w="1440"/>
          </w:tcPr>
          <w:p>
            <w:r>
              <w:t>20 MHz</w:t>
            </w:r>
          </w:p>
        </w:tc>
        <w:tc>
          <w:tcPr>
            <w:tcW w:type="dxa" w:w="1440"/>
          </w:tcPr>
          <w:p>
            <w:r>
              <w:t>20 MHz dense; 40 MHz owned/low density</w:t>
            </w:r>
          </w:p>
        </w:tc>
        <w:tc>
          <w:tcPr>
            <w:tcW w:type="dxa" w:w="1440"/>
          </w:tcPr>
          <w:p>
            <w:r>
              <w:t>CX Large Public Networks; C9800 RRM DG</w:t>
            </w:r>
          </w:p>
        </w:tc>
        <w:tc>
          <w:tcPr>
            <w:tcW w:type="dxa" w:w="1440"/>
          </w:tcPr>
          <w:p>
            <w:r>
              <w:t>CX HD: 20 MHz. RRM DG: cap width-max 40 in many environments.</w:t>
            </w:r>
          </w:p>
        </w:tc>
        <w:tc>
          <w:tcPr>
            <w:tcW w:type="dxa" w:w="1440"/>
          </w:tcPr>
          <w:p>
            <w:r>
              <w:t>Supported</w:t>
            </w:r>
          </w:p>
        </w:tc>
      </w:tr>
      <w:tr>
        <w:tc>
          <w:tcPr>
            <w:tcW w:type="dxa" w:w="1440"/>
          </w:tcPr>
          <w:p>
            <w:r>
              <w:t>RxSOP</w:t>
            </w:r>
          </w:p>
        </w:tc>
        <w:tc>
          <w:tcPr>
            <w:tcW w:type="dxa" w:w="1440"/>
          </w:tcPr>
          <w:p>
            <w:r>
              <w:t>Auto</w:t>
            </w:r>
          </w:p>
        </w:tc>
        <w:tc>
          <w:tcPr>
            <w:tcW w:type="dxa" w:w="1440"/>
          </w:tcPr>
          <w:p>
            <w:r>
              <w:t>Custom dBm from survey (per band)</w:t>
            </w:r>
          </w:p>
        </w:tc>
        <w:tc>
          <w:tcPr>
            <w:tcW w:type="dxa" w:w="1440"/>
          </w:tcPr>
          <w:p>
            <w:r>
              <w:t>CX Large Public Networks; C9800 RF Profile CG</w:t>
            </w:r>
          </w:p>
        </w:tc>
        <w:tc>
          <w:tcPr>
            <w:tcW w:type="dxa" w:w="1440"/>
          </w:tcPr>
          <w:p>
            <w:r>
              <w:t>CX extensive RxSOP section for HD venues; defines receive cell boundary.</w:t>
            </w:r>
          </w:p>
        </w:tc>
        <w:tc>
          <w:tcPr>
            <w:tcW w:type="dxa" w:w="1440"/>
          </w:tcPr>
          <w:p>
            <w:r>
              <w:t>Supported — design-dependent</w:t>
            </w:r>
          </w:p>
        </w:tc>
      </w:tr>
      <w:tr>
        <w:tc>
          <w:tcPr>
            <w:tcW w:type="dxa" w:w="1440"/>
          </w:tcPr>
          <w:p>
            <w:r>
              <w:t>Data Rates (5 GHz mandatory)</w:t>
            </w:r>
          </w:p>
        </w:tc>
        <w:tc>
          <w:tcPr>
            <w:tcW w:type="dxa" w:w="1440"/>
          </w:tcPr>
          <w:p>
            <w:r>
              <w:t>12 Mbps typical default</w:t>
            </w:r>
          </w:p>
        </w:tc>
        <w:tc>
          <w:tcPr>
            <w:tcW w:type="dxa" w:w="1440"/>
          </w:tcPr>
          <w:p>
            <w:r>
              <w:t>12 Mbps campus; 18–24 Mbps HD</w:t>
            </w:r>
          </w:p>
        </w:tc>
        <w:tc>
          <w:tcPr>
            <w:tcW w:type="dxa" w:w="1440"/>
          </w:tcPr>
          <w:p>
            <w:r>
              <w:t>CX Large Public Networks</w:t>
            </w:r>
          </w:p>
        </w:tc>
        <w:tc>
          <w:tcPr>
            <w:tcW w:type="dxa" w:w="1440"/>
          </w:tcPr>
          <w:p>
            <w:r>
              <w:t>CX: 12 Mbps low density; 24 Mbps HD stadium/events with testing.</w:t>
            </w:r>
          </w:p>
        </w:tc>
        <w:tc>
          <w:tcPr>
            <w:tcW w:type="dxa" w:w="1440"/>
          </w:tcPr>
          <w:p>
            <w:r>
              <w:t>Supported</w:t>
            </w:r>
          </w:p>
        </w:tc>
      </w:tr>
      <w:tr>
        <w:tc>
          <w:tcPr>
            <w:tcW w:type="dxa" w:w="1440"/>
          </w:tcPr>
          <w:p>
            <w:r>
              <w:t>FRA (Flexible Radio Assignment)</w:t>
            </w:r>
          </w:p>
        </w:tc>
        <w:tc>
          <w:tcPr>
            <w:tcW w:type="dxa" w:w="1440"/>
          </w:tcPr>
          <w:p>
            <w:r>
              <w:t>Often disabled</w:t>
            </w:r>
          </w:p>
        </w:tc>
        <w:tc>
          <w:tcPr>
            <w:tcW w:type="dxa" w:w="1440"/>
          </w:tcPr>
          <w:p>
            <w:r>
              <w:t>Off large public; on XOR enterprise only</w:t>
            </w:r>
          </w:p>
        </w:tc>
        <w:tc>
          <w:tcPr>
            <w:tcW w:type="dxa" w:w="1440"/>
          </w:tcPr>
          <w:p>
            <w:r>
              <w:t>CX Large Public Networks</w:t>
            </w:r>
          </w:p>
        </w:tc>
        <w:tc>
          <w:tcPr>
            <w:tcW w:type="dxa" w:w="1440"/>
          </w:tcPr>
          <w:p>
            <w:r>
              <w:t>CX: FRA not recommended for large public; deterministic config preferred.</w:t>
            </w:r>
          </w:p>
        </w:tc>
        <w:tc>
          <w:tcPr>
            <w:tcW w:type="dxa" w:w="1440"/>
          </w:tcPr>
          <w:p>
            <w:r>
              <w:t>Supported</w:t>
            </w:r>
          </w:p>
        </w:tc>
      </w:tr>
      <w:tr>
        <w:tc>
          <w:tcPr>
            <w:tcW w:type="dxa" w:w="1440"/>
          </w:tcPr>
          <w:p>
            <w:r>
              <w:t>Client Network Preference</w:t>
            </w:r>
          </w:p>
        </w:tc>
        <w:tc>
          <w:tcPr>
            <w:tcW w:type="dxa" w:w="1440"/>
          </w:tcPr>
          <w:p>
            <w:r>
              <w:t>default</w:t>
            </w:r>
          </w:p>
        </w:tc>
        <w:tc>
          <w:tcPr>
            <w:tcW w:type="dxa" w:w="1440"/>
          </w:tcPr>
          <w:p>
            <w:r>
              <w:t>5GHz when 2.4 saturated</w:t>
            </w:r>
          </w:p>
        </w:tc>
        <w:tc>
          <w:tcPr>
            <w:tcW w:type="dxa" w:w="1440"/>
          </w:tcPr>
          <w:p>
            <w:r>
              <w:t>C9800 RF Profile CG</w:t>
            </w:r>
          </w:p>
        </w:tc>
        <w:tc>
          <w:tcPr>
            <w:tcW w:type="dxa" w:w="1440"/>
          </w:tcPr>
          <w:p>
            <w:r>
              <w:t>RF profile setting: default / 5ghz / 6ghz.</w:t>
            </w:r>
          </w:p>
        </w:tc>
        <w:tc>
          <w:tcPr>
            <w:tcW w:type="dxa" w:w="1440"/>
          </w:tcPr>
          <w:p>
            <w:r>
              <w:t>Supported</w:t>
            </w:r>
          </w:p>
        </w:tc>
      </w:tr>
      <w:tr>
        <w:tc>
          <w:tcPr>
            <w:tcW w:type="dxa" w:w="1440"/>
          </w:tcPr>
          <w:p>
            <w:r>
              <w:t>Client-Aware FRA client-select %</w:t>
            </w:r>
          </w:p>
        </w:tc>
        <w:tc>
          <w:tcPr>
            <w:tcW w:type="dxa" w:w="1440"/>
          </w:tcPr>
          <w:p>
            <w:r>
              <w:t>50%</w:t>
            </w:r>
          </w:p>
        </w:tc>
        <w:tc>
          <w:tcPr>
            <w:tcW w:type="dxa" w:w="1440"/>
          </w:tcPr>
          <w:p>
            <w:r>
              <w:t>50–60%+ before 2.4→5G in dense RF</w:t>
            </w:r>
          </w:p>
        </w:tc>
        <w:tc>
          <w:tcPr>
            <w:tcW w:type="dxa" w:w="1440"/>
          </w:tcPr>
          <w:p>
            <w:r>
              <w:t>C9800 CG / show ap fra</w:t>
            </w:r>
          </w:p>
        </w:tc>
        <w:tc>
          <w:tcPr>
            <w:tcW w:type="dxa" w:w="1440"/>
          </w:tcPr>
          <w:p>
            <w:r>
              <w:t>Guards FRA band conversion until enough clients on target band.</w:t>
            </w:r>
          </w:p>
        </w:tc>
        <w:tc>
          <w:tcPr>
            <w:tcW w:type="dxa" w:w="1440"/>
          </w:tcPr>
          <w:p>
            <w:r>
              <w:t>Interpretation — field tuning</w:t>
            </w:r>
          </w:p>
        </w:tc>
      </w:tr>
      <w:tr>
        <w:tc>
          <w:tcPr>
            <w:tcW w:type="dxa" w:w="1440"/>
          </w:tcPr>
          <w:p>
            <w:r>
              <w:t>Client-Aware FRA client-reset count</w:t>
            </w:r>
          </w:p>
        </w:tc>
        <w:tc>
          <w:tcPr>
            <w:tcW w:type="dxa" w:w="1440"/>
          </w:tcPr>
          <w:p>
            <w:r>
              <w:t>5 clients</w:t>
            </w:r>
          </w:p>
        </w:tc>
        <w:tc>
          <w:tcPr>
            <w:tcW w:type="dxa" w:w="1440"/>
          </w:tcPr>
          <w:p>
            <w:r>
              <w:t>5–10+ by density</w:t>
            </w:r>
          </w:p>
        </w:tc>
        <w:tc>
          <w:tcPr>
            <w:tcW w:type="dxa" w:w="1440"/>
          </w:tcPr>
          <w:p>
            <w:r>
              <w:t>C9800 CG / FRA documentation</w:t>
            </w:r>
          </w:p>
        </w:tc>
        <w:tc>
          <w:tcPr>
            <w:tcW w:type="dxa" w:w="1440"/>
          </w:tcPr>
          <w:p>
            <w:r>
              <w:t>Minimum clients before FRA band reset.</w:t>
            </w:r>
          </w:p>
        </w:tc>
        <w:tc>
          <w:tcPr>
            <w:tcW w:type="dxa" w:w="1440"/>
          </w:tcPr>
          <w:p>
            <w:r>
              <w:t>Interpretation — field tuning</w:t>
            </w:r>
          </w:p>
        </w:tc>
      </w:tr>
      <w:tr>
        <w:tc>
          <w:tcPr>
            <w:tcW w:type="dxa" w:w="1440"/>
          </w:tcPr>
          <w:p>
            <w:r>
              <w:t>Band Select (WLAN)</w:t>
            </w:r>
          </w:p>
        </w:tc>
        <w:tc>
          <w:tcPr>
            <w:tcW w:type="dxa" w:w="1440"/>
          </w:tcPr>
          <w:p>
            <w:r>
              <w:t>Varies per WLAN</w:t>
            </w:r>
          </w:p>
        </w:tc>
        <w:tc>
          <w:tcPr>
            <w:tcW w:type="dxa" w:w="1440"/>
          </w:tcPr>
          <w:p>
            <w:r>
              <w:t>On data WLANs; off voice</w:t>
            </w:r>
          </w:p>
        </w:tc>
        <w:tc>
          <w:tcPr>
            <w:tcW w:type="dxa" w:w="1440"/>
          </w:tcPr>
          <w:p>
            <w:r>
              <w:t>Enterprise WLAN best practices</w:t>
            </w:r>
          </w:p>
        </w:tc>
        <w:tc>
          <w:tcPr>
            <w:tcW w:type="dxa" w:w="1440"/>
          </w:tcPr>
          <w:p>
            <w:r>
              <w:t>WLAN-level; not part of RRM algorithm.</w:t>
            </w:r>
          </w:p>
        </w:tc>
        <w:tc>
          <w:tcPr>
            <w:tcW w:type="dxa" w:w="1440"/>
          </w:tcPr>
          <w:p>
            <w:r>
              <w:t>Supported</w:t>
            </w:r>
          </w:p>
        </w:tc>
      </w:tr>
      <w:tr>
        <w:tc>
          <w:tcPr>
            <w:tcW w:type="dxa" w:w="1440"/>
          </w:tcPr>
          <w:p>
            <w:r>
              <w:t>Site Tags (WNCD)</w:t>
            </w:r>
          </w:p>
        </w:tc>
        <w:tc>
          <w:tcPr>
            <w:tcW w:type="dxa" w:w="1440"/>
          </w:tcPr>
          <w:p>
            <w:r>
              <w:t>default-site-tag</w:t>
            </w:r>
          </w:p>
        </w:tc>
        <w:tc>
          <w:tcPr>
            <w:tcW w:type="dxa" w:w="1440"/>
          </w:tcPr>
          <w:p>
            <w:r>
              <w:t>Custom tags for controller scale — NOT RRM</w:t>
            </w:r>
          </w:p>
        </w:tc>
        <w:tc>
          <w:tcPr>
            <w:tcW w:type="dxa" w:w="1440"/>
          </w:tcPr>
          <w:p>
            <w:r>
              <w:t>C9800 Best Practices; Config Model Limitations; CPU Load doc</w:t>
            </w:r>
          </w:p>
        </w:tc>
        <w:tc>
          <w:tcPr>
            <w:tcW w:type="dxa" w:w="1440"/>
          </w:tcPr>
          <w:p>
            <w:r>
              <w:t>Site tags balance WNCD CPU/memory. Not an RF optimization setting. 17.12+ RF load balancing alternative.</w:t>
            </w:r>
          </w:p>
        </w:tc>
        <w:tc>
          <w:tcPr>
            <w:tcW w:type="dxa" w:w="1440"/>
          </w:tcPr>
          <w:p>
            <w:r>
              <w:t>Corrected in guide v2 — architecture only</w:t>
            </w:r>
          </w:p>
        </w:tc>
      </w:tr>
      <w:tr>
        <w:tc>
          <w:tcPr>
            <w:tcW w:type="dxa" w:w="1440"/>
          </w:tcPr>
          <w:p>
            <w:r>
              <w:t>Stadium DCA Freeze workflow</w:t>
            </w:r>
          </w:p>
        </w:tc>
        <w:tc>
          <w:tcPr>
            <w:tcW w:type="dxa" w:w="1440"/>
          </w:tcPr>
          <w:p>
            <w:r>
              <w:t>N/A</w:t>
            </w:r>
          </w:p>
        </w:tc>
        <w:tc>
          <w:tcPr>
            <w:tcW w:type="dxa" w:w="1440"/>
          </w:tcPr>
          <w:p>
            <w:r>
              <w:t>Engineered plan — do not auto-converge-then-freeze</w:t>
            </w:r>
          </w:p>
        </w:tc>
        <w:tc>
          <w:tcPr>
            <w:tcW w:type="dxa" w:w="1440"/>
          </w:tcPr>
          <w:p>
            <w:r>
              <w:t>CX Large Public Networks; field review (Al)</w:t>
            </w:r>
          </w:p>
        </w:tc>
        <w:tc>
          <w:tcPr>
            <w:tcW w:type="dxa" w:w="1440"/>
          </w:tcPr>
          <w:p>
            <w:r>
              <w:t>CX mentions freeze after stable auto DCA for some venues; directional stadium antennas require survey-led fixed plan. Guide corrected per SME feedback.</w:t>
            </w:r>
          </w:p>
        </w:tc>
        <w:tc>
          <w:tcPr>
            <w:tcW w:type="dxa" w:w="1440"/>
          </w:tcPr>
          <w:p>
            <w:r>
              <w:t>Corrected — was over-applied</w:t>
            </w:r>
          </w:p>
        </w:tc>
      </w:tr>
      <w:tr>
        <w:tc>
          <w:tcPr>
            <w:tcW w:type="dxa" w:w="1440"/>
          </w:tcPr>
          <w:p>
            <w:r>
              <w:t>AI-Enhanced RRM Busy Hour</w:t>
            </w:r>
          </w:p>
        </w:tc>
        <w:tc>
          <w:tcPr>
            <w:tcW w:type="dxa" w:w="1440"/>
          </w:tcPr>
          <w:p>
            <w:r>
              <w:t>Admin configured</w:t>
            </w:r>
          </w:p>
        </w:tc>
        <w:tc>
          <w:tcPr>
            <w:tcW w:type="dxa" w:w="1440"/>
          </w:tcPr>
          <w:p>
            <w:r>
              <w:t>Match site peak hours</w:t>
            </w:r>
          </w:p>
        </w:tc>
        <w:tc>
          <w:tcPr>
            <w:tcW w:type="dxa" w:w="1440"/>
          </w:tcPr>
          <w:p>
            <w:r>
              <w:t>AI-Enhanced RRM DG; Catalyst Assurance UG 3.1</w:t>
            </w:r>
          </w:p>
        </w:tc>
        <w:tc>
          <w:tcPr>
            <w:tcW w:type="dxa" w:w="1440"/>
          </w:tcPr>
          <w:p>
            <w:r>
              <w:t>Defers disruptive changes during busy hour; sensitivity Low for latency-sensitive sites.</w:t>
            </w:r>
          </w:p>
        </w:tc>
        <w:tc>
          <w:tcPr>
            <w:tcW w:type="dxa" w:w="1440"/>
          </w:tcPr>
          <w:p>
            <w:r>
              <w:t>Supported</w:t>
            </w:r>
          </w:p>
        </w:tc>
      </w:tr>
      <w:tr>
        <w:tc>
          <w:tcPr>
            <w:tcW w:type="dxa" w:w="1440"/>
          </w:tcPr>
          <w:p>
            <w:r>
              <w:t>AI-Enhanced RRM Services</w:t>
            </w:r>
          </w:p>
        </w:tc>
        <w:tc>
          <w:tcPr>
            <w:tcW w:type="dxa" w:w="1440"/>
          </w:tcPr>
          <w:p>
            <w:r>
              <w:t>Legacy RRM default</w:t>
            </w:r>
          </w:p>
        </w:tc>
        <w:tc>
          <w:tcPr>
            <w:tcW w:type="dxa" w:w="1440"/>
          </w:tcPr>
          <w:p>
            <w:r>
              <w:t>DCA/TPC/DBS/FRA per profile</w:t>
            </w:r>
          </w:p>
        </w:tc>
        <w:tc>
          <w:tcPr>
            <w:tcW w:type="dxa" w:w="1440"/>
          </w:tcPr>
          <w:p>
            <w:r>
              <w:t>AI-Enhanced RRM DG</w:t>
            </w:r>
          </w:p>
        </w:tc>
        <w:tc>
          <w:tcPr>
            <w:tcW w:type="dxa" w:w="1440"/>
          </w:tcPr>
          <w:p>
            <w:r>
              <w:t>At least one AI service required; WLC global RRM overridden for subscribed services.</w:t>
            </w:r>
          </w:p>
        </w:tc>
        <w:tc>
          <w:tcPr>
            <w:tcW w:type="dxa" w:w="1440"/>
          </w:tcPr>
          <w:p>
            <w:r>
              <w:t>Supported</w:t>
            </w:r>
          </w:p>
        </w:tc>
      </w:tr>
    </w:tbl>
    <w:p/>
    <w:p>
      <w:pPr>
        <w:pStyle w:val="Heading1"/>
      </w:pPr>
      <w:r>
        <w:t>4. Guide Corrections (SME Review)</w:t>
      </w:r>
    </w:p>
    <w:p>
      <w:r>
        <w:t>Items corrected in the HTML guide following technical review (e.g. stadium directional antennas, site tag scope, per-band thresholds).</w:t>
      </w:r>
    </w:p>
    <w:tbl>
      <w:tblPr>
        <w:tblStyle w:val="TableGrid"/>
        <w:tblW w:type="auto" w:w="0"/>
        <w:tblLook w:firstColumn="1" w:firstRow="1" w:lastColumn="0" w:lastRow="0" w:noHBand="0" w:noVBand="1" w:val="04A0"/>
      </w:tblPr>
      <w:tblGrid>
        <w:gridCol w:w="2880"/>
        <w:gridCol w:w="2880"/>
        <w:gridCol w:w="2880"/>
      </w:tblGrid>
      <w:tr>
        <w:tc>
          <w:tcPr>
            <w:tcW w:type="dxa" w:w="2880"/>
          </w:tcPr>
          <w:p>
            <w:r>
              <w:t>Original guide issue</w:t>
            </w:r>
          </w:p>
        </w:tc>
        <w:tc>
          <w:tcPr>
            <w:tcW w:type="dxa" w:w="2880"/>
          </w:tcPr>
          <w:p>
            <w:r>
              <w:t>Action</w:t>
            </w:r>
          </w:p>
        </w:tc>
        <w:tc>
          <w:tcPr>
            <w:tcW w:type="dxa" w:w="2880"/>
          </w:tcPr>
          <w:p>
            <w:r>
              <w:t>Rationale</w:t>
            </w:r>
          </w:p>
        </w:tc>
      </w:tr>
      <w:tr>
        <w:tc>
          <w:tcPr>
            <w:tcW w:type="dxa" w:w="2880"/>
          </w:tcPr>
          <w:p>
            <w:r>
              <w:t>Stadium: auto DCA then freeze</w:t>
            </w:r>
          </w:p>
        </w:tc>
        <w:tc>
          <w:tcPr>
            <w:tcW w:type="dxa" w:w="2880"/>
          </w:tcPr>
          <w:p>
            <w:r>
              <w:t>Removed from guide</w:t>
            </w:r>
          </w:p>
        </w:tc>
        <w:tc>
          <w:tcPr>
            <w:tcW w:type="dxa" w:w="2880"/>
          </w:tcPr>
          <w:p>
            <w:r>
              <w:t>CX freeze guidance applies after a validated stable plan; directional C9104 deployments need survey-led channels/power, not empty-bowl RRM convergence.</w:t>
            </w:r>
          </w:p>
        </w:tc>
      </w:tr>
      <w:tr>
        <w:tc>
          <w:tcPr>
            <w:tcW w:type="dxa" w:w="2880"/>
          </w:tcPr>
          <w:p>
            <w:r>
              <w:t>Stadium: site tags in RRM table</w:t>
            </w:r>
          </w:p>
        </w:tc>
        <w:tc>
          <w:tcPr>
            <w:tcW w:type="dxa" w:w="2880"/>
          </w:tcPr>
          <w:p>
            <w:r>
              <w:t>Moved to architecture docs only</w:t>
            </w:r>
          </w:p>
        </w:tc>
        <w:tc>
          <w:tcPr>
            <w:tcW w:type="dxa" w:w="2880"/>
          </w:tcPr>
          <w:p>
            <w:r>
              <w:t>Site tags are WNCD scaling — C9800 Best Practices — not RRM parameters.</w:t>
            </w:r>
          </w:p>
        </w:tc>
      </w:tr>
      <w:tr>
        <w:tc>
          <w:tcPr>
            <w:tcW w:type="dxa" w:w="2880"/>
          </w:tcPr>
          <w:p>
            <w:r>
              <w:t>Single TPC threshold all bands</w:t>
            </w:r>
          </w:p>
        </w:tc>
        <w:tc>
          <w:tcPr>
            <w:tcW w:type="dxa" w:w="2880"/>
          </w:tcPr>
          <w:p>
            <w:r>
              <w:t>Per-band callout added</w:t>
            </w:r>
          </w:p>
        </w:tc>
        <w:tc>
          <w:tcPr>
            <w:tcW w:type="dxa" w:w="2880"/>
          </w:tcPr>
          <w:p>
            <w:r>
              <w:t>C9800 CG documents ap dot11 {24ghz|5ghz|6ghz} rrm tpc-threshold separately.</w:t>
            </w:r>
          </w:p>
        </w:tc>
      </w:tr>
      <w:tr>
        <w:tc>
          <w:tcPr>
            <w:tcW w:type="dxa" w:w="2880"/>
          </w:tcPr>
          <w:p>
            <w:r>
              <w:t>Archetype numbers without survey</w:t>
            </w:r>
          </w:p>
        </w:tc>
        <w:tc>
          <w:tcPr>
            <w:tcW w:type="dxa" w:w="2880"/>
          </w:tcPr>
          <w:p>
            <w:r>
              <w:t>Disclaimer added</w:t>
            </w:r>
          </w:p>
        </w:tc>
        <w:tc>
          <w:tcPr>
            <w:tcW w:type="dxa" w:w="2880"/>
          </w:tcPr>
          <w:p>
            <w:r>
              <w:t>CX: directional antenna min/max TPC typically from RF survey with narrow range.</w:t>
            </w:r>
          </w:p>
        </w:tc>
      </w:tr>
    </w:tbl>
    <w:p/>
    <w:p>
      <w:pPr>
        <w:pStyle w:val="Heading1"/>
      </w:pPr>
      <w:r>
        <w:t>5. Deployment Profile Source Summary</w:t>
      </w:r>
    </w:p>
    <w:tbl>
      <w:tblPr>
        <w:tblStyle w:val="TableGrid"/>
        <w:tblW w:type="auto" w:w="0"/>
        <w:tblLook w:firstColumn="1" w:firstRow="1" w:lastColumn="0" w:lastRow="0" w:noHBand="0" w:noVBand="1" w:val="04A0"/>
      </w:tblPr>
      <w:tblGrid>
        <w:gridCol w:w="4320"/>
        <w:gridCol w:w="4320"/>
      </w:tblGrid>
      <w:tr>
        <w:tc>
          <w:tcPr>
            <w:tcW w:type="dxa" w:w="4320"/>
          </w:tcPr>
          <w:p>
            <w:r>
              <w:t>Profile</w:t>
            </w:r>
          </w:p>
        </w:tc>
        <w:tc>
          <w:tcPr>
            <w:tcW w:type="dxa" w:w="4320"/>
          </w:tcPr>
          <w:p>
            <w:r>
              <w:t>Primary Cisco basis</w:t>
            </w:r>
          </w:p>
        </w:tc>
      </w:tr>
      <w:tr>
        <w:tc>
          <w:tcPr>
            <w:tcW w:type="dxa" w:w="4320"/>
          </w:tcPr>
          <w:p>
            <w:r>
              <w:t>Enterprise Campus</w:t>
            </w:r>
          </w:p>
        </w:tc>
        <w:tc>
          <w:tcPr>
            <w:tcW w:type="dxa" w:w="4320"/>
          </w:tcPr>
          <w:p>
            <w:r>
              <w:t>C9800 RRM CG defaults + enterprise WLAN BP; Avoid Foreign AP may remain on in owned RF.</w:t>
            </w:r>
          </w:p>
        </w:tc>
      </w:tr>
      <w:tr>
        <w:tc>
          <w:tcPr>
            <w:tcW w:type="dxa" w:w="4320"/>
          </w:tcPr>
          <w:p>
            <w:r>
              <w:t>Multi-Tenant</w:t>
            </w:r>
          </w:p>
        </w:tc>
        <w:tc>
          <w:tcPr>
            <w:tcW w:type="dxa" w:w="4320"/>
          </w:tcPr>
          <w:p>
            <w:r>
              <w:t>CX foreign/rogue guidance; disable Avoid Foreign AP, ED-RRM; 20 MHz.</w:t>
            </w:r>
          </w:p>
        </w:tc>
      </w:tr>
      <w:tr>
        <w:tc>
          <w:tcPr>
            <w:tcW w:type="dxa" w:w="4320"/>
          </w:tcPr>
          <w:p>
            <w:r>
              <w:t>NYC Downtown</w:t>
            </w:r>
          </w:p>
        </w:tc>
        <w:tc>
          <w:tcPr>
            <w:tcW w:type="dxa" w:w="4320"/>
          </w:tcPr>
          <w:p>
            <w:r>
              <w:t>Ultra-dense interpretation of CX + multi-tenant themes; freeze optional after validated plan.</w:t>
            </w:r>
          </w:p>
        </w:tc>
      </w:tr>
      <w:tr>
        <w:tc>
          <w:tcPr>
            <w:tcW w:type="dxa" w:w="4320"/>
          </w:tcPr>
          <w:p>
            <w:r>
              <w:t>Atlanta Downtown</w:t>
            </w:r>
          </w:p>
        </w:tc>
        <w:tc>
          <w:tcPr>
            <w:tcW w:type="dxa" w:w="4320"/>
          </w:tcPr>
          <w:p>
            <w:r>
              <w:t>Between campus and NYC; ED-RRM Low only if enabled.</w:t>
            </w:r>
          </w:p>
        </w:tc>
      </w:tr>
      <w:tr>
        <w:tc>
          <w:tcPr>
            <w:tcW w:type="dxa" w:w="4320"/>
          </w:tcPr>
          <w:p>
            <w:r>
              <w:t>Dorm / Residence</w:t>
            </w:r>
          </w:p>
        </w:tc>
        <w:tc>
          <w:tcPr>
            <w:tcW w:type="dxa" w:w="4320"/>
          </w:tcPr>
          <w:p>
            <w:r>
              <w:t>C9800 RF Profile CG university HD; CX 20 MHz / RxSOP / ED-RRM off peak.</w:t>
            </w:r>
          </w:p>
        </w:tc>
      </w:tr>
      <w:tr>
        <w:tc>
          <w:tcPr>
            <w:tcW w:type="dxa" w:w="4320"/>
          </w:tcPr>
          <w:p>
            <w:r>
              <w:t>Stadium HD</w:t>
            </w:r>
          </w:p>
        </w:tc>
        <w:tc>
          <w:tcPr>
            <w:tcW w:type="dxa" w:w="4320"/>
          </w:tcPr>
          <w:p>
            <w:r>
              <w:t>CX Large Public Networks primary; CHD/ED-RRM/FRA off; survey-led power/channels; C9104 DG for antennas.</w:t>
            </w:r>
          </w:p>
        </w:tc>
      </w:tr>
    </w:tbl>
    <w:p/>
    <w:p>
      <w:pPr>
        <w:pStyle w:val="Heading1"/>
      </w:pPr>
      <w:r>
        <w:t>6. Community / Supplemental References</w:t>
      </w:r>
    </w:p>
    <w:p>
      <w:r>
        <w:t>Cisco Community discussions are not official documentation but illustrate operational context:</w:t>
      </w:r>
    </w:p>
    <w:p>
      <w:pPr>
        <w:pStyle w:val="ListBullet"/>
      </w:pPr>
      <w:r>
        <w:rPr>
          <w:b/>
        </w:rPr>
        <w:t xml:space="preserve">WNCD balancing for ultra high-density (sports arena): </w:t>
      </w:r>
      <w:r>
        <w:t>https://community.cisco.com/t5/wireless/wncd-balancing-for-ultra-high-density/td-p/5260311</w:t>
      </w:r>
    </w:p>
    <w:p>
      <w:pPr>
        <w:pStyle w:val="ListBullet"/>
      </w:pPr>
      <w:r>
        <w:rPr>
          <w:b/>
        </w:rPr>
        <w:t xml:space="preserve">DCA interval commissioning discussion: </w:t>
      </w:r>
      <w:r>
        <w:t>https://community.cisco.com/t5/wireless/new-aps-cw9166-under-wlc9800-channel-not-auto-reconciled/td-p/5315264</w:t>
      </w:r>
    </w:p>
    <w:p>
      <w:pPr>
        <w:pStyle w:val="ListBullet"/>
      </w:pPr>
      <w:r>
        <w:rPr>
          <w:b/>
        </w:rPr>
        <w:t xml:space="preserve">AI-Enhanced RRM deployment: </w:t>
      </w:r>
      <w:r>
        <w:t>https://community.cisco.com/t5/cisco-catalyst-center/deploy-to-ai-enhanced-rrm/td-p/5291864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