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Coffret Anxiété</w:t>
      </w:r>
    </w:p>
    <w:p>
      <w:pPr>
        <w:spacing w:after="120"/>
      </w:pPr>
      <w:r>
        <w:rPr>
          <w:sz w:val="22"/>
          <w:szCs w:val="22"/>
        </w:rPr>
        <w:t xml:space="preserve">Les coffres de l'apaisement</w:t>
      </w:r>
    </w:p>
    <w:p>
      <w:pPr>
        <w:spacing w:after="120"/>
      </w:pPr>
      <w:r>
        <w:rPr>
          <w:i/>
          <w:iCs/>
          <w:sz w:val="22"/>
          <w:szCs w:val="22"/>
        </w:rPr>
        <w:t xml:space="preserve">Ce coffret rassemble les références fondamentales de l'islam sur l'anxiété, la peur, la tristesse et le doute. Il complète la cure 7 jours.
Tu peux le consulter à tout moment. Pas pour le mémoriser d'un coup. Pour qu'il soit là quand tu en auras besoin.</w:t>
      </w:r>
    </w:p>
    <w:p>
      <w:pPr>
        <w:pStyle w:val="Heading2"/>
        <w:spacing w:before="300"/>
      </w:pPr>
      <w:r>
        <w:rPr>
          <w:b/>
          <w:bCs/>
          <w:sz w:val="26"/>
          <w:szCs w:val="26"/>
        </w:rPr>
        <w:t xml:space="preserve">La carte</w:t>
      </w:r>
    </w:p>
    <w:p>
      <w:pPr>
        <w:spacing w:after="120"/>
      </w:pPr>
      <w:r>
        <w:rPr>
          <w:sz w:val="22"/>
          <w:szCs w:val="22"/>
        </w:rPr>
        <w:t xml:space="preserve">[Image: anxiete-carte-ghazali.webp]</w:t>
      </w:r>
    </w:p>
    <w:p>
      <w:pPr>
        <w:pStyle w:val="Heading2"/>
        <w:spacing w:before="300"/>
      </w:pPr>
      <w:r>
        <w:rPr>
          <w:b/>
          <w:bCs/>
          <w:sz w:val="26"/>
          <w:szCs w:val="26"/>
        </w:rPr>
        <w:t xml:space="preserve">Versets du Coran</w:t>
      </w:r>
    </w:p>
    <w:p>
      <w:pPr>
        <w:spacing w:after="120"/>
      </w:pPr>
      <w:r>
        <w:rPr>
          <w:i/>
          <w:iCs/>
          <w:sz w:val="22"/>
          <w:szCs w:val="22"/>
        </w:rPr>
        <w:t xml:space="preserve">Les versets centraux pour les nuits d'angoisse, le poids du futur, le désespoir.</w:t>
      </w:r>
    </w:p>
    <w:p>
      <w:pPr>
        <w:pStyle w:val="Heading3"/>
        <w:spacing w:before="200"/>
      </w:pPr>
      <w:r>
        <w:rPr>
          <w:b/>
          <w:bCs/>
          <w:sz w:val="22"/>
          <w:szCs w:val="22"/>
        </w:rPr>
        <w:t xml:space="preserve">1. Allah n'impose à aucune âme une charge supérieure à ses moyens.</w:t>
      </w:r>
    </w:p>
    <w:p>
      <w:pPr>
        <w:spacing w:after="120"/>
      </w:pPr>
      <w:r>
        <w:rPr>
          <w:sz w:val="22"/>
          <w:szCs w:val="22"/>
        </w:rPr>
        <w:t xml:space="preserve">Allah n'impose à aucune âme une charge supérieure à ses moyens.</w:t>
      </w:r>
    </w:p>
    <w:p>
      <w:pPr>
        <w:spacing w:after="120"/>
      </w:pPr>
      <w:r>
        <w:rPr>
          <w:i/>
          <w:iCs/>
          <w:sz w:val="22"/>
          <w:szCs w:val="22"/>
        </w:rPr>
        <w:t xml:space="preserve">Source : Al-Baqara 2:286</w:t>
      </w:r>
    </w:p>
    <w:p>
      <w:pPr>
        <w:spacing w:after="120"/>
      </w:pPr>
      <w:r>
        <w:rPr>
          <w:i/>
          <w:iCs/>
          <w:sz w:val="22"/>
          <w:szCs w:val="22"/>
        </w:rPr>
        <w:t xml:space="preserve">Quand : Quand tu te sens écrasé par ce qui t'arrive. Allah Lui-même garantit que tu peux le porter.</w:t>
      </w:r>
    </w:p>
    <w:p>
      <w:pPr>
        <w:pStyle w:val="Heading3"/>
        <w:spacing w:before="200"/>
      </w:pPr>
      <w:r>
        <w:rPr>
          <w:b/>
          <w:bCs/>
          <w:sz w:val="22"/>
          <w:szCs w:val="22"/>
        </w:rPr>
        <w:t xml:space="preserve">2. Dis : rien ne nous atteindra en dehors de ce qu'Allah a prescrit pour nous.</w:t>
      </w:r>
    </w:p>
    <w:p>
      <w:pPr>
        <w:spacing w:after="120"/>
      </w:pPr>
      <w:r>
        <w:rPr>
          <w:sz w:val="22"/>
          <w:szCs w:val="22"/>
        </w:rPr>
        <w:t xml:space="preserve">Dis : rien ne nous atteindra en dehors de ce qu'Allah a prescrit pour nous.</w:t>
      </w:r>
    </w:p>
    <w:p>
      <w:pPr>
        <w:spacing w:after="120"/>
      </w:pPr>
      <w:r>
        <w:rPr>
          <w:i/>
          <w:iCs/>
          <w:sz w:val="22"/>
          <w:szCs w:val="22"/>
        </w:rPr>
        <w:t xml:space="preserve">Source : At-Tawba 9:51</w:t>
      </w:r>
    </w:p>
    <w:p>
      <w:pPr>
        <w:spacing w:after="120"/>
      </w:pPr>
      <w:r>
        <w:rPr>
          <w:i/>
          <w:iCs/>
          <w:sz w:val="22"/>
          <w:szCs w:val="22"/>
        </w:rPr>
        <w:t xml:space="preserve">Quand : Contre la peur des 'et si'. Ce qui doit arriver arrivera. Ce qui ne doit pas, n'arrivera pas.</w:t>
      </w:r>
    </w:p>
    <w:p>
      <w:pPr>
        <w:pStyle w:val="Heading3"/>
        <w:spacing w:before="200"/>
      </w:pPr>
      <w:r>
        <w:rPr>
          <w:b/>
          <w:bCs/>
          <w:sz w:val="22"/>
          <w:szCs w:val="22"/>
        </w:rPr>
        <w:t xml:space="preserve">3. N'est-ce point par le rappel d'Allah que les cœurs s'apaisent ?</w:t>
      </w:r>
    </w:p>
    <w:p>
      <w:pPr>
        <w:spacing w:after="120"/>
      </w:pPr>
      <w:r>
        <w:rPr>
          <w:sz w:val="22"/>
          <w:szCs w:val="22"/>
        </w:rPr>
        <w:t xml:space="preserve">N'est-ce point par le rappel d'Allah que les cœurs s'apaisent ?</w:t>
      </w:r>
    </w:p>
    <w:p>
      <w:pPr>
        <w:spacing w:after="120"/>
      </w:pPr>
      <w:r>
        <w:rPr>
          <w:i/>
          <w:iCs/>
          <w:sz w:val="22"/>
          <w:szCs w:val="22"/>
        </w:rPr>
        <w:t xml:space="preserve">Source : Ar-Ra'd 13:28</w:t>
      </w:r>
    </w:p>
    <w:p>
      <w:pPr>
        <w:spacing w:after="120"/>
      </w:pPr>
      <w:r>
        <w:rPr>
          <w:i/>
          <w:iCs/>
          <w:sz w:val="22"/>
          <w:szCs w:val="22"/>
        </w:rPr>
        <w:t xml:space="preserve">Quand : Le verset-pivot de l'apaisement (iṭmi'nân) dans le Coran. À répéter quand le cœur s'agite.</w:t>
      </w:r>
    </w:p>
    <w:p>
      <w:pPr>
        <w:pStyle w:val="Heading3"/>
        <w:spacing w:before="200"/>
      </w:pPr>
      <w:r>
        <w:rPr>
          <w:b/>
          <w:bCs/>
          <w:sz w:val="22"/>
          <w:szCs w:val="22"/>
        </w:rPr>
        <w:t xml:space="preserve">4. Allah nous suffit. Et quel excellent Garant !</w:t>
      </w:r>
    </w:p>
    <w:p>
      <w:pPr>
        <w:spacing w:after="120"/>
      </w:pPr>
      <w:r>
        <w:rPr>
          <w:sz w:val="22"/>
          <w:szCs w:val="22"/>
        </w:rPr>
        <w:t xml:space="preserve">Allah nous suffit. Et quel excellent Garant !</w:t>
      </w:r>
    </w:p>
    <w:p>
      <w:pPr>
        <w:spacing w:after="120"/>
      </w:pPr>
      <w:r>
        <w:rPr>
          <w:i/>
          <w:iCs/>
          <w:sz w:val="22"/>
          <w:szCs w:val="22"/>
        </w:rPr>
        <w:t xml:space="preserve">Source : Âl 'Imrân 3:173</w:t>
      </w:r>
    </w:p>
    <w:p>
      <w:pPr>
        <w:spacing w:after="120"/>
      </w:pPr>
      <w:r>
        <w:rPr>
          <w:i/>
          <w:iCs/>
          <w:sz w:val="22"/>
          <w:szCs w:val="22"/>
        </w:rPr>
        <w:t xml:space="preserve">Quand : Quand la situation t'échappe et que tu as fait ta part. C'est la phrase du tafwîd — la remise.</w:t>
      </w:r>
    </w:p>
    <w:p>
      <w:pPr>
        <w:pStyle w:val="Heading3"/>
        <w:spacing w:before="200"/>
      </w:pPr>
      <w:r>
        <w:rPr>
          <w:b/>
          <w:bCs/>
          <w:sz w:val="22"/>
          <w:szCs w:val="22"/>
        </w:rPr>
        <w:t xml:space="preserve">5. Il n'y a de divinité que Toi. Gloire à Toi. J'ai été parmi les injustes. Nous lui répondîmes et le sauvâmes de l'angoisse. Et c'est ainsi que Nous sauvons les croyants.</w:t>
      </w:r>
    </w:p>
    <w:p>
      <w:pPr>
        <w:spacing w:after="120"/>
      </w:pPr>
      <w:r>
        <w:rPr>
          <w:sz w:val="22"/>
          <w:szCs w:val="22"/>
        </w:rPr>
        <w:t xml:space="preserve">Il n'y a de divinité que Toi. Gloire à Toi. J'ai été parmi les injustes. Nous lui répondîmes et le sauvâmes de l'angoisse. Et c'est ainsi que Nous sauvons les croyants.</w:t>
      </w:r>
    </w:p>
    <w:p>
      <w:pPr>
        <w:spacing w:after="120"/>
      </w:pPr>
      <w:r>
        <w:rPr>
          <w:i/>
          <w:iCs/>
          <w:sz w:val="22"/>
          <w:szCs w:val="22"/>
        </w:rPr>
        <w:t xml:space="preserve">Source : Al-Anbiyâ' 21:87-88</w:t>
      </w:r>
    </w:p>
    <w:p>
      <w:pPr>
        <w:spacing w:after="120"/>
      </w:pPr>
      <w:r>
        <w:rPr>
          <w:i/>
          <w:iCs/>
          <w:sz w:val="22"/>
          <w:szCs w:val="22"/>
        </w:rPr>
        <w:t xml:space="preserve">Quand : Le verset le plus puissant contre l'angoisse insurmontable. Ce que Yûnus a dit dans le ventre du poisson. Allah promet de sauver pareillement les croyants.</w:t>
      </w:r>
    </w:p>
    <w:p>
      <w:pPr>
        <w:pStyle w:val="Heading3"/>
        <w:spacing w:before="200"/>
      </w:pPr>
      <w:r>
        <w:rPr>
          <w:b/>
          <w:bCs/>
          <w:sz w:val="22"/>
          <w:szCs w:val="22"/>
        </w:rPr>
        <w:t xml:space="preserve">6. Ne désespérez pas de la miséricorde d'Allah. Certes, Allah pardonne tous les péchés.</w:t>
      </w:r>
    </w:p>
    <w:p>
      <w:pPr>
        <w:spacing w:after="120"/>
      </w:pPr>
      <w:r>
        <w:rPr>
          <w:sz w:val="22"/>
          <w:szCs w:val="22"/>
        </w:rPr>
        <w:t xml:space="preserve">Ne désespérez pas de la miséricorde d'Allah. Certes, Allah pardonne tous les péchés.</w:t>
      </w:r>
    </w:p>
    <w:p>
      <w:pPr>
        <w:spacing w:after="120"/>
      </w:pPr>
      <w:r>
        <w:rPr>
          <w:i/>
          <w:iCs/>
          <w:sz w:val="22"/>
          <w:szCs w:val="22"/>
        </w:rPr>
        <w:t xml:space="preserve">Source : Az-Zumar 39:53</w:t>
      </w:r>
    </w:p>
    <w:p>
      <w:pPr>
        <w:spacing w:after="120"/>
      </w:pPr>
      <w:r>
        <w:rPr>
          <w:i/>
          <w:iCs/>
          <w:sz w:val="22"/>
          <w:szCs w:val="22"/>
        </w:rPr>
        <w:t xml:space="preserve">Quand : Le verset contre le ya's — le désespoir spirituel. Quand tu penses avoir tout gâché.</w:t>
      </w:r>
    </w:p>
    <w:p>
      <w:pPr>
        <w:pStyle w:val="Heading3"/>
        <w:spacing w:before="200"/>
      </w:pPr>
      <w:r>
        <w:rPr>
          <w:b/>
          <w:bCs/>
          <w:sz w:val="22"/>
          <w:szCs w:val="22"/>
        </w:rPr>
        <w:t xml:space="preserve">7. N'avons-Nous pas ouvert pour toi ta poitrine ? Et déchargé de toi ton fardeau qui pesait sur ton dos ? Et élevé haut ta renommée ? À côté de la difficulté est, certes, une facilité. À côté de la difficulté est, certes, une facilité.</w:t>
      </w:r>
    </w:p>
    <w:p>
      <w:pPr>
        <w:spacing w:after="120"/>
      </w:pPr>
      <w:r>
        <w:rPr>
          <w:sz w:val="22"/>
          <w:szCs w:val="22"/>
        </w:rPr>
        <w:t xml:space="preserve">N'avons-Nous pas ouvert pour toi ta poitrine ? Et déchargé de toi ton fardeau qui pesait sur ton dos ? Et élevé haut ta renommée ? À côté de la difficulté est, certes, une facilité. À côté de la difficulté est, certes, une facilité.</w:t>
      </w:r>
    </w:p>
    <w:p>
      <w:pPr>
        <w:spacing w:after="120"/>
      </w:pPr>
      <w:r>
        <w:rPr>
          <w:i/>
          <w:iCs/>
          <w:sz w:val="22"/>
          <w:szCs w:val="22"/>
        </w:rPr>
        <w:t xml:space="preserve">Source : Ach-Charh 94:1-6 (extraits)</w:t>
      </w:r>
    </w:p>
    <w:p>
      <w:pPr>
        <w:spacing w:after="120"/>
      </w:pPr>
      <w:r>
        <w:rPr>
          <w:i/>
          <w:iCs/>
          <w:sz w:val="22"/>
          <w:szCs w:val="22"/>
        </w:rPr>
        <w:t xml:space="preserve">Quand : Sourate révélée pour apaiser le Prophète ﷺ pendant ses moments de doute. À lire entière quand le cœur est lourd.</w:t>
      </w:r>
    </w:p>
    <w:p>
      <w:pPr>
        <w:pStyle w:val="Heading3"/>
        <w:spacing w:before="200"/>
      </w:pPr>
      <w:r>
        <w:rPr>
          <w:b/>
          <w:bCs/>
          <w:sz w:val="22"/>
          <w:szCs w:val="22"/>
        </w:rPr>
        <w:t xml:space="preserve">8. Ton Seigneur ne t'a ni abandonné, ni détesté.</w:t>
      </w:r>
    </w:p>
    <w:p>
      <w:pPr>
        <w:spacing w:after="120"/>
      </w:pPr>
      <w:r>
        <w:rPr>
          <w:sz w:val="22"/>
          <w:szCs w:val="22"/>
        </w:rPr>
        <w:t xml:space="preserve">Ton Seigneur ne t'a ni abandonné, ni détesté.</w:t>
      </w:r>
    </w:p>
    <w:p>
      <w:pPr>
        <w:spacing w:after="120"/>
      </w:pPr>
      <w:r>
        <w:rPr>
          <w:i/>
          <w:iCs/>
          <w:sz w:val="22"/>
          <w:szCs w:val="22"/>
        </w:rPr>
        <w:t xml:space="preserve">Source : Ad-Duhâ 93:3</w:t>
      </w:r>
    </w:p>
    <w:p>
      <w:pPr>
        <w:spacing w:after="120"/>
      </w:pPr>
      <w:r>
        <w:rPr>
          <w:i/>
          <w:iCs/>
          <w:sz w:val="22"/>
          <w:szCs w:val="22"/>
        </w:rPr>
        <w:t xml:space="preserve">Quand : Quand tu sens qu'Allah s'est éloigné de toi. C'est une illusion de l'esprit anxieux.</w:t>
      </w:r>
    </w:p>
    <w:p>
      <w:pPr>
        <w:pStyle w:val="Heading3"/>
        <w:spacing w:before="200"/>
      </w:pPr>
      <w:r>
        <w:rPr>
          <w:b/>
          <w:bCs/>
          <w:sz w:val="22"/>
          <w:szCs w:val="22"/>
        </w:rPr>
        <w:t xml:space="preserve">9. Nous sommes plus proche de lui que sa veine jugulaire.</w:t>
      </w:r>
    </w:p>
    <w:p>
      <w:pPr>
        <w:spacing w:after="120"/>
      </w:pPr>
      <w:r>
        <w:rPr>
          <w:sz w:val="22"/>
          <w:szCs w:val="22"/>
        </w:rPr>
        <w:t xml:space="preserve">Nous sommes plus proche de lui que sa veine jugulaire.</w:t>
      </w:r>
    </w:p>
    <w:p>
      <w:pPr>
        <w:spacing w:after="120"/>
      </w:pPr>
      <w:r>
        <w:rPr>
          <w:i/>
          <w:iCs/>
          <w:sz w:val="22"/>
          <w:szCs w:val="22"/>
        </w:rPr>
        <w:t xml:space="preserve">Source : Qâf 50:16</w:t>
      </w:r>
    </w:p>
    <w:p>
      <w:pPr>
        <w:spacing w:after="120"/>
      </w:pPr>
      <w:r>
        <w:rPr>
          <w:i/>
          <w:iCs/>
          <w:sz w:val="22"/>
          <w:szCs w:val="22"/>
        </w:rPr>
        <w:t xml:space="preserve">Quand : Quand tu te sens seul, abandonné, isolé dans ta peur. Il est plus proche que ta propre veine.</w:t>
      </w:r>
    </w:p>
    <w:p>
      <w:pPr>
        <w:pStyle w:val="Heading3"/>
        <w:spacing w:before="200"/>
      </w:pPr>
      <w:r>
        <w:rPr>
          <w:b/>
          <w:bCs/>
          <w:sz w:val="22"/>
          <w:szCs w:val="22"/>
        </w:rPr>
        <w:t xml:space="preserve">10. Et quiconque place sa confiance en Allah, Il lui suffit.</w:t>
      </w:r>
    </w:p>
    <w:p>
      <w:pPr>
        <w:spacing w:after="120"/>
      </w:pPr>
      <w:r>
        <w:rPr>
          <w:sz w:val="22"/>
          <w:szCs w:val="22"/>
        </w:rPr>
        <w:t xml:space="preserve">Et quiconque place sa confiance en Allah, Il lui suffit.</w:t>
      </w:r>
    </w:p>
    <w:p>
      <w:pPr>
        <w:spacing w:after="120"/>
      </w:pPr>
      <w:r>
        <w:rPr>
          <w:i/>
          <w:iCs/>
          <w:sz w:val="22"/>
          <w:szCs w:val="22"/>
        </w:rPr>
        <w:t xml:space="preserve">Source : At-Talâq 65:3</w:t>
      </w:r>
    </w:p>
    <w:p>
      <w:pPr>
        <w:spacing w:after="120"/>
      </w:pPr>
      <w:r>
        <w:rPr>
          <w:i/>
          <w:iCs/>
          <w:sz w:val="22"/>
          <w:szCs w:val="22"/>
        </w:rPr>
        <w:t xml:space="preserve">Quand : Le verset du tawakkul. À méditer lentement, mot par mot, pour ancrer la confiance.</w:t>
      </w:r>
    </w:p>
    <w:p>
      <w:pPr>
        <w:pStyle w:val="Heading3"/>
        <w:spacing w:before="200"/>
      </w:pPr>
      <w:r>
        <w:rPr>
          <w:b/>
          <w:bCs/>
          <w:sz w:val="22"/>
          <w:szCs w:val="22"/>
        </w:rPr>
        <w:t xml:space="preserve">11. Ô vous qui croyez, cherchez secours dans la patience et la prière. Allah est avec ceux qui sont endurants.</w:t>
      </w:r>
    </w:p>
    <w:p>
      <w:pPr>
        <w:spacing w:after="120"/>
      </w:pPr>
      <w:r>
        <w:rPr>
          <w:sz w:val="22"/>
          <w:szCs w:val="22"/>
        </w:rPr>
        <w:t xml:space="preserve">Ô vous qui croyez, cherchez secours dans la patience et la prière. Allah est avec ceux qui sont endurants.</w:t>
      </w:r>
    </w:p>
    <w:p>
      <w:pPr>
        <w:spacing w:after="120"/>
      </w:pPr>
      <w:r>
        <w:rPr>
          <w:i/>
          <w:iCs/>
          <w:sz w:val="22"/>
          <w:szCs w:val="22"/>
        </w:rPr>
        <w:t xml:space="preserve">Source : Al-Baqara 2:153</w:t>
      </w:r>
    </w:p>
    <w:p>
      <w:pPr>
        <w:spacing w:after="120"/>
      </w:pPr>
      <w:r>
        <w:rPr>
          <w:i/>
          <w:iCs/>
          <w:sz w:val="22"/>
          <w:szCs w:val="22"/>
        </w:rPr>
        <w:t xml:space="preserve">Quand : Quand tu ne sais plus quoi faire. Deux outils : sabr et salât. Rien de plus, rien de moins.</w:t>
      </w:r>
    </w:p>
    <w:p>
      <w:pPr>
        <w:pStyle w:val="Heading2"/>
        <w:spacing w:before="300"/>
      </w:pPr>
      <w:r>
        <w:rPr>
          <w:b/>
          <w:bCs/>
          <w:sz w:val="26"/>
          <w:szCs w:val="26"/>
        </w:rPr>
        <w:t xml:space="preserve">Paroles du Prophète ﷺ</w:t>
      </w:r>
    </w:p>
    <w:p>
      <w:pPr>
        <w:spacing w:after="120"/>
      </w:pPr>
      <w:r>
        <w:rPr>
          <w:i/>
          <w:iCs/>
          <w:sz w:val="22"/>
          <w:szCs w:val="22"/>
        </w:rPr>
        <w:t xml:space="preserve">Les hadiths centraux sur l'anxiété, la peur, le doute, l'épreuve.</w:t>
      </w:r>
    </w:p>
    <w:p>
      <w:pPr>
        <w:pStyle w:val="Heading3"/>
        <w:spacing w:before="200"/>
      </w:pPr>
      <w:r>
        <w:rPr>
          <w:b/>
          <w:bCs/>
          <w:sz w:val="22"/>
          <w:szCs w:val="22"/>
        </w:rPr>
        <w:t xml:space="preserve">1. Étonnante est l'affaire du croyant ! Toute son affaire est un bien — et cela n'est pour personne d'autre que lui. Si une joie l'atteint, il rend grâce, et c'est un bien pour lui. Si un malheur l'atteint, il endure, et c'est un bien pour lui.</w:t>
      </w:r>
    </w:p>
    <w:p>
      <w:pPr>
        <w:spacing w:after="120"/>
      </w:pPr>
      <w:r>
        <w:rPr>
          <w:sz w:val="22"/>
          <w:szCs w:val="22"/>
        </w:rPr>
        <w:t xml:space="preserve">Étonnante est l'affaire du croyant ! Toute son affaire est un bien — et cela n'est pour personne d'autre que lui. Si une joie l'atteint, il rend grâce, et c'est un bien pour lui. Si un malheur l'atteint, il endure, et c'est un bien pour lui.</w:t>
      </w:r>
    </w:p>
    <w:p>
      <w:pPr>
        <w:spacing w:after="120"/>
      </w:pPr>
      <w:r>
        <w:rPr>
          <w:i/>
          <w:iCs/>
          <w:sz w:val="22"/>
          <w:szCs w:val="22"/>
        </w:rPr>
        <w:t xml:space="preserve">Source : Muslim 2999, d'après Suhayb ibn Sinân</w:t>
      </w:r>
    </w:p>
    <w:p>
      <w:pPr>
        <w:spacing w:after="120"/>
      </w:pPr>
      <w:r>
        <w:rPr>
          <w:i/>
          <w:iCs/>
          <w:sz w:val="22"/>
          <w:szCs w:val="22"/>
        </w:rPr>
        <w:t xml:space="preserve">Quand : Quand tu doutes du sens de ce qui t'arrive. Tout, absolument tout, peut devenir bien — par la gratitude ou la patience.</w:t>
      </w:r>
    </w:p>
    <w:p>
      <w:pPr>
        <w:pStyle w:val="Heading3"/>
        <w:spacing w:before="200"/>
      </w:pPr>
      <w:r>
        <w:rPr>
          <w:b/>
          <w:bCs/>
          <w:sz w:val="22"/>
          <w:szCs w:val="22"/>
        </w:rPr>
        <w:t xml:space="preserve">2. Sache que ce qui devait t'atteindre ne pouvait te manquer, et que ce qui devait te manquer ne pouvait t'atteindre.</w:t>
      </w:r>
    </w:p>
    <w:p>
      <w:pPr>
        <w:spacing w:after="120"/>
      </w:pPr>
      <w:r>
        <w:rPr>
          <w:sz w:val="22"/>
          <w:szCs w:val="22"/>
        </w:rPr>
        <w:t xml:space="preserve">Sache que ce qui devait t'atteindre ne pouvait te manquer, et que ce qui devait te manquer ne pouvait t'atteindre.</w:t>
      </w:r>
    </w:p>
    <w:p>
      <w:pPr>
        <w:spacing w:after="120"/>
      </w:pPr>
      <w:r>
        <w:rPr>
          <w:i/>
          <w:iCs/>
          <w:sz w:val="22"/>
          <w:szCs w:val="22"/>
        </w:rPr>
        <w:t xml:space="preserve">Source : Tirmidhî 2516 (hadith d'Ibn 'Abbâs, dit 'le hadith de la jeunesse')</w:t>
      </w:r>
    </w:p>
    <w:p>
      <w:pPr>
        <w:spacing w:after="120"/>
      </w:pPr>
      <w:r>
        <w:rPr>
          <w:i/>
          <w:iCs/>
          <w:sz w:val="22"/>
          <w:szCs w:val="22"/>
        </w:rPr>
        <w:t xml:space="preserve">Quand : Contre l'illusion d'hyper-contrôle. Ton avenir est déjà écrit, ton rôle est d'agir avec sincérité, pas de tout maîtriser.</w:t>
      </w:r>
    </w:p>
    <w:p>
      <w:pPr>
        <w:pStyle w:val="Heading3"/>
        <w:spacing w:before="200"/>
      </w:pPr>
      <w:r>
        <w:rPr>
          <w:b/>
          <w:bCs/>
          <w:sz w:val="22"/>
          <w:szCs w:val="22"/>
        </w:rPr>
        <w:t xml:space="preserve">3. Sois attentif à Allah, Il te protégera. Sois attentif à Allah, tu Le trouveras devant toi.</w:t>
      </w:r>
    </w:p>
    <w:p>
      <w:pPr>
        <w:spacing w:after="120"/>
      </w:pPr>
      <w:r>
        <w:rPr>
          <w:sz w:val="22"/>
          <w:szCs w:val="22"/>
        </w:rPr>
        <w:t xml:space="preserve">Sois attentif à Allah, Il te protégera. Sois attentif à Allah, tu Le trouveras devant toi.</w:t>
      </w:r>
    </w:p>
    <w:p>
      <w:pPr>
        <w:spacing w:after="120"/>
      </w:pPr>
      <w:r>
        <w:rPr>
          <w:i/>
          <w:iCs/>
          <w:sz w:val="22"/>
          <w:szCs w:val="22"/>
        </w:rPr>
        <w:t xml:space="preserve">Source : Tirmidhî 2516 (suite, hadith d'Ibn 'Abbâs)</w:t>
      </w:r>
    </w:p>
    <w:p>
      <w:pPr>
        <w:spacing w:after="120"/>
      </w:pPr>
      <w:r>
        <w:rPr>
          <w:i/>
          <w:iCs/>
          <w:sz w:val="22"/>
          <w:szCs w:val="22"/>
        </w:rPr>
        <w:t xml:space="preserve">Quand : Quand tu te sens abandonné. La fidélité à Allah crée Sa proximité protectrice.</w:t>
      </w:r>
    </w:p>
    <w:p>
      <w:pPr>
        <w:pStyle w:val="Heading3"/>
        <w:spacing w:before="200"/>
      </w:pPr>
      <w:r>
        <w:rPr>
          <w:b/>
          <w:bCs/>
          <w:sz w:val="22"/>
          <w:szCs w:val="22"/>
        </w:rPr>
        <w:t xml:space="preserve">4. La supplique de Dhû-n-Nûn (Yûnus) lorsqu'il l'invoqua dans le ventre du poisson : 'Il n'y a de divinité que Toi. Gloire à Toi. J'ai été parmi les injustes.' Aucun musulman ne l'invoque pour quoi que ce soit sans qu'Allah ne lui réponde.</w:t>
      </w:r>
    </w:p>
    <w:p>
      <w:pPr>
        <w:spacing w:after="120"/>
      </w:pPr>
      <w:r>
        <w:rPr>
          <w:sz w:val="22"/>
          <w:szCs w:val="22"/>
        </w:rPr>
        <w:t xml:space="preserve">La supplique de Dhû-n-Nûn (Yûnus) lorsqu'il l'invoqua dans le ventre du poisson : 'Il n'y a de divinité que Toi. Gloire à Toi. J'ai été parmi les injustes.' Aucun musulman ne l'invoque pour quoi que ce soit sans qu'Allah ne lui réponde.</w:t>
      </w:r>
    </w:p>
    <w:p>
      <w:pPr>
        <w:spacing w:after="120"/>
      </w:pPr>
      <w:r>
        <w:rPr>
          <w:i/>
          <w:iCs/>
          <w:sz w:val="22"/>
          <w:szCs w:val="22"/>
        </w:rPr>
        <w:t xml:space="preserve">Source : Tirmidhî 3505 — sahîh (al-Albânî ; authentifié par al-Hâkim, approuvé par adh-Dhahabî)</w:t>
      </w:r>
    </w:p>
    <w:p>
      <w:pPr>
        <w:spacing w:after="120"/>
      </w:pPr>
      <w:r>
        <w:rPr>
          <w:i/>
          <w:iCs/>
          <w:sz w:val="22"/>
          <w:szCs w:val="22"/>
        </w:rPr>
        <w:t xml:space="preserve">Quand : Quand l'angoisse semble sans issue. Promesse explicite : Allah RÉPOND à cette du'â.</w:t>
      </w:r>
    </w:p>
    <w:p>
      <w:pPr>
        <w:pStyle w:val="Heading3"/>
        <w:spacing w:before="200"/>
      </w:pPr>
      <w:r>
        <w:rPr>
          <w:b/>
          <w:bCs/>
          <w:sz w:val="22"/>
          <w:szCs w:val="22"/>
        </w:rPr>
        <w:t xml:space="preserve">5. Attache ta chamelle, puis place ta confiance.</w:t>
      </w:r>
    </w:p>
    <w:p>
      <w:pPr>
        <w:spacing w:after="120"/>
      </w:pPr>
      <w:r>
        <w:rPr>
          <w:sz w:val="22"/>
          <w:szCs w:val="22"/>
        </w:rPr>
        <w:t xml:space="preserve">Attache ta chamelle, puis place ta confiance.</w:t>
      </w:r>
    </w:p>
    <w:p>
      <w:pPr>
        <w:spacing w:after="120"/>
      </w:pPr>
      <w:r>
        <w:rPr>
          <w:i/>
          <w:iCs/>
          <w:sz w:val="22"/>
          <w:szCs w:val="22"/>
        </w:rPr>
        <w:t xml:space="preserve">Source : Tirmidhî 2517 — hasan (al-Albânî)</w:t>
      </w:r>
    </w:p>
    <w:p>
      <w:pPr>
        <w:spacing w:after="120"/>
      </w:pPr>
      <w:r>
        <w:rPr>
          <w:i/>
          <w:iCs/>
          <w:sz w:val="22"/>
          <w:szCs w:val="22"/>
        </w:rPr>
        <w:t xml:space="preserve">Quand : Quand tu confonds tawakkul et passivité. Le tawakkul ARRIVE après l'action, pas à sa place.</w:t>
      </w:r>
    </w:p>
    <w:p>
      <w:pPr>
        <w:pStyle w:val="Heading3"/>
        <w:spacing w:before="200"/>
      </w:pPr>
      <w:r>
        <w:rPr>
          <w:b/>
          <w:bCs/>
          <w:sz w:val="22"/>
          <w:szCs w:val="22"/>
        </w:rPr>
        <w:t xml:space="preserve">6. Ô Allah, je cherche refuge en Toi contre l'anxiété et la tristesse, contre l'impuissance et la paresse, contre la lâcheté et l'avarice, contre l'écrasement de la dette et l'oppression des hommes.</w:t>
      </w:r>
    </w:p>
    <w:p>
      <w:pPr>
        <w:spacing w:after="120"/>
      </w:pPr>
      <w:r>
        <w:rPr>
          <w:sz w:val="22"/>
          <w:szCs w:val="22"/>
        </w:rPr>
        <w:t xml:space="preserve">Ô Allah, je cherche refuge en Toi contre l'anxiété et la tristesse, contre l'impuissance et la paresse, contre la lâcheté et l'avarice, contre l'écrasement de la dette et l'oppression des hommes.</w:t>
      </w:r>
    </w:p>
    <w:p>
      <w:pPr>
        <w:spacing w:after="120"/>
      </w:pPr>
      <w:r>
        <w:rPr>
          <w:i/>
          <w:iCs/>
          <w:sz w:val="22"/>
          <w:szCs w:val="22"/>
        </w:rPr>
        <w:t xml:space="preserve">Source : Bukhârî 6369, d'après Anas ibn Mâlik</w:t>
      </w:r>
    </w:p>
    <w:p>
      <w:pPr>
        <w:spacing w:after="120"/>
      </w:pPr>
      <w:r>
        <w:rPr>
          <w:i/>
          <w:iCs/>
          <w:sz w:val="22"/>
          <w:szCs w:val="22"/>
        </w:rPr>
        <w:t xml:space="preserve">Quand : Le matin et le soir. C'est la du'â de refuge complète du Prophète ﷺ contre les huit fardeaux du cœur.</w:t>
      </w:r>
    </w:p>
    <w:p>
      <w:pPr>
        <w:pStyle w:val="Heading3"/>
        <w:spacing w:before="200"/>
      </w:pPr>
      <w:r>
        <w:rPr>
          <w:b/>
          <w:bCs/>
          <w:sz w:val="22"/>
          <w:szCs w:val="22"/>
        </w:rPr>
        <w:t xml:space="preserve">7. Allah a pardonné à ma communauté ce qui lui passe par l'esprit, tant qu'elle n'agit pas ni n'en parle.</w:t>
      </w:r>
    </w:p>
    <w:p>
      <w:pPr>
        <w:spacing w:after="120"/>
      </w:pPr>
      <w:r>
        <w:rPr>
          <w:sz w:val="22"/>
          <w:szCs w:val="22"/>
        </w:rPr>
        <w:t xml:space="preserve">Allah a pardonné à ma communauté ce qui lui passe par l'esprit, tant qu'elle n'agit pas ni n'en parle.</w:t>
      </w:r>
    </w:p>
    <w:p>
      <w:pPr>
        <w:spacing w:after="120"/>
      </w:pPr>
      <w:r>
        <w:rPr>
          <w:i/>
          <w:iCs/>
          <w:sz w:val="22"/>
          <w:szCs w:val="22"/>
        </w:rPr>
        <w:t xml:space="preserve">Source : Bukhârî 5269, Muslim 127</w:t>
      </w:r>
    </w:p>
    <w:p>
      <w:pPr>
        <w:spacing w:after="120"/>
      </w:pPr>
      <w:r>
        <w:rPr>
          <w:i/>
          <w:iCs/>
          <w:sz w:val="22"/>
          <w:szCs w:val="22"/>
        </w:rPr>
        <w:t xml:space="preserve">Quand : Contre le waswâs — les pensées intrusives, dérangeantes, parfois blasphématoires. Elles ne sont pas des péchés. Elles passent.</w:t>
      </w:r>
    </w:p>
    <w:p>
      <w:pPr>
        <w:pStyle w:val="Heading3"/>
        <w:spacing w:before="200"/>
      </w:pPr>
      <w:r>
        <w:rPr>
          <w:b/>
          <w:bCs/>
          <w:sz w:val="22"/>
          <w:szCs w:val="22"/>
        </w:rPr>
        <w:t xml:space="preserve">8. Sois dans ce monde comme un étranger ou un voyageur.</w:t>
      </w:r>
    </w:p>
    <w:p>
      <w:pPr>
        <w:spacing w:after="120"/>
      </w:pPr>
      <w:r>
        <w:rPr>
          <w:sz w:val="22"/>
          <w:szCs w:val="22"/>
        </w:rPr>
        <w:t xml:space="preserve">Sois dans ce monde comme un étranger ou un voyageur.</w:t>
      </w:r>
    </w:p>
    <w:p>
      <w:pPr>
        <w:spacing w:after="120"/>
      </w:pPr>
      <w:r>
        <w:rPr>
          <w:i/>
          <w:iCs/>
          <w:sz w:val="22"/>
          <w:szCs w:val="22"/>
        </w:rPr>
        <w:t xml:space="preserve">Source : Bukhârî 6416, d'après Ibn 'Umar</w:t>
      </w:r>
    </w:p>
    <w:p>
      <w:pPr>
        <w:spacing w:after="120"/>
      </w:pPr>
      <w:r>
        <w:rPr>
          <w:i/>
          <w:iCs/>
          <w:sz w:val="22"/>
          <w:szCs w:val="22"/>
        </w:rPr>
        <w:t xml:space="preserve">Quand : Quand l'attachement excessif (au résultat, au regard, au confort) génère de l'angoisse. Allège ton pas.</w:t>
      </w:r>
    </w:p>
    <w:p>
      <w:pPr>
        <w:pStyle w:val="Heading3"/>
        <w:spacing w:before="200"/>
      </w:pPr>
      <w:r>
        <w:rPr>
          <w:b/>
          <w:bCs/>
          <w:sz w:val="22"/>
          <w:szCs w:val="22"/>
        </w:rPr>
        <w:t xml:space="preserve">9. Celui qui s'astreint à l'istighfâr, Allah lui ouvre une issue à toute angoisse et un chemin à toute oppression.</w:t>
      </w:r>
    </w:p>
    <w:p>
      <w:pPr>
        <w:spacing w:after="120"/>
      </w:pPr>
      <w:r>
        <w:rPr>
          <w:sz w:val="22"/>
          <w:szCs w:val="22"/>
        </w:rPr>
        <w:t xml:space="preserve">Celui qui s'astreint à l'istighfâr, Allah lui ouvre une issue à toute angoisse et un chemin à toute oppression.</w:t>
      </w:r>
    </w:p>
    <w:p>
      <w:pPr>
        <w:spacing w:after="120"/>
      </w:pPr>
      <w:r>
        <w:rPr>
          <w:i/>
          <w:iCs/>
          <w:sz w:val="22"/>
          <w:szCs w:val="22"/>
        </w:rPr>
        <w:t xml:space="preserve">Source : Abû Dâwûd 1518, Ibn Mâja 3819, Ahmad — da'îf al-isnâd (sens corroboré)</w:t>
      </w:r>
    </w:p>
    <w:p>
      <w:pPr>
        <w:spacing w:after="120"/>
      </w:pPr>
      <w:r>
        <w:rPr>
          <w:i/>
          <w:iCs/>
          <w:sz w:val="22"/>
          <w:szCs w:val="22"/>
        </w:rPr>
        <w:t xml:space="preserve">Quand : Quand tu es bloqué et ne sais plus quoi faire. L'istighfâr est la clé qui débloque.</w:t>
      </w:r>
    </w:p>
    <w:p>
      <w:pPr>
        <w:pStyle w:val="Heading2"/>
        <w:spacing w:before="300"/>
      </w:pPr>
      <w:r>
        <w:rPr>
          <w:b/>
          <w:bCs/>
          <w:sz w:val="26"/>
          <w:szCs w:val="26"/>
        </w:rPr>
        <w:t xml:space="preserve">Du'âs à mémoriser</w:t>
      </w:r>
    </w:p>
    <w:p>
      <w:pPr>
        <w:spacing w:after="120"/>
      </w:pPr>
      <w:r>
        <w:rPr>
          <w:i/>
          <w:iCs/>
          <w:sz w:val="22"/>
          <w:szCs w:val="22"/>
        </w:rPr>
        <w:t xml:space="preserve">Les invocations prophétiques contre l'anxiété — courtes, mémorisables, à intégrer dans le quotidien.</w:t>
      </w:r>
    </w:p>
    <w:p>
      <w:pPr>
        <w:pStyle w:val="Heading3"/>
        <w:spacing w:before="200"/>
      </w:pPr>
      <w:r>
        <w:rPr>
          <w:b/>
          <w:bCs/>
          <w:sz w:val="22"/>
          <w:szCs w:val="22"/>
        </w:rPr>
        <w:t xml:space="preserve">1. Il n'y a de divinité que Toi. Gloire à Toi. J'ai été parmi les injustes.</w:t>
      </w:r>
    </w:p>
    <w:p>
      <w:pPr>
        <w:spacing w:after="120"/>
      </w:pPr>
      <w:r>
        <w:rPr>
          <w:sz w:val="22"/>
          <w:szCs w:val="22"/>
        </w:rPr>
        <w:t xml:space="preserve">Il n'y a de divinité que Toi. Gloire à Toi. J'ai été parmi les injustes.</w:t>
      </w:r>
    </w:p>
    <w:p>
      <w:pPr>
        <w:spacing w:after="120"/>
      </w:pPr>
      <w:r>
        <w:rPr>
          <w:i/>
          <w:iCs/>
          <w:sz w:val="22"/>
          <w:szCs w:val="22"/>
        </w:rPr>
        <w:t xml:space="preserve">Source : Du'â de Yûnus — Al-Anbiyâ' 21:87 + Tirmidhî 3505</w:t>
      </w:r>
    </w:p>
    <w:p>
      <w:pPr>
        <w:spacing w:after="120"/>
      </w:pPr>
      <w:r>
        <w:rPr>
          <w:i/>
          <w:iCs/>
          <w:sz w:val="22"/>
          <w:szCs w:val="22"/>
        </w:rPr>
        <w:t xml:space="preserve">Quand : Dans les nuits d'angoisse insurmontable. Promesse : Allah répond toujours à cette du'â.</w:t>
      </w:r>
    </w:p>
    <w:p>
      <w:pPr>
        <w:pStyle w:val="Heading3"/>
        <w:spacing w:before="200"/>
      </w:pPr>
      <w:r>
        <w:rPr>
          <w:b/>
          <w:bCs/>
          <w:sz w:val="22"/>
          <w:szCs w:val="22"/>
        </w:rPr>
        <w:t xml:space="preserve">2. Allah me suffit. Il n'y a de divinité que Lui. À Lui je m'en remets. Il est le Seigneur du Trône immense.</w:t>
      </w:r>
    </w:p>
    <w:p>
      <w:pPr>
        <w:spacing w:after="120"/>
      </w:pPr>
      <w:r>
        <w:rPr>
          <w:sz w:val="22"/>
          <w:szCs w:val="22"/>
        </w:rPr>
        <w:t xml:space="preserve">Allah me suffit. Il n'y a de divinité que Lui. À Lui je m'en remets. Il est le Seigneur du Trône immense.</w:t>
      </w:r>
    </w:p>
    <w:p>
      <w:pPr>
        <w:spacing w:after="120"/>
      </w:pPr>
      <w:r>
        <w:rPr>
          <w:i/>
          <w:iCs/>
          <w:sz w:val="22"/>
          <w:szCs w:val="22"/>
        </w:rPr>
        <w:t xml:space="preserve">Source : Abû Dâwûd 5081 — d'Abû ad-Dardâ' (mawqûf au statut de marfû'), chaîne solide, hasan (al-Albânî). À dire 7 fois matin et soir.</w:t>
      </w:r>
    </w:p>
    <w:p>
      <w:pPr>
        <w:spacing w:after="120"/>
      </w:pPr>
      <w:r>
        <w:rPr>
          <w:i/>
          <w:iCs/>
          <w:sz w:val="22"/>
          <w:szCs w:val="22"/>
        </w:rPr>
        <w:t xml:space="preserve">Quand : Le matin et le soir, 7 fois. Le Prophète ﷺ a dit que celui qui le dit ainsi, Allah lui suffit pour tout ce qui le préoccupe.</w:t>
      </w:r>
    </w:p>
    <w:p>
      <w:pPr>
        <w:pStyle w:val="Heading3"/>
        <w:spacing w:before="200"/>
      </w:pPr>
      <w:r>
        <w:rPr>
          <w:b/>
          <w:bCs/>
          <w:sz w:val="22"/>
          <w:szCs w:val="22"/>
        </w:rPr>
        <w:t xml:space="preserve">3. Ô Vivant, ô Subsistant par Soi-même, j'implore Ta miséricorde au secours.</w:t>
      </w:r>
    </w:p>
    <w:p>
      <w:pPr>
        <w:spacing w:after="120"/>
      </w:pPr>
      <w:r>
        <w:rPr>
          <w:sz w:val="22"/>
          <w:szCs w:val="22"/>
        </w:rPr>
        <w:t xml:space="preserve">Ô Vivant, ô Subsistant par Soi-même, j'implore Ta miséricorde au secours.</w:t>
      </w:r>
    </w:p>
    <w:p>
      <w:pPr>
        <w:spacing w:after="120"/>
      </w:pPr>
      <w:r>
        <w:rPr>
          <w:i/>
          <w:iCs/>
          <w:sz w:val="22"/>
          <w:szCs w:val="22"/>
        </w:rPr>
        <w:t xml:space="preserve">Source : Nasâ'î al-Kubrâ 10330, Tirmidhî 3524 — hasan</w:t>
      </w:r>
    </w:p>
    <w:p>
      <w:pPr>
        <w:spacing w:after="120"/>
      </w:pPr>
      <w:r>
        <w:rPr>
          <w:i/>
          <w:iCs/>
          <w:sz w:val="22"/>
          <w:szCs w:val="22"/>
        </w:rPr>
        <w:t xml:space="preserve">Quand : Quand tu as un besoin urgent, une angoisse qui demande secours immédiat. Ces deux Noms ouvrent la porte.</w:t>
      </w:r>
    </w:p>
    <w:p>
      <w:pPr>
        <w:pStyle w:val="Heading3"/>
        <w:spacing w:before="200"/>
      </w:pPr>
      <w:r>
        <w:rPr>
          <w:b/>
          <w:bCs/>
          <w:sz w:val="22"/>
          <w:szCs w:val="22"/>
        </w:rPr>
        <w:t xml:space="preserve">4. Ô Allah, je suis Ton serviteur, fils de Ton serviteur, fils de Ta servante. Mon toupet est dans Ta main. Ton décret s'accomplit en moi. Ta sentence à mon égard est juste. Je Te demande par tous les Noms qui sont à Toi — ceux par lesquels Tu T'es nommé, que Tu as révélés dans Ton Livre, enseignés à l'une de Tes créatures, ou que Tu as gardés pour Toi dans la science du Caché — de faire du Coran le printemps de mon cœur, la lumière de ma poitrine, le départ de ma tristesse et la disparition de mon angoisse.</w:t>
      </w:r>
    </w:p>
    <w:p>
      <w:pPr>
        <w:spacing w:after="120"/>
      </w:pPr>
      <w:r>
        <w:rPr>
          <w:sz w:val="22"/>
          <w:szCs w:val="22"/>
        </w:rPr>
        <w:t xml:space="preserve">Ô Allah, je suis Ton serviteur, fils de Ton serviteur, fils de Ta servante. Mon toupet est dans Ta main. Ton décret s'accomplit en moi. Ta sentence à mon égard est juste. Je Te demande par tous les Noms qui sont à Toi — ceux par lesquels Tu T'es nommé, que Tu as révélés dans Ton Livre, enseignés à l'une de Tes créatures, ou que Tu as gardés pour Toi dans la science du Caché — de faire du Coran le printemps de mon cœur, la lumière de ma poitrine, le départ de ma tristesse et la disparition de mon angoisse.</w:t>
      </w:r>
    </w:p>
    <w:p>
      <w:pPr>
        <w:spacing w:after="120"/>
      </w:pPr>
      <w:r>
        <w:rPr>
          <w:i/>
          <w:iCs/>
          <w:sz w:val="22"/>
          <w:szCs w:val="22"/>
        </w:rPr>
        <w:t xml:space="preserve">Source : Ahmad 3712, Ibn Hibbân — sahîh</w:t>
      </w:r>
    </w:p>
    <w:p>
      <w:pPr>
        <w:spacing w:after="120"/>
      </w:pPr>
      <w:r>
        <w:rPr>
          <w:i/>
          <w:iCs/>
          <w:sz w:val="22"/>
          <w:szCs w:val="22"/>
        </w:rPr>
        <w:t xml:space="preserve">Quand : La du'â la plus puissante contre la tristesse et l'angoisse — révélée à Ibn Mas'ûd. Le Prophète ﷺ a promis qu'Allah remplace alors la tristesse par la joie.</w:t>
      </w:r>
    </w:p>
    <w:p>
      <w:pPr>
        <w:pStyle w:val="Heading3"/>
        <w:spacing w:before="200"/>
      </w:pPr>
      <w:r>
        <w:rPr>
          <w:b/>
          <w:bCs/>
          <w:sz w:val="22"/>
          <w:szCs w:val="22"/>
        </w:rPr>
        <w:t xml:space="preserve">5. Ô Allah, c'est en Ta miséricorde que j'espère. Ne m'abandonne pas à moi-même le temps d'un clin d'œil. Réforme pour moi toute mon affaire. Il n'y a de divinité que Toi.</w:t>
      </w:r>
    </w:p>
    <w:p>
      <w:pPr>
        <w:spacing w:after="120"/>
      </w:pPr>
      <w:r>
        <w:rPr>
          <w:sz w:val="22"/>
          <w:szCs w:val="22"/>
        </w:rPr>
        <w:t xml:space="preserve">Ô Allah, c'est en Ta miséricorde que j'espère. Ne m'abandonne pas à moi-même le temps d'un clin d'œil. Réforme pour moi toute mon affaire. Il n'y a de divinité que Toi.</w:t>
      </w:r>
    </w:p>
    <w:p>
      <w:pPr>
        <w:spacing w:after="120"/>
      </w:pPr>
      <w:r>
        <w:rPr>
          <w:i/>
          <w:iCs/>
          <w:sz w:val="22"/>
          <w:szCs w:val="22"/>
        </w:rPr>
        <w:t xml:space="preserve">Source : Abû Dâwûd 5090 — hasan (al-Albânî, Sahîh al-Jâmi' 3388)</w:t>
      </w:r>
    </w:p>
    <w:p>
      <w:pPr>
        <w:spacing w:after="120"/>
      </w:pPr>
      <w:r>
        <w:rPr>
          <w:i/>
          <w:iCs/>
          <w:sz w:val="22"/>
          <w:szCs w:val="22"/>
        </w:rPr>
        <w:t xml:space="preserve">Quand : Quand tu te sens dépassé par toi-même, par ta tête, par tes ruminations. Demande à ne pas être laissé seul avec toi.</w:t>
      </w:r>
    </w:p>
    <w:p>
      <w:pPr>
        <w:pStyle w:val="Heading3"/>
        <w:spacing w:before="200"/>
      </w:pPr>
      <w:r>
        <w:rPr>
          <w:b/>
          <w:bCs/>
          <w:sz w:val="22"/>
          <w:szCs w:val="22"/>
        </w:rPr>
        <w:t xml:space="preserve">6. Il n'y a de divinité qu'Allah, Unique, sans associé. À Lui la royauté, à Lui la louange. Il est tout-puissant sur toute chose.</w:t>
      </w:r>
    </w:p>
    <w:p>
      <w:pPr>
        <w:spacing w:after="120"/>
      </w:pPr>
      <w:r>
        <w:rPr>
          <w:sz w:val="22"/>
          <w:szCs w:val="22"/>
        </w:rPr>
        <w:t xml:space="preserve">Il n'y a de divinité qu'Allah, Unique, sans associé. À Lui la royauté, à Lui la louange. Il est tout-puissant sur toute chose.</w:t>
      </w:r>
    </w:p>
    <w:p>
      <w:pPr>
        <w:spacing w:after="120"/>
      </w:pPr>
      <w:r>
        <w:rPr>
          <w:i/>
          <w:iCs/>
          <w:sz w:val="22"/>
          <w:szCs w:val="22"/>
        </w:rPr>
        <w:t xml:space="preserve">Source : Bukhârî 6403, Muslim 2691</w:t>
      </w:r>
    </w:p>
    <w:p>
      <w:pPr>
        <w:spacing w:after="120"/>
      </w:pPr>
      <w:r>
        <w:rPr>
          <w:i/>
          <w:iCs/>
          <w:sz w:val="22"/>
          <w:szCs w:val="22"/>
        </w:rPr>
        <w:t xml:space="preserve">Quand : Le matin, le soir, ou à toute heure d'anxiété. Le rappel du tawhîd dissout la peur des causes secondaires.</w:t>
      </w:r>
    </w:p>
    <w:p>
      <w:pPr>
        <w:pStyle w:val="Heading2"/>
        <w:spacing w:before="300"/>
      </w:pPr>
      <w:r>
        <w:rPr>
          <w:b/>
          <w:bCs/>
          <w:sz w:val="26"/>
          <w:szCs w:val="26"/>
        </w:rPr>
        <w:t xml:space="preserve">Le vocabulaire de l'anxiété</w:t>
      </w:r>
    </w:p>
    <w:p>
      <w:pPr>
        <w:spacing w:after="120"/>
      </w:pPr>
      <w:r>
        <w:rPr>
          <w:i/>
          <w:iCs/>
          <w:sz w:val="22"/>
          <w:szCs w:val="22"/>
        </w:rPr>
        <w:t xml:space="preserve">Les mots arabes qui distinguent les différents visages de l'anxiété. Connaître les mots, c'est apprendre à se connaître.</w:t>
      </w:r>
    </w:p>
    <w:p>
      <w:pPr>
        <w:pStyle w:val="Heading3"/>
        <w:spacing w:before="200"/>
      </w:pPr>
      <w:r>
        <w:rPr>
          <w:b/>
          <w:bCs/>
          <w:sz w:val="22"/>
          <w:szCs w:val="22"/>
        </w:rPr>
        <w:t xml:space="preserve">1. hamm</w:t>
      </w:r>
    </w:p>
    <w:p>
      <w:pPr>
        <w:pStyle w:val="Heading3"/>
        <w:spacing w:before="200"/>
      </w:pPr>
      <w:r>
        <w:rPr>
          <w:b/>
          <w:bCs/>
          <w:sz w:val="22"/>
          <w:szCs w:val="22"/>
        </w:rPr>
        <w:t xml:space="preserve">2. huzn</w:t>
      </w:r>
    </w:p>
    <w:p>
      <w:pPr>
        <w:pStyle w:val="Heading3"/>
        <w:spacing w:before="200"/>
      </w:pPr>
      <w:r>
        <w:rPr>
          <w:b/>
          <w:bCs/>
          <w:sz w:val="22"/>
          <w:szCs w:val="22"/>
        </w:rPr>
        <w:t xml:space="preserve">3. ghamm</w:t>
      </w:r>
    </w:p>
    <w:p>
      <w:pPr>
        <w:pStyle w:val="Heading3"/>
        <w:spacing w:before="200"/>
      </w:pPr>
      <w:r>
        <w:rPr>
          <w:b/>
          <w:bCs/>
          <w:sz w:val="22"/>
          <w:szCs w:val="22"/>
        </w:rPr>
        <w:t xml:space="preserve">4. khawf</w:t>
      </w:r>
    </w:p>
    <w:p>
      <w:pPr>
        <w:pStyle w:val="Heading3"/>
        <w:spacing w:before="200"/>
      </w:pPr>
      <w:r>
        <w:rPr>
          <w:b/>
          <w:bCs/>
          <w:sz w:val="22"/>
          <w:szCs w:val="22"/>
        </w:rPr>
        <w:t xml:space="preserve">5. jaza</w:t>
      </w:r>
    </w:p>
    <w:p>
      <w:pPr>
        <w:pStyle w:val="Heading3"/>
        <w:spacing w:before="200"/>
      </w:pPr>
      <w:r>
        <w:rPr>
          <w:b/>
          <w:bCs/>
          <w:sz w:val="22"/>
          <w:szCs w:val="22"/>
        </w:rPr>
        <w:t xml:space="preserve">6. yas</w:t>
      </w:r>
    </w:p>
    <w:p>
      <w:pPr>
        <w:pStyle w:val="Heading3"/>
        <w:spacing w:before="200"/>
      </w:pPr>
      <w:r>
        <w:rPr>
          <w:b/>
          <w:bCs/>
          <w:sz w:val="22"/>
          <w:szCs w:val="22"/>
        </w:rPr>
        <w:t xml:space="preserve">7. qanut</w:t>
      </w:r>
    </w:p>
    <w:p>
      <w:pPr>
        <w:pStyle w:val="Heading3"/>
        <w:spacing w:before="200"/>
      </w:pPr>
      <w:r>
        <w:rPr>
          <w:b/>
          <w:bCs/>
          <w:sz w:val="22"/>
          <w:szCs w:val="22"/>
        </w:rPr>
        <w:t xml:space="preserve">8. wasawis</w:t>
      </w:r>
    </w:p>
    <w:p>
      <w:pPr>
        <w:pStyle w:val="Heading3"/>
        <w:spacing w:before="200"/>
      </w:pPr>
      <w:r>
        <w:rPr>
          <w:b/>
          <w:bCs/>
          <w:sz w:val="22"/>
          <w:szCs w:val="22"/>
        </w:rPr>
        <w:t xml:space="preserve">9. khawatir</w:t>
      </w:r>
    </w:p>
    <w:p>
      <w:pPr>
        <w:pStyle w:val="Heading3"/>
        <w:spacing w:before="200"/>
      </w:pPr>
      <w:r>
        <w:rPr>
          <w:b/>
          <w:bCs/>
          <w:sz w:val="22"/>
          <w:szCs w:val="22"/>
        </w:rPr>
        <w:t xml:space="preserve">10. qalaq</w:t>
      </w:r>
    </w:p>
    <w:p>
      <w:pPr>
        <w:pStyle w:val="Heading3"/>
        <w:spacing w:before="200"/>
      </w:pPr>
      <w:r>
        <w:rPr>
          <w:b/>
          <w:bCs/>
          <w:sz w:val="22"/>
          <w:szCs w:val="22"/>
        </w:rPr>
        <w:t xml:space="preserve">11. itmiminan</w:t>
      </w:r>
    </w:p>
    <w:p>
      <w:pPr>
        <w:pStyle w:val="Heading3"/>
        <w:spacing w:before="200"/>
      </w:pPr>
      <w:r>
        <w:rPr>
          <w:b/>
          <w:bCs/>
          <w:sz w:val="22"/>
          <w:szCs w:val="22"/>
        </w:rPr>
        <w:t xml:space="preserve">12. sakina</w:t>
      </w:r>
    </w:p>
    <w:p>
      <w:pPr>
        <w:pStyle w:val="Heading3"/>
        <w:spacing w:before="200"/>
      </w:pPr>
      <w:r>
        <w:rPr>
          <w:b/>
          <w:bCs/>
          <w:sz w:val="22"/>
          <w:szCs w:val="22"/>
        </w:rPr>
        <w:t xml:space="preserve">13. tawakkul</w:t>
      </w:r>
    </w:p>
    <w:p>
      <w:pPr>
        <w:pStyle w:val="Heading3"/>
        <w:spacing w:before="200"/>
      </w:pPr>
      <w:r>
        <w:rPr>
          <w:b/>
          <w:bCs/>
          <w:sz w:val="22"/>
          <w:szCs w:val="22"/>
        </w:rPr>
        <w:t xml:space="preserve">14. tafwid</w:t>
      </w:r>
    </w:p>
    <w:p>
      <w:pPr>
        <w:pStyle w:val="Heading3"/>
        <w:spacing w:before="200"/>
      </w:pPr>
      <w:r>
        <w:rPr>
          <w:b/>
          <w:bCs/>
          <w:sz w:val="22"/>
          <w:szCs w:val="22"/>
        </w:rPr>
        <w:t xml:space="preserve">15. sabr</w:t>
      </w:r>
    </w:p>
    <w:p>
      <w:pPr>
        <w:pStyle w:val="Heading3"/>
        <w:spacing w:before="200"/>
      </w:pPr>
      <w:r>
        <w:rPr>
          <w:b/>
          <w:bCs/>
          <w:sz w:val="22"/>
          <w:szCs w:val="22"/>
        </w:rPr>
        <w:t xml:space="preserve">16. rida</w:t>
      </w:r>
    </w:p>
    <w:p>
      <w:pPr>
        <w:pStyle w:val="Heading2"/>
        <w:spacing w:before="300"/>
      </w:pPr>
      <w:r>
        <w:rPr>
          <w:b/>
          <w:bCs/>
          <w:sz w:val="26"/>
          <w:szCs w:val="26"/>
        </w:rPr>
        <w:t xml:space="preserve">Pour aller plus loin</w:t>
      </w:r>
    </w:p>
    <w:p>
      <w:pPr>
        <w:spacing w:after="120"/>
      </w:pPr>
      <w:r>
        <w:rPr>
          <w:i/>
          <w:iCs/>
          <w:sz w:val="22"/>
          <w:szCs w:val="22"/>
        </w:rPr>
        <w:t xml:space="preserve">Les savants qui ont écrit sur l'âme et l'anxiété, classés par époque.</w:t>
      </w:r>
    </w:p>
    <w:p>
      <w:pPr>
        <w:pStyle w:val="Heading3"/>
        <w:spacing w:before="200"/>
      </w:pPr>
      <w:r>
        <w:rPr>
          <w:b/>
          <w:bCs/>
          <w:sz w:val="22"/>
          <w:szCs w:val="22"/>
        </w:rPr>
        <w:t xml:space="preserve">1. balkhi</w:t>
      </w:r>
    </w:p>
    <w:p>
      <w:pPr>
        <w:spacing w:after="120"/>
      </w:pPr>
      <w:r>
        <w:rPr>
          <w:sz w:val="22"/>
          <w:szCs w:val="22"/>
        </w:rPr>
        <w:t xml:space="preserve">Le premier psychologue cognitif de l'histoire. A décrit, 1100 ans avant la CBT moderne, les techniques de restructuration cognitive ('ilâj bi-d-didd — traitement par l'opposé) et la distinction entre causes connues et inconnues de l'anxiété.</w:t>
      </w:r>
    </w:p>
    <w:p>
      <w:pPr>
        <w:pStyle w:val="Heading3"/>
        <w:spacing w:before="200"/>
      </w:pPr>
      <w:r>
        <w:rPr>
          <w:b/>
          <w:bCs/>
          <w:sz w:val="22"/>
          <w:szCs w:val="22"/>
        </w:rPr>
        <w:t xml:space="preserve">2. ghazali</w:t>
      </w:r>
    </w:p>
    <w:p>
      <w:pPr>
        <w:spacing w:after="120"/>
      </w:pPr>
      <w:r>
        <w:rPr>
          <w:sz w:val="22"/>
          <w:szCs w:val="22"/>
        </w:rPr>
        <w:t xml:space="preserve">Le grand maître de la science du cœur. A développé les concepts de murâqaba (vigilance), muhâsaba (examen), riyâda (entraînement de l'âme). Sa thérapie passe par le dhikr structuré, le sabr, et le tawakkul.</w:t>
      </w:r>
    </w:p>
    <w:p>
      <w:pPr>
        <w:pStyle w:val="Heading3"/>
        <w:spacing w:before="200"/>
      </w:pPr>
      <w:r>
        <w:rPr>
          <w:b/>
          <w:bCs/>
          <w:sz w:val="22"/>
          <w:szCs w:val="22"/>
        </w:rPr>
        <w:t xml:space="preserve">3. ibn_qayyim</w:t>
      </w:r>
    </w:p>
    <w:p>
      <w:pPr>
        <w:spacing w:after="120"/>
      </w:pPr>
      <w:r>
        <w:rPr>
          <w:sz w:val="22"/>
          <w:szCs w:val="22"/>
        </w:rPr>
        <w:t xml:space="preserve">Disciple d'Ibn Taymiyya. A écrit sur les khawâtir (pensées intrusives), les stations spirituelles (tawakkul, tafwîd, ridâ, taslîm), et la médecine du cœur. Référence majeure pour la thérapie spirituelle islamique.</w:t>
      </w:r>
    </w:p>
    <w:p>
      <w:pPr>
        <w:pStyle w:val="Heading3"/>
        <w:spacing w:before="200"/>
      </w:pPr>
      <w:r>
        <w:rPr>
          <w:b/>
          <w:bCs/>
          <w:sz w:val="22"/>
          <w:szCs w:val="22"/>
        </w:rPr>
        <w:t xml:space="preserve">4. ibn_ataillah</w:t>
      </w:r>
    </w:p>
    <w:p>
      <w:pPr>
        <w:spacing w:after="120"/>
      </w:pPr>
      <w:r>
        <w:rPr>
          <w:sz w:val="22"/>
          <w:szCs w:val="22"/>
        </w:rPr>
        <w:t xml:space="preserve">Juriste mâlikî et figure de l'ordre châdhilî. Auteur des aphorismes les plus cités sur le lâcher-prise spirituel. « Repose-toi de la gestion de tes affaires : ce qu'un Autre a entrepris de faire à ta place, ne t'en occupe pas toi-même.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2026-06-07T18:05:21.950Z</dcterms:created>
  <dcterms:modified xsi:type="dcterms:W3CDTF">2026-06-07T18:05:21.950Z</dcterms:modified>
</cp:coreProperties>
</file>

<file path=docProps/custom.xml><?xml version="1.0" encoding="utf-8"?>
<Properties xmlns="http://schemas.openxmlformats.org/officeDocument/2006/custom-properties" xmlns:vt="http://schemas.openxmlformats.org/officeDocument/2006/docPropsVTypes"/>
</file>