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Du'âs (253)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6324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4840, Tirmidhi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142, Muslim 375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30, Tirmidhi 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4023, Tirmidhi 3458, Ibn Majah 3285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5096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5095, Tirmidhi 3426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101, Ahmad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234, Tirmidhi 55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6312, Muslim 2711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1154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4023, Tirmidhi 3458, Ibn Majah 3285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Ahmad 3823, Ibn Hibbân 959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6307, Muslim 2702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6406, Muslim 2694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5017, Muslim 2192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54, Tirmidhi 2485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6224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5376, Muslim 2022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2028, Bukhari 5631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3106, Tirmidhi 2083, Bukhari 5743 (visite des malades) Sahih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5409, Muslim 2064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2602, Tirmidhi 3446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2708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3433, Nasâ'i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Ibn Majah 251, Hâkim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4563 (référencé dans le Coran 3:173)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3282, Muslim 2610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3303, Muslim 2729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6314, Muslim 2711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6306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2723, Abu Dawud 5071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5088, Tirmidhi 3388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Ibn Majah 3547, Tirmidhi 3437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2:255, hadith Muslim 810, Nasâ'i 9928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6369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6405, Muslim 2691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Ahmad 15360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5084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5068, Tirmidhi 3391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5069, Bukhari Adab Al-Mufrad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5073, Nasâ'i 9836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5090, Ahmad 20430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6320, Muslim 2714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1342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2993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1797, Muslim 1344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713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713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614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385, Bukhari 614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776, Tirmidhi 243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16:98, hadiths Bukhari 3282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772, Abu Dawud 871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799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772, Abu Dawud 871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Ibn Majah 897, Abu Dawud 850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Sahih Bukhari 6230 / Sahih Muslim 402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3370, Muslim 406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588, Bukhari 1377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591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597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Nasâ'i 9928, Ibn Hibbân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1523, Tirmidhi 2903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1522, Nasâ'i 1303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1032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846, Muslim 71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899, Bukhari 4828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Mâlik dans Al-Muwatta' 1804, sahîh selon Al-Albâni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Ibn As-Sunnî dans 'Amal al-Yawm wa al-Layla 748, hassan selon certains savants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2130, Tirmidhi 1091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141, Muslim 1434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5105, Tirmidhi 1514 (chaîne classée da’if par la majorité des muhadditîn modernes, pratique populaire largement transmise dans la tradition)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Adab al-Mufrad d'Al-Bukhârî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3371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17:24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18:39, hadith Bayhaqî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Ibn Majah 3803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918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5125, Tirmidhi 2392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1537, Ahmad 19782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3563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1162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3428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3767, Tirmidhi 1858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5458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2055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2357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1894, Muslim 1151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247, Muslim 2710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7:23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21:87, Tirmidhi 3505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21:83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20:25-28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2:201, Bukhari 6389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3:8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37:100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2:250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3:173, hadith Bukhari 4563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20:114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2:285-286, Bukhari 5009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916, Abu Dawud 3117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920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963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974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1284, Muslim 923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1120, Muslim 769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1145, Muslim 758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3513, Ibn Majah 3850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3451, Darimi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1549, Muslim 1184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Athar de Sa'îd ibn al-Musayyab, transmis dans plusieurs voies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1892, Coran 2:201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3585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1218, Bukhari 1683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1597, Muslim 1270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Nasâ'i, Tabarânî — versions multiples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3443, Ibn Majah 2826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3444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3:38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19:18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Ibn Majah 925, Ahmad 26602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3563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4115, Muslim 1742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2739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5067, Tirmidhi 3392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2140, Ahmad 12128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Ahmad 18348, Nasâ'i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2993, Abu Dawud 2599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2202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5675, Muslim 2191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2202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5671, Muslim 2680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5017, Muslim 2192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3371, Muslim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142, Muslim 375 (formule de base : Allāhumma innī a'ūdhu bika...). L'ajout du 'Bismillâh' avant la formule vient d'Abu Dawud (chaîne contestée, classée da'îf par certains muhaddithûn) — la pratique reste largement répandue par habitude pieuse.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2723 (version condensée des adhkâr complets)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Ahmad 19606, Bukhari Adab al-Mufrad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2722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Ahmad 24392 — sahîh selon Albâni (Sahîh al-Jâmi' 1307). Rapporté de 'Â'isha رضي الله عنها.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834, Muslim 2705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6306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1517, Tirmidhi 3577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5072, Tirmidhi 3389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Ahmad 3712, Ibn Hibbân 972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Bayhaqî, Ibn Abi Shayba — versions multiples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7:126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59:10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2118, Tirmidhi 1105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Ibn Majah 3803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Bukhari, Ibn Majah 3803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9:129, Abu Dawud 5081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5094, Tirmidhi 3427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2722, Tirmidhi 3482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12:33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54:10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18:10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27:19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2:126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14:41 + 17:24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25:74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6:79 + 162-163, Muslim 771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3391, Abu Dawud 5068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1047, Nasâ'i 1374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1154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974, Bukhari 1283 (concept du farat)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2035, Nasâ'i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Du'a transmise par plusieurs voies des Salaf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12:101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25:74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59:9, hadith Bukhari 4566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9:129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Sunnah générale, transmis par plusieurs voies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Ibn Majah 3801, Hâkim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1:6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2572, Abu Dawud 792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3513, Ibn Majah 3850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5081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2721, Tirmidhi 3489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6369, Muslim 2706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4202, Muslim 2704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7440, Muslim 183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5095, Tirmidhi 3426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5675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7423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Versets et hadiths combinés (Coran 21:103, Bukhari 5660)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98:8, 9:100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1373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Adab al-Mufrad d'Al-Bukhârî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2602, Tirmidhi 3446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3451, Darimi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3431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25:61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Ahmad 12902, Bukhari 2320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26:84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20:114 + 39:18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3213, Tirmidhi 1046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Bayhaqî, Adab al-Mufrad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11:41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Attribué aux Salaf, dans plusieurs compilations spirituelles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Athar d'Omar ibn al-Khattâb (transmis dans plusieurs voies)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Bukhari, Muslim — concepts liés à la baraka du temps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3893, Tirmidhi 3528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591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25:61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Ibn Majah 251, Tirmidhi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386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5458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7044, Muslim 2261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6320, Muslim 2714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2:127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7:89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3:134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2:250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1522, Ahmad 22119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16:98 + Bukhari 3268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1169, Bukhari Adab al-Mufrad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1014, Muslim 897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19:4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Athar de plusieurs Salaf, transmise par Ibn As-Sunnî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1342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1522 — Sahîh selon Albâni. Le Prophète ﷺ tenait la main de Mu'âdh ibn Jabal et lui disait : 'Par Allâh, je t'aime, Mu'âdh. Ne manque jamais de dire après chaque prière cette du'â.'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5096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Du'â personnelle inspirée du Coran 98:5 ('ils ne devaient adorer qu'Allâh, Lui vouant un culte exclusif') et des hadiths sur l'ikhlâs — pas un hadith textuel.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Abu Dawud 1522 — Sahîh selon Albâni. La même du'â que celle enseignée à Mu'âdh — à réciter quand on sent que le cœur s'endort.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Du'â personnelle inspirée du Coran 2:271 (sur l'aumône cachée) et du hadith Bukhari 660 (les sept ombres du Trône) — pas un hadith textuel.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834, Muslim 2705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Du'â personnelle inspirée du Coran 24:30-31 (sur la pudeur du regard) et du hadith Bukhari 6243 — pas un hadith textuel.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Athar de Hasan al-Basrî, transmise par les compilations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Ibn Majah 215, Ahmad 12279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Du'â personnelle inspirée du Coran 38:86 ('Je ne vous demande aucun salaire') et des hadiths sur la transmission de la science — pas un hadith textuel.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Du'â personnelle inspirée du hadith Tirmidhi 1956 ('Sourire à ton frère est une aumône') et du caractère du Prophète ﷺ — pas un hadith textuel.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771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3:8 + 12:101 + Coran 26:80-83 (style de Yûsuf)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3502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27:62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3490, Ahmad 22119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9:100 + pratique classique des sunnites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Du'â personnelle inspirée du hadith Bukhari 6018 ('Qui croit en Allâh et au Jour Dernier, qu'il dise du bien ou qu'il se taise') — pas un hadith textuel.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Du'â personnelle inspirée du Coran 2:42 (ne pas mélanger vérité et fausseté) et du hadith Abu Dawud 4344 — pas un hadith textuel.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Du'â personnelle inspirée du Coran 2:264 (sur le mann — annuler l'aumône en la rappelant) — pas un hadith textuel.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Du'â personnelle inspirée du Coran 42:40 ('Qui pardonne et se réconcilie, sa rétribution incombe à Allâh') et du hadith Bukhari 6013 — pas un hadith textuel.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935, Muslim 852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Bukhârî dans Al-Adab al-Mufrad 614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Du'â personnelle inspirée des hadiths Bukhari 6014 et 6015 sur le voisin — pas un hadith textuel.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918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Bukhari 660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Coran 4:69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2999 (sur le croyant qui gagne dans les deux états)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2140 — hasan, classé sahîh par Albâni. C'était la du'â la plus fréquente du Prophète ﷺ selon 'Â'isha et Umm Salama.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Muslim 1631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Tirmidhi 2460 + Ahmad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</w:r>
    </w:p>
    <w:p>
      <w:pPr>
        <w:spacing w:after="120"/>
      </w:pPr>
      <w:r>
        <w:rPr>
          <w:sz w:val="22"/>
          <w:szCs w:val="22"/>
        </w:rPr>
        <w:t xml:space="preserve">Nasâ'i 1305, Ahmad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2026-06-07T18:05:22.875Z</dcterms:created>
  <dcterms:modified xsi:type="dcterms:W3CDTF">2026-06-07T18:05:22.875Z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