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Contenu en mode beta. Validation par savant arabophone à venir.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Concepts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itfaa</w:t>
      </w:r>
    </w:p>
    <w:p>
      <w:pPr>
        <w:spacing w:after="120"/>
      </w:pPr>
      <w:r>
        <w:rPr>
          <w:sz w:val="22"/>
          <w:szCs w:val="22"/>
        </w:rPr>
        <w:t xml:space="preserve">إِطْفَاء</w:t>
      </w:r>
    </w:p>
    <w:p>
      <w:pPr>
        <w:spacing w:after="120"/>
      </w:pPr>
      <w:r>
        <w:rPr>
          <w:sz w:val="22"/>
          <w:szCs w:val="22"/>
        </w:rPr>
        <w:t xml:space="preserve">Iṭfâ'</w:t>
      </w:r>
    </w:p>
    <w:p>
      <w:pPr>
        <w:spacing w:after="120"/>
      </w:pPr>
      <w:r>
        <w:rPr>
          <w:sz w:val="22"/>
          <w:szCs w:val="22"/>
        </w:rPr>
        <w:t xml:space="preserve">Extinction</w:t>
      </w:r>
    </w:p>
    <w:p>
      <w:pPr>
        <w:spacing w:after="120"/>
      </w:pPr>
      <w:r>
        <w:rPr>
          <w:sz w:val="22"/>
          <w:szCs w:val="22"/>
        </w:rPr>
        <w:t xml:space="preserve">Mode court de régulation pendant la crise de colère.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itmiinan</w:t>
      </w:r>
    </w:p>
    <w:p>
      <w:pPr>
        <w:spacing w:after="120"/>
      </w:pPr>
      <w:r>
        <w:rPr>
          <w:sz w:val="22"/>
          <w:szCs w:val="22"/>
        </w:rPr>
        <w:t xml:space="preserve">الِاطْمِئْنَان</w:t>
      </w:r>
    </w:p>
    <w:p>
      <w:pPr>
        <w:spacing w:after="120"/>
      </w:pPr>
      <w:r>
        <w:rPr>
          <w:sz w:val="22"/>
          <w:szCs w:val="22"/>
        </w:rPr>
        <w:t xml:space="preserve">Iṭmi'nân</w:t>
      </w:r>
    </w:p>
    <w:p>
      <w:pPr>
        <w:spacing w:after="120"/>
      </w:pPr>
      <w:r>
        <w:rPr>
          <w:sz w:val="22"/>
          <w:szCs w:val="22"/>
        </w:rPr>
        <w:t xml:space="preserve">Apaisement</w:t>
      </w:r>
    </w:p>
    <w:p>
      <w:pPr>
        <w:spacing w:after="120"/>
      </w:pPr>
      <w:r>
        <w:rPr>
          <w:sz w:val="22"/>
          <w:szCs w:val="22"/>
        </w:rPr>
        <w:t xml:space="preserve">Mode court de régulation pendant la crise d'anxiété. Référence : Coran 13:28.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muhasaba</w:t>
      </w:r>
    </w:p>
    <w:p>
      <w:pPr>
        <w:spacing w:after="120"/>
      </w:pPr>
      <w:r>
        <w:rPr>
          <w:sz w:val="22"/>
          <w:szCs w:val="22"/>
        </w:rPr>
        <w:t xml:space="preserve">مُحَاسَبَة</w:t>
      </w:r>
    </w:p>
    <w:p>
      <w:pPr>
        <w:spacing w:after="120"/>
      </w:pPr>
      <w:r>
        <w:rPr>
          <w:sz w:val="22"/>
          <w:szCs w:val="22"/>
        </w:rPr>
        <w:t xml:space="preserve">Muḥâsaba</w:t>
      </w:r>
    </w:p>
    <w:p>
      <w:pPr>
        <w:spacing w:after="120"/>
      </w:pPr>
      <w:r>
        <w:rPr>
          <w:sz w:val="22"/>
          <w:szCs w:val="22"/>
        </w:rPr>
        <w:t xml:space="preserve">Examen de conscience</w:t>
      </w:r>
    </w:p>
    <w:p>
      <w:pPr>
        <w:spacing w:after="120"/>
      </w:pPr>
      <w:r>
        <w:rPr>
          <w:sz w:val="22"/>
          <w:szCs w:val="22"/>
        </w:rPr>
        <w:t xml:space="preserve">Mode long d'examen à froid, en dehors de toute crise. Attribué à ʿUmar ibn al-Khaṭṭâb (qu'Allâh l'agrée) : « Faites vos comptes avant qu'on ne vous les demande. »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niyyah</w:t>
      </w:r>
    </w:p>
    <w:p>
      <w:pPr>
        <w:spacing w:after="120"/>
      </w:pPr>
      <w:r>
        <w:rPr>
          <w:sz w:val="22"/>
          <w:szCs w:val="22"/>
        </w:rPr>
        <w:t xml:space="preserve">النِّيَّة</w:t>
      </w:r>
    </w:p>
    <w:p>
      <w:pPr>
        <w:spacing w:after="120"/>
      </w:pPr>
      <w:r>
        <w:rPr>
          <w:sz w:val="22"/>
          <w:szCs w:val="22"/>
        </w:rPr>
        <w:t xml:space="preserve">Niyyah</w:t>
      </w:r>
    </w:p>
    <w:p>
      <w:pPr>
        <w:spacing w:after="120"/>
      </w:pPr>
      <w:r>
        <w:rPr>
          <w:sz w:val="22"/>
          <w:szCs w:val="22"/>
        </w:rPr>
        <w:t xml:space="preserve">Intention</w:t>
      </w:r>
    </w:p>
    <w:p>
      <w:pPr>
        <w:spacing w:after="120"/>
      </w:pPr>
      <w:r>
        <w:rPr>
          <w:sz w:val="22"/>
          <w:szCs w:val="22"/>
        </w:rPr>
        <w:t xml:space="preserve">Concept fondateur. Hadith : Innamâ al-aʿmâlu bi-n-niyyât (Bukhârî 1, Muslim 1907).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tawakkul</w:t>
      </w:r>
    </w:p>
    <w:p>
      <w:pPr>
        <w:spacing w:after="120"/>
      </w:pPr>
      <w:r>
        <w:rPr>
          <w:sz w:val="22"/>
          <w:szCs w:val="22"/>
        </w:rPr>
        <w:t xml:space="preserve">التَّوَكُّل</w:t>
      </w:r>
    </w:p>
    <w:p>
      <w:pPr>
        <w:spacing w:after="120"/>
      </w:pPr>
      <w:r>
        <w:rPr>
          <w:sz w:val="22"/>
          <w:szCs w:val="22"/>
        </w:rPr>
        <w:t xml:space="preserve">Tawakkul</w:t>
      </w:r>
    </w:p>
    <w:p>
      <w:pPr>
        <w:spacing w:after="120"/>
      </w:pPr>
      <w:r>
        <w:rPr>
          <w:sz w:val="22"/>
          <w:szCs w:val="22"/>
        </w:rPr>
        <w:t xml:space="preserve">Remise confiante à Allah</w:t>
      </w:r>
    </w:p>
    <w:p>
      <w:pPr>
        <w:spacing w:after="120"/>
      </w:pPr>
      <w:r>
        <w:rPr>
          <w:sz w:val="22"/>
          <w:szCs w:val="22"/>
        </w:rPr>
        <w:t xml:space="preserve">Confier à Allah ce qui te dépasse, après avoir fait ce qui est en toi. Référence : Coran 65:3.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Porte de la Colère</w:t>
      </w:r>
    </w:p>
    <w:p>
      <w:pPr>
        <w:spacing w:after="120"/>
      </w:pPr>
      <w:r>
        <w:rPr>
          <w:sz w:val="22"/>
          <w:szCs w:val="22"/>
        </w:rPr>
        <w:t xml:space="preserve">بَاب الْغَضَب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itfaa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etape1_corps_general</w:t>
      </w:r>
    </w:p>
    <w:p>
      <w:pPr>
        <w:spacing w:after="120"/>
      </w:pPr>
      <w:r>
        <w:rPr>
          <w:sz w:val="22"/>
          <w:szCs w:val="22"/>
        </w:rPr>
        <w:t xml:space="preserve">لَيْسَ الشَّدِيدُ بِالصُّرَعَةِ، إِنَّمَا الشَّدِيدُ الَّذِي يَمْلِكُ نَفْسَهُ عِنْدَ الْغَضَبِ</w:t>
      </w:r>
    </w:p>
    <w:p>
      <w:pPr>
        <w:spacing w:after="120"/>
      </w:pPr>
      <w:r>
        <w:rPr>
          <w:sz w:val="22"/>
          <w:szCs w:val="22"/>
        </w:rPr>
        <w:t xml:space="preserve">Laysa sh-shadîdu bi-ṣ-ṣurʿa, innamâ sh-shadîdu lladhî yamliku nafsahu ʿinda al-ghaḍab</w:t>
      </w:r>
    </w:p>
    <w:p>
      <w:pPr>
        <w:spacing w:after="120"/>
      </w:pPr>
      <w:r>
        <w:rPr>
          <w:sz w:val="22"/>
          <w:szCs w:val="22"/>
        </w:rPr>
        <w:t xml:space="preserve">Le fort n'est pas celui qui terrasse les hommes. Le fort est celui qui se maîtrise dans la colère.</w:t>
      </w:r>
    </w:p>
    <w:p>
      <w:pPr>
        <w:spacing w:after="120"/>
      </w:pPr>
      <w:r>
        <w:rPr>
          <w:sz w:val="22"/>
          <w:szCs w:val="22"/>
        </w:rPr>
        <w:t xml:space="preserve">hadith</w:t>
      </w:r>
    </w:p>
    <w:p>
      <w:pPr>
        <w:spacing w:after="120"/>
      </w:pPr>
      <w:r>
        <w:rPr>
          <w:sz w:val="22"/>
          <w:szCs w:val="22"/>
        </w:rPr>
        <w:t xml:space="preserve">Abû Hurayra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6114, Muslim 2609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sahih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etape2_assise</w:t>
      </w:r>
    </w:p>
    <w:p>
      <w:pPr>
        <w:spacing w:after="120"/>
      </w:pPr>
      <w:r>
        <w:rPr>
          <w:sz w:val="22"/>
          <w:szCs w:val="22"/>
        </w:rPr>
        <w:t xml:space="preserve">إِذَا غَضِبَ أَحَدُكُمْ وَهُوَ قَائِمٌ فَلْيَجْلِسْ، فَإِنْ ذَهَبَ عَنْهُ الْغَضَبُ وَإِلَّا فَلْيَضْطَجِعْ</w:t>
      </w:r>
    </w:p>
    <w:p>
      <w:pPr>
        <w:spacing w:after="120"/>
      </w:pPr>
      <w:r>
        <w:rPr>
          <w:sz w:val="22"/>
          <w:szCs w:val="22"/>
        </w:rPr>
        <w:t xml:space="preserve">Idhâ ghaḍiba aḥadukum wa huwa qâ'imun falyajlis, fa-in dhahaba ʿanhu al-ghaḍabu wa illâ falyaḍṭajiʿ</w:t>
      </w:r>
    </w:p>
    <w:p>
      <w:pPr>
        <w:spacing w:after="120"/>
      </w:pPr>
      <w:r>
        <w:rPr>
          <w:sz w:val="22"/>
          <w:szCs w:val="22"/>
        </w:rPr>
        <w:t xml:space="preserve">Si l'un de vous se met en colère alors qu'il est debout, qu'il s'assoie. Si la colère le quitte, tant mieux. Sinon, qu'il s'allonge.</w:t>
      </w:r>
    </w:p>
    <w:p>
      <w:pPr>
        <w:spacing w:after="120"/>
      </w:pPr>
      <w:r>
        <w:rPr>
          <w:sz w:val="22"/>
          <w:szCs w:val="22"/>
        </w:rPr>
        <w:t xml:space="preserve">hadith</w:t>
      </w:r>
    </w:p>
    <w:p>
      <w:pPr>
        <w:spacing w:after="120"/>
      </w:pPr>
      <w:r>
        <w:rPr>
          <w:sz w:val="22"/>
          <w:szCs w:val="22"/>
        </w:rPr>
        <w:t xml:space="preserve">Abû Dharr al-Ghifârî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4782, Aḥmad 21348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sahih (déclaré authentique par Al-Albânî dans Mishkât 5114)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etape2_silence</w:t>
      </w:r>
    </w:p>
    <w:p>
      <w:pPr>
        <w:spacing w:after="120"/>
      </w:pPr>
      <w:r>
        <w:rPr>
          <w:sz w:val="22"/>
          <w:szCs w:val="22"/>
        </w:rPr>
        <w:t xml:space="preserve">إِذَا غَضِبْتَ فَاسْكُتْ</w:t>
      </w:r>
    </w:p>
    <w:p>
      <w:pPr>
        <w:spacing w:after="120"/>
      </w:pPr>
      <w:r>
        <w:rPr>
          <w:sz w:val="22"/>
          <w:szCs w:val="22"/>
        </w:rPr>
        <w:t xml:space="preserve">Idhâ ghaḍibta faskut</w:t>
      </w:r>
    </w:p>
    <w:p>
      <w:pPr>
        <w:spacing w:after="120"/>
      </w:pPr>
      <w:r>
        <w:rPr>
          <w:sz w:val="22"/>
          <w:szCs w:val="22"/>
        </w:rPr>
        <w:t xml:space="preserve">Si tu te mets en colère, tais-toi.</w:t>
      </w:r>
    </w:p>
    <w:p>
      <w:pPr>
        <w:spacing w:after="120"/>
      </w:pPr>
      <w:r>
        <w:rPr>
          <w:sz w:val="22"/>
          <w:szCs w:val="22"/>
        </w:rPr>
        <w:t xml:space="preserve">hadith</w:t>
      </w:r>
    </w:p>
    <w:p>
      <w:pPr>
        <w:spacing w:after="120"/>
      </w:pPr>
      <w:r>
        <w:rPr>
          <w:sz w:val="22"/>
          <w:szCs w:val="22"/>
        </w:rPr>
        <w:t xml:space="preserve">Ibn ʿAbbâs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Aḥmad 2136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sahih (déclaré authentique par Al-Albânî)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etape2_wudu</w:t>
      </w:r>
    </w:p>
    <w:p>
      <w:pPr>
        <w:spacing w:after="120"/>
      </w:pPr>
      <w:r>
        <w:rPr>
          <w:sz w:val="22"/>
          <w:szCs w:val="22"/>
        </w:rPr>
        <w:t xml:space="preserve">L'eau apaise. Va faire les ablutions. Le contact de l'eau sur le visage est un retour au calme.</w:t>
      </w:r>
    </w:p>
    <w:p>
      <w:pPr>
        <w:spacing w:after="120"/>
      </w:pPr>
      <w:r>
        <w:rPr>
          <w:sz w:val="22"/>
          <w:szCs w:val="22"/>
        </w:rPr>
        <w:t xml:space="preserve">conseil</w:t>
      </w:r>
    </w:p>
    <w:p>
      <w:pPr>
        <w:spacing w:after="120"/>
      </w:pPr>
      <w:r>
        <w:rPr>
          <w:sz w:val="22"/>
          <w:szCs w:val="22"/>
        </w:rPr>
        <w:t xml:space="preserve">Hadith Abû Dâwûd 4784 retiré (ḍaʿîf selon Al-Albânî). Remplacé par conseil pratique sans attribution.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etape7_refuge</w:t>
      </w:r>
    </w:p>
    <w:p>
      <w:pPr>
        <w:spacing w:after="120"/>
      </w:pPr>
      <w:r>
        <w:rPr>
          <w:sz w:val="22"/>
          <w:szCs w:val="22"/>
        </w:rPr>
        <w:t xml:space="preserve">أَعُوذُ بِاللَّهِ مِنَ الشَّيْطَانِ الرَّجِيمِ</w:t>
      </w:r>
    </w:p>
    <w:p>
      <w:pPr>
        <w:spacing w:after="120"/>
      </w:pPr>
      <w:r>
        <w:rPr>
          <w:sz w:val="22"/>
          <w:szCs w:val="22"/>
        </w:rPr>
        <w:t xml:space="preserve">Aʿûdhu billâhi mina sh-shayṭâni r-rajîm</w:t>
      </w:r>
    </w:p>
    <w:p>
      <w:pPr>
        <w:spacing w:after="120"/>
      </w:pPr>
      <w:r>
        <w:rPr>
          <w:sz w:val="22"/>
          <w:szCs w:val="22"/>
        </w:rPr>
        <w:t xml:space="preserve">Je cherche refuge auprès d'Allah contre Satan le lapidé.</w:t>
      </w:r>
    </w:p>
    <w:p>
      <w:pPr>
        <w:spacing w:after="120"/>
      </w:pPr>
      <w:r>
        <w:rPr>
          <w:sz w:val="22"/>
          <w:szCs w:val="22"/>
        </w:rPr>
        <w:t xml:space="preserve">duaa</w:t>
      </w:r>
    </w:p>
    <w:p>
      <w:pPr>
        <w:spacing w:after="120"/>
      </w:pPr>
      <w:r>
        <w:rPr>
          <w:sz w:val="22"/>
          <w:szCs w:val="22"/>
        </w:rPr>
        <w:t xml:space="preserve">Sulaymân ibn Ṣurad</w:t>
      </w:r>
    </w:p>
    <w:p>
      <w:pPr>
        <w:spacing w:after="120"/>
      </w:pPr>
      <w:r>
        <w:rPr>
          <w:sz w:val="22"/>
          <w:szCs w:val="22"/>
        </w:rPr>
        <w:t xml:space="preserve">Le Prophète ﷺ a dit, en voyant un homme dont les veines se gonflaient de colère : « Je connais une parole qui, s'il la disait, ferait disparaître ce qu'il ressent.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3282, Muslim 2610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muhasaba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etape6_pardon</w:t>
      </w:r>
    </w:p>
    <w:p>
      <w:pPr>
        <w:spacing w:after="120"/>
      </w:pPr>
      <w:r>
        <w:rPr>
          <w:sz w:val="22"/>
          <w:szCs w:val="22"/>
        </w:rPr>
        <w:t xml:space="preserve">مَا نَقَصَتْ صَدَقَةٌ مِنْ مَالٍ، وَمَا زَادَ اللَّهُ عَبْدًا بِعَفْوٍ إِلَّا عِزًّا</w:t>
      </w:r>
    </w:p>
    <w:p>
      <w:pPr>
        <w:spacing w:after="120"/>
      </w:pPr>
      <w:r>
        <w:rPr>
          <w:sz w:val="22"/>
          <w:szCs w:val="22"/>
        </w:rPr>
        <w:t xml:space="preserve">Mâ naqaṣat ṣadaqatun min mâl, wa mâ zâda Llâhu ʿabdan bi-ʿafwin illâ ʿizzan</w:t>
      </w:r>
    </w:p>
    <w:p>
      <w:pPr>
        <w:spacing w:after="120"/>
      </w:pPr>
      <w:r>
        <w:rPr>
          <w:sz w:val="22"/>
          <w:szCs w:val="22"/>
        </w:rPr>
        <w:t xml:space="preserve">Une aumône ne diminue pas un bien, et Allah n'augmente nul serviteur en pardonnant sans qu'Il ne l'élève en honneur.</w:t>
      </w:r>
    </w:p>
    <w:p>
      <w:pPr>
        <w:spacing w:after="120"/>
      </w:pPr>
      <w:r>
        <w:rPr>
          <w:sz w:val="22"/>
          <w:szCs w:val="22"/>
        </w:rPr>
        <w:t xml:space="preserve">hadith</w:t>
      </w:r>
    </w:p>
    <w:p>
      <w:pPr>
        <w:spacing w:after="120"/>
      </w:pPr>
      <w:r>
        <w:rPr>
          <w:sz w:val="22"/>
          <w:szCs w:val="22"/>
        </w:rPr>
        <w:t xml:space="preserve">Abû Hurayra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sahih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etape6_duaa_parole_juste</w:t>
      </w:r>
    </w:p>
    <w:p>
      <w:pPr>
        <w:spacing w:after="120"/>
      </w:pPr>
      <w:r>
        <w:rPr>
          <w:sz w:val="22"/>
          <w:szCs w:val="22"/>
        </w:rPr>
        <w:t xml:space="preserve">اللَّهُمَّ إِنِّي أَسْأَلُكَ كَلِمَةَ الْحَقِّ فِي الرِّضَا وَالْغَضَبِ</w:t>
      </w:r>
    </w:p>
    <w:p>
      <w:pPr>
        <w:spacing w:after="120"/>
      </w:pPr>
      <w:r>
        <w:rPr>
          <w:sz w:val="22"/>
          <w:szCs w:val="22"/>
        </w:rPr>
        <w:t xml:space="preserve">Allâhumma innî as'aluka kalimata al-ḥaqqi fi r-riḍâ wa al-ghaḍab</w:t>
      </w:r>
    </w:p>
    <w:p>
      <w:pPr>
        <w:spacing w:after="120"/>
      </w:pPr>
      <w:r>
        <w:rPr>
          <w:sz w:val="22"/>
          <w:szCs w:val="22"/>
        </w:rPr>
        <w:t xml:space="preserve">Ô Allah, je Te demande la parole juste dans le contentement et dans la colère.</w:t>
      </w:r>
    </w:p>
    <w:p>
      <w:pPr>
        <w:spacing w:after="120"/>
      </w:pPr>
      <w:r>
        <w:rPr>
          <w:sz w:val="22"/>
          <w:szCs w:val="22"/>
        </w:rPr>
        <w:t xml:space="preserve">duaa</w:t>
      </w:r>
    </w:p>
    <w:p>
      <w:pPr>
        <w:spacing w:after="120"/>
      </w:pPr>
      <w:r>
        <w:rPr>
          <w:sz w:val="22"/>
          <w:szCs w:val="22"/>
        </w:rPr>
        <w:t xml:space="preserve">ʿAmmâr ibn Yâsir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an-Nasâ'î 1305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sahih (déclaré authentique par Al-Albânî)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etape7_intention</w:t>
      </w:r>
    </w:p>
    <w:p>
      <w:pPr>
        <w:spacing w:after="120"/>
      </w:pPr>
      <w:r>
        <w:rPr>
          <w:sz w:val="22"/>
          <w:szCs w:val="22"/>
        </w:rPr>
        <w:t xml:space="preserve">إِنَّمَا الْأَعْمَالُ بِالنِّيَّاتِ</w:t>
      </w:r>
    </w:p>
    <w:p>
      <w:pPr>
        <w:spacing w:after="120"/>
      </w:pPr>
      <w:r>
        <w:rPr>
          <w:sz w:val="22"/>
          <w:szCs w:val="22"/>
        </w:rPr>
        <w:t xml:space="preserve">Innamâ al-aʿmâlu bi-n-niyyât</w:t>
      </w:r>
    </w:p>
    <w:p>
      <w:pPr>
        <w:spacing w:after="120"/>
      </w:pPr>
      <w:r>
        <w:rPr>
          <w:sz w:val="22"/>
          <w:szCs w:val="22"/>
        </w:rPr>
        <w:t xml:space="preserve">Les actions ne valent que par les intentions.</w:t>
      </w:r>
    </w:p>
    <w:p>
      <w:pPr>
        <w:spacing w:after="120"/>
      </w:pPr>
      <w:r>
        <w:rPr>
          <w:sz w:val="22"/>
          <w:szCs w:val="22"/>
        </w:rPr>
        <w:t xml:space="preserve">hadith</w:t>
      </w:r>
    </w:p>
    <w:p>
      <w:pPr>
        <w:spacing w:after="120"/>
      </w:pPr>
      <w:r>
        <w:rPr>
          <w:sz w:val="22"/>
          <w:szCs w:val="22"/>
        </w:rPr>
        <w:t xml:space="preserve">ʿUmar ibn al-Khaṭṭâb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1, Muslim 1907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jours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Reconnaître le feu</w:t>
      </w:r>
    </w:p>
    <w:p>
      <w:pPr>
        <w:spacing w:after="120"/>
      </w:pPr>
      <w:r>
        <w:rPr>
          <w:sz w:val="22"/>
          <w:szCs w:val="22"/>
        </w:rPr>
        <w:t xml:space="preserve">$itfaa.etape7_refuge</w:t>
      </w:r>
    </w:p>
    <w:p>
      <w:pPr>
        <w:spacing w:after="120"/>
      </w:pPr>
      <w:r>
        <w:rPr>
          <w:sz w:val="22"/>
          <w:szCs w:val="22"/>
        </w:rPr>
        <w:t xml:space="preserve">Hier tu as reconnu le feu.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doucement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serieusement</w:t>
      </w:r>
    </w:p>
    <w:p>
      <w:pPr>
        <w:spacing w:after="120"/>
      </w:pPr>
      <w:r>
        <w:rPr>
          <w:sz w:val="22"/>
          <w:szCs w:val="22"/>
        </w:rPr>
        <w:t xml:space="preserve">Bukhârî 6116 — Lâ taghḍab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Les déclencheurs</w:t>
      </w:r>
    </w:p>
    <w:p>
      <w:pPr>
        <w:spacing w:after="120"/>
      </w:pPr>
      <w:r>
        <w:rPr>
          <w:sz w:val="22"/>
          <w:szCs w:val="22"/>
        </w:rPr>
        <w:t xml:space="preserve">$itfaa.etape1_corps_general</w:t>
      </w:r>
    </w:p>
    <w:p>
      <w:pPr>
        <w:spacing w:after="120"/>
      </w:pPr>
      <w:r>
        <w:rPr>
          <w:sz w:val="22"/>
          <w:szCs w:val="22"/>
        </w:rPr>
        <w:t xml:space="preserve">Hier tu as nommé tes déclencheurs.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doucement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serieusement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La parole juste</w:t>
      </w:r>
    </w:p>
    <w:p>
      <w:pPr>
        <w:spacing w:after="120"/>
      </w:pPr>
      <w:r>
        <w:rPr>
          <w:sz w:val="22"/>
          <w:szCs w:val="22"/>
        </w:rPr>
        <w:t xml:space="preserve">$itfaa.etape2_silence</w:t>
      </w:r>
    </w:p>
    <w:p>
      <w:pPr>
        <w:spacing w:after="120"/>
      </w:pPr>
      <w:r>
        <w:rPr>
          <w:sz w:val="22"/>
          <w:szCs w:val="22"/>
        </w:rPr>
        <w:t xml:space="preserve">Hier tu as cherché la parole juste.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doucement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serieusement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L'émotion sous</w:t>
      </w:r>
    </w:p>
    <w:p>
      <w:pPr>
        <w:spacing w:after="120"/>
      </w:pPr>
      <w:r>
        <w:rPr>
          <w:sz w:val="22"/>
          <w:szCs w:val="22"/>
        </w:rPr>
        <w:t xml:space="preserve">La colère est rarement seule. Elle protège souvent une émotion plus douloureuse. — inspiré d'al-Muḥâsibî</w:t>
      </w:r>
    </w:p>
    <w:p>
      <w:pPr>
        <w:spacing w:after="120"/>
      </w:pPr>
      <w:r>
        <w:rPr>
          <w:sz w:val="22"/>
          <w:szCs w:val="22"/>
        </w:rPr>
        <w:t xml:space="preserve">Hier tu as regardé sous la colère.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doucement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serieusement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Le ḥilm</w:t>
      </w:r>
    </w:p>
    <w:p>
      <w:pPr>
        <w:spacing w:after="120"/>
      </w:pPr>
      <w:r>
        <w:rPr>
          <w:sz w:val="22"/>
          <w:szCs w:val="22"/>
        </w:rPr>
        <w:t xml:space="preserve">$itfaa.etape2_assise</w:t>
      </w:r>
    </w:p>
    <w:p>
      <w:pPr>
        <w:spacing w:after="120"/>
      </w:pPr>
      <w:r>
        <w:rPr>
          <w:sz w:val="22"/>
          <w:szCs w:val="22"/>
        </w:rPr>
        <w:t xml:space="preserve">Bukhârî 6035 — caractère du Prophète ﷺ</w:t>
      </w:r>
    </w:p>
    <w:p>
      <w:pPr>
        <w:spacing w:after="120"/>
      </w:pPr>
      <w:r>
        <w:rPr>
          <w:sz w:val="22"/>
          <w:szCs w:val="22"/>
        </w:rPr>
        <w:t xml:space="preserve">Hier tu as travaillé le ḥilm.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doucement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serieusement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Le pardon</w:t>
      </w:r>
    </w:p>
    <w:p>
      <w:pPr>
        <w:spacing w:after="120"/>
      </w:pPr>
      <w:r>
        <w:rPr>
          <w:sz w:val="22"/>
          <w:szCs w:val="22"/>
        </w:rPr>
        <w:t xml:space="preserve">$muhasaba.etape6_pardon</w:t>
      </w:r>
    </w:p>
    <w:p>
      <w:pPr>
        <w:spacing w:after="120"/>
      </w:pPr>
      <w:r>
        <w:rPr>
          <w:sz w:val="22"/>
          <w:szCs w:val="22"/>
        </w:rPr>
        <w:t xml:space="preserve">Hier tu as relâché.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doucement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serieusement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Intégration</w:t>
      </w:r>
    </w:p>
    <w:p>
      <w:pPr>
        <w:spacing w:after="120"/>
      </w:pPr>
      <w:r>
        <w:rPr>
          <w:sz w:val="22"/>
          <w:szCs w:val="22"/>
        </w:rPr>
        <w:t xml:space="preserve">Coran 13:11</w:t>
      </w:r>
    </w:p>
    <w:p>
      <w:pPr>
        <w:spacing w:after="120"/>
      </w:pPr>
      <w:r>
        <w:rPr>
          <w:sz w:val="22"/>
          <w:szCs w:val="22"/>
        </w:rPr>
        <w:t xml:space="preserve">Tu as traversé Riyâḍat an-nafs.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doucement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serieusement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Porte de l'Anxiété</w:t>
      </w:r>
    </w:p>
    <w:p>
      <w:pPr>
        <w:spacing w:after="120"/>
      </w:pPr>
      <w:r>
        <w:rPr>
          <w:sz w:val="22"/>
          <w:szCs w:val="22"/>
        </w:rPr>
        <w:t xml:space="preserve">بَاب الْقَلَق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vocabulary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qalaq</w:t>
      </w:r>
    </w:p>
    <w:p>
      <w:pPr>
        <w:spacing w:after="120"/>
      </w:pPr>
      <w:r>
        <w:rPr>
          <w:sz w:val="22"/>
          <w:szCs w:val="22"/>
        </w:rPr>
        <w:t xml:space="preserve">الْقَلَق</w:t>
      </w:r>
    </w:p>
    <w:p>
      <w:pPr>
        <w:spacing w:after="120"/>
      </w:pPr>
      <w:r>
        <w:rPr>
          <w:sz w:val="22"/>
          <w:szCs w:val="22"/>
        </w:rPr>
        <w:t xml:space="preserve">Agitation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hamm</w:t>
      </w:r>
    </w:p>
    <w:p>
      <w:pPr>
        <w:spacing w:after="120"/>
      </w:pPr>
      <w:r>
        <w:rPr>
          <w:sz w:val="22"/>
          <w:szCs w:val="22"/>
        </w:rPr>
        <w:t xml:space="preserve">الْهَمّ</w:t>
      </w:r>
    </w:p>
    <w:p>
      <w:pPr>
        <w:spacing w:after="120"/>
      </w:pPr>
      <w:r>
        <w:rPr>
          <w:sz w:val="22"/>
          <w:szCs w:val="22"/>
        </w:rPr>
        <w:t xml:space="preserve">Souci pesant sur le présent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hazan</w:t>
      </w:r>
    </w:p>
    <w:p>
      <w:pPr>
        <w:spacing w:after="120"/>
      </w:pPr>
      <w:r>
        <w:rPr>
          <w:sz w:val="22"/>
          <w:szCs w:val="22"/>
        </w:rPr>
        <w:t xml:space="preserve">الْحَزَن</w:t>
      </w:r>
    </w:p>
    <w:p>
      <w:pPr>
        <w:spacing w:after="120"/>
      </w:pPr>
      <w:r>
        <w:rPr>
          <w:sz w:val="22"/>
          <w:szCs w:val="22"/>
        </w:rPr>
        <w:t xml:space="preserve">Chagrin angoissant lié au passé</w:t>
      </w:r>
    </w:p>
    <w:p>
      <w:pPr>
        <w:spacing w:after="80"/>
      </w:pPr>
      <w:r>
        <w:rPr>
          <w:b/>
          <w:bCs/>
          <w:sz w:val="22"/>
          <w:szCs w:val="22"/>
        </w:rPr>
        <w:t xml:space="preserve">jazaa</w:t>
      </w:r>
    </w:p>
    <w:p>
      <w:pPr>
        <w:spacing w:after="120"/>
      </w:pPr>
      <w:r>
        <w:rPr>
          <w:sz w:val="22"/>
          <w:szCs w:val="22"/>
        </w:rPr>
        <w:t xml:space="preserve">الْجَزَع</w:t>
      </w:r>
    </w:p>
    <w:p>
      <w:pPr>
        <w:spacing w:after="120"/>
      </w:pPr>
      <w:r>
        <w:rPr>
          <w:sz w:val="22"/>
          <w:szCs w:val="22"/>
        </w:rPr>
        <w:t xml:space="preserve">Panique paralysante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yaas</w:t>
      </w:r>
    </w:p>
    <w:p>
      <w:pPr>
        <w:spacing w:after="120"/>
      </w:pPr>
      <w:r>
        <w:rPr>
          <w:sz w:val="22"/>
          <w:szCs w:val="22"/>
        </w:rPr>
        <w:t xml:space="preserve">الْيَأْس</w:t>
      </w:r>
    </w:p>
    <w:p>
      <w:pPr>
        <w:spacing w:after="120"/>
      </w:pPr>
      <w:r>
        <w:rPr>
          <w:sz w:val="22"/>
          <w:szCs w:val="22"/>
        </w:rPr>
        <w:t xml:space="preserve">Désespoir (manquement spirituel)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khawf</w:t>
      </w:r>
    </w:p>
    <w:p>
      <w:pPr>
        <w:spacing w:after="120"/>
      </w:pPr>
      <w:r>
        <w:rPr>
          <w:sz w:val="22"/>
          <w:szCs w:val="22"/>
        </w:rPr>
        <w:t xml:space="preserve">الْخَوْف</w:t>
      </w:r>
    </w:p>
    <w:p>
      <w:pPr>
        <w:spacing w:after="120"/>
      </w:pPr>
      <w:r>
        <w:rPr>
          <w:sz w:val="22"/>
          <w:szCs w:val="22"/>
        </w:rPr>
        <w:t xml:space="preserve">Peur saine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wasawis</w:t>
      </w:r>
    </w:p>
    <w:p>
      <w:pPr>
        <w:spacing w:after="120"/>
      </w:pPr>
      <w:r>
        <w:rPr>
          <w:sz w:val="22"/>
          <w:szCs w:val="22"/>
        </w:rPr>
        <w:t xml:space="preserve">وَسَاوِس</w:t>
      </w:r>
    </w:p>
    <w:p>
      <w:pPr>
        <w:spacing w:after="120"/>
      </w:pPr>
      <w:r>
        <w:rPr>
          <w:sz w:val="22"/>
          <w:szCs w:val="22"/>
        </w:rPr>
        <w:t xml:space="preserve">Chuchotements répétitifs (réf. sourate An-Nâs)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itmiinan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etape1_verset_apaisement</w:t>
      </w:r>
    </w:p>
    <w:p>
      <w:pPr>
        <w:spacing w:after="120"/>
      </w:pPr>
      <w:r>
        <w:rPr>
          <w:sz w:val="22"/>
          <w:szCs w:val="22"/>
        </w:rPr>
        <w:t xml:space="preserve">أَلَا بِذِكْرِ اللَّهِ تَطْمَئِنُّ الْقُلُوبُ</w:t>
      </w:r>
    </w:p>
    <w:p>
      <w:pPr>
        <w:spacing w:after="120"/>
      </w:pPr>
      <w:r>
        <w:rPr>
          <w:sz w:val="22"/>
          <w:szCs w:val="22"/>
        </w:rPr>
        <w:t xml:space="preserve">Alâ bi-dhikri Llâhi taṭma'innu al-qulûb</w:t>
      </w:r>
    </w:p>
    <w:p>
      <w:pPr>
        <w:spacing w:after="120"/>
      </w:pPr>
      <w:r>
        <w:rPr>
          <w:sz w:val="22"/>
          <w:szCs w:val="22"/>
        </w:rPr>
        <w:t xml:space="preserve">N'est-ce pas par le rappel d'Allah que les cœurs s'apaisent ?</w:t>
      </w:r>
    </w:p>
    <w:p>
      <w:pPr>
        <w:spacing w:after="120"/>
      </w:pPr>
      <w:r>
        <w:rPr>
          <w:sz w:val="22"/>
          <w:szCs w:val="22"/>
        </w:rPr>
        <w:t xml:space="preserve">verse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Coran, Ar-Raʿd 13:28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etape2_hasbunallah</w:t>
      </w:r>
    </w:p>
    <w:p>
      <w:pPr>
        <w:spacing w:after="120"/>
      </w:pPr>
      <w:r>
        <w:rPr>
          <w:sz w:val="22"/>
          <w:szCs w:val="22"/>
        </w:rPr>
        <w:t xml:space="preserve">حَسْبُنَا اللَّهُ وَنِعْمَ الْوَكِيلُ</w:t>
      </w:r>
    </w:p>
    <w:p>
      <w:pPr>
        <w:spacing w:after="120"/>
      </w:pPr>
      <w:r>
        <w:rPr>
          <w:sz w:val="22"/>
          <w:szCs w:val="22"/>
        </w:rPr>
        <w:t xml:space="preserve">Ḥasbunâ-llâhu wa niʿma al-wakîl</w:t>
      </w:r>
    </w:p>
    <w:p>
      <w:pPr>
        <w:spacing w:after="120"/>
      </w:pPr>
      <w:r>
        <w:rPr>
          <w:sz w:val="22"/>
          <w:szCs w:val="22"/>
        </w:rPr>
        <w:t xml:space="preserve">Allah nous suffit, et quel excellent Garant.</w:t>
      </w:r>
    </w:p>
    <w:p>
      <w:pPr>
        <w:spacing w:after="120"/>
      </w:pPr>
      <w:r>
        <w:rPr>
          <w:sz w:val="22"/>
          <w:szCs w:val="22"/>
        </w:rPr>
        <w:t xml:space="preserve">verse</w:t>
      </w:r>
    </w:p>
    <w:p>
      <w:pPr>
        <w:spacing w:after="120"/>
      </w:pPr>
      <w:r>
        <w:rPr>
          <w:sz w:val="22"/>
          <w:szCs w:val="22"/>
        </w:rPr>
        <w:t xml:space="preserve">Parole d'Ibrâhîm ﷺ jeté au feu, reprise par le Prophète Muḥammad ﷺ et ses compagnons à Uḥud.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Coran 3:173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etape7_refuge</w:t>
      </w:r>
    </w:p>
    <w:p>
      <w:pPr>
        <w:spacing w:after="120"/>
      </w:pPr>
      <w:r>
        <w:rPr>
          <w:sz w:val="22"/>
          <w:szCs w:val="22"/>
        </w:rPr>
        <w:t xml:space="preserve">اللَّهُمَّ إِنِّي أَعُوذُ بِكَ مِنَ الْهَمِّ وَالْحَزَنِ، وَأَعُوذُ بِكَ مِنَ الْعَجْزِ وَالْكَسَلِ</w:t>
      </w:r>
    </w:p>
    <w:p>
      <w:pPr>
        <w:spacing w:after="120"/>
      </w:pPr>
      <w:r>
        <w:rPr>
          <w:sz w:val="22"/>
          <w:szCs w:val="22"/>
        </w:rPr>
        <w:t xml:space="preserve">Allâhumma innî aʿûdhu bika min al-hammi wa al-ḥazan, wa aʿûdhu bika min al-ʿajzi wa al-kasal</w:t>
      </w:r>
    </w:p>
    <w:p>
      <w:pPr>
        <w:spacing w:after="120"/>
      </w:pPr>
      <w:r>
        <w:rPr>
          <w:sz w:val="22"/>
          <w:szCs w:val="22"/>
        </w:rPr>
        <w:t xml:space="preserve">Ô Allah, je cherche refuge auprès de Toi contre l'angoisse et la tristesse, et contre l'incapacité et la paresse.</w:t>
      </w:r>
    </w:p>
    <w:p>
      <w:pPr>
        <w:spacing w:after="120"/>
      </w:pPr>
      <w:r>
        <w:rPr>
          <w:sz w:val="22"/>
          <w:szCs w:val="22"/>
        </w:rPr>
        <w:t xml:space="preserve">duaa</w:t>
      </w:r>
    </w:p>
    <w:p>
      <w:pPr>
        <w:spacing w:after="120"/>
      </w:pPr>
      <w:r>
        <w:rPr>
          <w:sz w:val="22"/>
          <w:szCs w:val="22"/>
        </w:rPr>
        <w:t xml:space="preserve">Anas ibn Mâlik</w:t>
      </w:r>
    </w:p>
    <w:p>
      <w:pPr>
        <w:spacing w:after="120"/>
      </w:pPr>
      <w:r>
        <w:rPr>
          <w:sz w:val="22"/>
          <w:szCs w:val="22"/>
        </w:rPr>
        <w:t xml:space="preserve">Duʿâ' que le Prophète ﷺ disait fréquemment. Version complète plus longue : aʿûdhu bika min al-jubni wa al-bukhl, wa min ghalabati d-dayni wa qahri r-rijâl.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muhasaba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etape6_tawakkul</w:t>
      </w:r>
    </w:p>
    <w:p>
      <w:pPr>
        <w:spacing w:after="120"/>
      </w:pPr>
      <w:r>
        <w:rPr>
          <w:sz w:val="22"/>
          <w:szCs w:val="22"/>
        </w:rPr>
        <w:t xml:space="preserve">وَمَنْ يَتَوَكَّلْ عَلَى اللَّهِ فَهُوَ حَسْبُهُ</w:t>
      </w:r>
    </w:p>
    <w:p>
      <w:pPr>
        <w:spacing w:after="120"/>
      </w:pPr>
      <w:r>
        <w:rPr>
          <w:sz w:val="22"/>
          <w:szCs w:val="22"/>
        </w:rPr>
        <w:t xml:space="preserve">Wa man yatawakkal ʿalâ Llâhi fa-huwa ḥasbuh</w:t>
      </w:r>
    </w:p>
    <w:p>
      <w:pPr>
        <w:spacing w:after="120"/>
      </w:pPr>
      <w:r>
        <w:rPr>
          <w:sz w:val="22"/>
          <w:szCs w:val="22"/>
        </w:rPr>
        <w:t xml:space="preserve">Quiconque place sa confiance en Allah, Il lui suffit.</w:t>
      </w:r>
    </w:p>
    <w:p>
      <w:pPr>
        <w:spacing w:after="120"/>
      </w:pPr>
      <w:r>
        <w:rPr>
          <w:sz w:val="22"/>
          <w:szCs w:val="22"/>
        </w:rPr>
        <w:t xml:space="preserve">verse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Coran, Aṭ-Ṭalâq 65:3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etape6_attache_chamelle</w:t>
      </w:r>
    </w:p>
    <w:p>
      <w:pPr>
        <w:spacing w:after="120"/>
      </w:pPr>
      <w:r>
        <w:rPr>
          <w:sz w:val="22"/>
          <w:szCs w:val="22"/>
        </w:rPr>
        <w:t xml:space="preserve">اعْقِلْهَا وَتَوَكَّلْ</w:t>
      </w:r>
    </w:p>
    <w:p>
      <w:pPr>
        <w:spacing w:after="120"/>
      </w:pPr>
      <w:r>
        <w:rPr>
          <w:sz w:val="22"/>
          <w:szCs w:val="22"/>
        </w:rPr>
        <w:t xml:space="preserve">Iʿqilhâ wa tawakkal</w:t>
      </w:r>
    </w:p>
    <w:p>
      <w:pPr>
        <w:spacing w:after="120"/>
      </w:pPr>
      <w:r>
        <w:rPr>
          <w:sz w:val="22"/>
          <w:szCs w:val="22"/>
        </w:rPr>
        <w:t xml:space="preserve">Attache-la (la chamelle), puis place ta confiance en Allah.</w:t>
      </w:r>
    </w:p>
    <w:p>
      <w:pPr>
        <w:spacing w:after="120"/>
      </w:pPr>
      <w:r>
        <w:rPr>
          <w:sz w:val="22"/>
          <w:szCs w:val="22"/>
        </w:rPr>
        <w:t xml:space="preserve">hadith</w:t>
      </w:r>
    </w:p>
    <w:p>
      <w:pPr>
        <w:spacing w:after="120"/>
      </w:pPr>
      <w:r>
        <w:rPr>
          <w:sz w:val="22"/>
          <w:szCs w:val="22"/>
        </w:rPr>
        <w:t xml:space="preserve">Anas ibn Mâlik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2517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hasan (déclaré bon par Al-Albânî)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etape6_dhikr_vivant_mort</w:t>
      </w:r>
    </w:p>
    <w:p>
      <w:pPr>
        <w:spacing w:after="120"/>
      </w:pPr>
      <w:r>
        <w:rPr>
          <w:sz w:val="22"/>
          <w:szCs w:val="22"/>
        </w:rPr>
        <w:t xml:space="preserve">مَثَلُ الَّذِي يَذْكُرُ رَبَّهُ وَالَّذِي لَا يَذْكُرُ رَبَّهُ مَثَلُ الْحَيِّ وَالْمَيِّتِ</w:t>
      </w:r>
    </w:p>
    <w:p>
      <w:pPr>
        <w:spacing w:after="120"/>
      </w:pPr>
      <w:r>
        <w:rPr>
          <w:sz w:val="22"/>
          <w:szCs w:val="22"/>
        </w:rPr>
        <w:t xml:space="preserve">Mathalu lladhî yadhkuru rabbahu wa lladhî lâ yadhkuru rabbahu mathalu al-ḥayyi wa al-mayyit</w:t>
      </w:r>
    </w:p>
    <w:p>
      <w:pPr>
        <w:spacing w:after="120"/>
      </w:pPr>
      <w:r>
        <w:rPr>
          <w:sz w:val="22"/>
          <w:szCs w:val="22"/>
        </w:rPr>
        <w:t xml:space="preserve">L'exemple de celui qui invoque son Seigneur et celui qui ne l'invoque pas est comme l'exemple du vivant et du mort.</w:t>
      </w:r>
    </w:p>
    <w:p>
      <w:pPr>
        <w:spacing w:after="120"/>
      </w:pPr>
      <w:r>
        <w:rPr>
          <w:sz w:val="22"/>
          <w:szCs w:val="22"/>
        </w:rPr>
        <w:t xml:space="preserve">hadith</w:t>
      </w:r>
    </w:p>
    <w:p>
      <w:pPr>
        <w:spacing w:after="120"/>
      </w:pPr>
      <w:r>
        <w:rPr>
          <w:sz w:val="22"/>
          <w:szCs w:val="22"/>
        </w:rPr>
        <w:t xml:space="preserve">Abû Mûsâ al-Ashʿarî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6407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Grade : sahih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etape6_dhikr_options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etape6_dhikr_options</w:t>
      </w:r>
    </w:p>
    <w:p>
      <w:pPr>
        <w:spacing w:after="120"/>
      </w:pPr>
      <w:r>
        <w:rPr>
          <w:sz w:val="22"/>
          <w:szCs w:val="22"/>
        </w:rPr>
        <w:t xml:space="preserve">سُبْحَانَ اللَّهِ</w:t>
      </w:r>
    </w:p>
    <w:p>
      <w:pPr>
        <w:spacing w:after="120"/>
      </w:pPr>
      <w:r>
        <w:rPr>
          <w:sz w:val="22"/>
          <w:szCs w:val="22"/>
        </w:rPr>
        <w:t xml:space="preserve">Subḥâna-llâh</w:t>
      </w:r>
    </w:p>
    <w:p>
      <w:pPr>
        <w:spacing w:after="120"/>
      </w:pPr>
      <w:r>
        <w:rPr>
          <w:sz w:val="22"/>
          <w:szCs w:val="22"/>
        </w:rPr>
        <w:t xml:space="preserve">Gloire à Allah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etape6_dhikr_options</w:t>
      </w:r>
    </w:p>
    <w:p>
      <w:pPr>
        <w:spacing w:after="120"/>
      </w:pPr>
      <w:r>
        <w:rPr>
          <w:sz w:val="22"/>
          <w:szCs w:val="22"/>
        </w:rPr>
        <w:t xml:space="preserve">حَسْبُنَا اللَّهُ</w:t>
      </w:r>
    </w:p>
    <w:p>
      <w:pPr>
        <w:spacing w:after="120"/>
      </w:pPr>
      <w:r>
        <w:rPr>
          <w:sz w:val="22"/>
          <w:szCs w:val="22"/>
        </w:rPr>
        <w:t xml:space="preserve">Ḥasbunâ-llâh</w:t>
      </w:r>
    </w:p>
    <w:p>
      <w:pPr>
        <w:spacing w:after="120"/>
      </w:pPr>
      <w:r>
        <w:rPr>
          <w:sz w:val="22"/>
          <w:szCs w:val="22"/>
        </w:rPr>
        <w:t xml:space="preserve">Allah nous suffit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etape6_dhikr_options</w:t>
      </w:r>
    </w:p>
    <w:p>
      <w:pPr>
        <w:spacing w:after="120"/>
      </w:pPr>
      <w:r>
        <w:rPr>
          <w:sz w:val="22"/>
          <w:szCs w:val="22"/>
        </w:rPr>
        <w:t xml:space="preserve">لَا حَوْلَ وَلَا قُوَّةَ إِلَّا بِاللَّهِ</w:t>
      </w:r>
    </w:p>
    <w:p>
      <w:pPr>
        <w:spacing w:after="120"/>
      </w:pPr>
      <w:r>
        <w:rPr>
          <w:sz w:val="22"/>
          <w:szCs w:val="22"/>
        </w:rPr>
        <w:t xml:space="preserve">Lâ ḥawla wa lâ quwwata illâ bi-llâh</w:t>
      </w:r>
    </w:p>
    <w:p>
      <w:pPr>
        <w:spacing w:after="120"/>
      </w:pPr>
      <w:r>
        <w:rPr>
          <w:sz w:val="22"/>
          <w:szCs w:val="22"/>
        </w:rPr>
        <w:t xml:space="preserve">Il n'y a de force ni de puissance qu'en Allah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2026-06-10T01:16:44.802Z</dcterms:created>
  <dcterms:modified xsi:type="dcterms:W3CDTF">2026-06-10T01:16:44.802Z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