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Doofenshmirtz Evil Incorporated</w:t>
      </w:r>
    </w:p>
    <w:p>
      <w:r>
        <w:t>Evil PR and Social Media Policy — Version 1.0</w:t>
      </w:r>
    </w:p>
    <w:p>
      <w:pPr>
        <w:pStyle w:val="Heading2"/>
      </w:pPr>
      <w:r>
        <w:t>1. Purpose</w:t>
      </w:r>
    </w:p>
    <w:p>
      <w:r>
        <w:t>This policy governs how the company presents itself to the public, the media, and the citizens of the Tri-State Area, most of whom have seen our logo on at least one falling object.</w:t>
      </w:r>
    </w:p>
    <w:p>
      <w:pPr>
        <w:pStyle w:val="Heading2"/>
      </w:pPr>
      <w:r>
        <w:t>2. Scope</w:t>
      </w:r>
    </w:p>
    <w:p>
      <w:r>
        <w:t>This policy applies to anyone speaking for the company, posting about the company, or appearing on the news near a smoking crater.</w:t>
      </w:r>
    </w:p>
    <w:p>
      <w:pPr>
        <w:pStyle w:val="Heading2"/>
      </w:pPr>
      <w:r>
        <w:t>3. Social Media</w:t>
      </w:r>
    </w:p>
    <w:p>
      <w:r>
        <w:t>3.1 Approved Accounts. Only the Evil PR team may post on official company accounts. Posts must include at least one evil laugh, written as 'mwahaha'.</w:t>
      </w:r>
    </w:p>
    <w:p>
      <w:r>
        <w:t>3.2 Personal Accounts. Employees may mention they work here, but may not post photos of unfinished inators or the CEO's baby pictures.</w:t>
      </w:r>
    </w:p>
    <w:p>
      <w:pPr>
        <w:pStyle w:val="Heading2"/>
      </w:pPr>
      <w:r>
        <w:t>4. Media Requests</w:t>
      </w:r>
    </w:p>
    <w:p>
      <w:r>
        <w:t>All media requests go to Evil PR within 24 hours. Employees may not give interviews while a scheme is in progress.</w:t>
      </w:r>
    </w:p>
    <w:p>
      <w:pPr>
        <w:pStyle w:val="Heading2"/>
      </w:pPr>
      <w:r>
        <w:t>5. Slogans</w:t>
      </w:r>
    </w:p>
    <w:p>
      <w:r>
        <w:t>The official slogan is 'Doofenshmirtz Evil Incorporated: Evil, But Incorporated'. New slogans must be approved by the CEO and tested on Norm.</w:t>
      </w:r>
    </w:p>
    <w:p>
      <w:pPr>
        <w:pStyle w:val="Heading2"/>
      </w:pPr>
      <w:r>
        <w:t>6. Acknowledgment</w:t>
      </w:r>
    </w:p>
    <w:p>
      <w:r>
        <w:t>Speaking about the company in public constitutes acknowledgment of this policy.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Evil PR and Social Media Policy — Version 1.0</dc:title>
  <dc:subject/>
  <dc:creator>Doofenshmirtz Evil Inc Compliance (Norm)</dc:creator>
  <cp:keywords/>
  <dc:description>generated by python-docx</dc:description>
  <cp:lastModifiedBy>Norm</cp:lastModifiedBy>
  <cp:revision>1</cp:revision>
  <dcterms:created xsi:type="dcterms:W3CDTF">2024-01-01T00:00:00Z</dcterms:created>
  <dcterms:modified xsi:type="dcterms:W3CDTF">2024-01-01T00:00:00Z</dcterms:modified>
  <cp:category/>
</cp:coreProperties>
</file>