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Doofenshmirtz Evil Incorporated</w:t>
      </w:r>
    </w:p>
    <w:p>
      <w:r>
        <w:t>Inator Development Lifecycle Policy — Version 1.0</w:t>
      </w:r>
    </w:p>
    <w:p>
      <w:pPr>
        <w:pStyle w:val="Heading2"/>
      </w:pPr>
      <w:r>
        <w:t>1. Purpose</w:t>
      </w:r>
    </w:p>
    <w:p>
      <w:r>
        <w:t>This policy describes the stages every inator passes through, from napkin sketch to spectacular destruction.</w:t>
      </w:r>
    </w:p>
    <w:p>
      <w:pPr>
        <w:pStyle w:val="Heading2"/>
      </w:pPr>
      <w:r>
        <w:t>2. Scope</w:t>
      </w:r>
    </w:p>
    <w:p>
      <w:r>
        <w:t>This policy applies to every inator project, whether funded, unfunded, or built in the CEO's apartment over a weekend.</w:t>
      </w:r>
    </w:p>
    <w:p>
      <w:pPr>
        <w:pStyle w:val="Heading2"/>
      </w:pPr>
      <w:r>
        <w:t>3. Stages</w:t>
      </w:r>
    </w:p>
    <w:p>
      <w:r>
        <w:t>Every inator moves through these stages in order.</w:t>
      </w:r>
    </w:p>
    <w:p>
      <w:r>
        <w:t>- Idea: a backstory explaining why the inator is needed</w:t>
      </w:r>
    </w:p>
    <w:p>
      <w:r>
        <w:t>- Sketch: a drawing on a napkin, whiteboard or forearm</w:t>
      </w:r>
    </w:p>
    <w:p>
      <w:r>
        <w:t>- Prototype: a version that works at least once</w:t>
      </w:r>
    </w:p>
    <w:p>
      <w:r>
        <w:t>- Deployment: aimed at the Tri-State Area</w:t>
      </w:r>
    </w:p>
    <w:p>
      <w:r>
        <w:t>- Destruction: usually by a platypus</w:t>
      </w:r>
    </w:p>
    <w:p>
      <w:r>
        <w:t>Skipping the Sketch stage is prohibited after the Untitled Blob-inator incident.</w:t>
      </w:r>
    </w:p>
    <w:p>
      <w:pPr>
        <w:pStyle w:val="Heading2"/>
      </w:pPr>
      <w:r>
        <w:t>4. Stage Gates</w:t>
      </w:r>
    </w:p>
    <w:p>
      <w:r>
        <w:t>4.1 Prototype Review. A prototype review with Inator R&amp;D is required before deployment. The review lasts at most 30 minutes and must include a demo on a watermelon.</w:t>
      </w:r>
    </w:p>
    <w:p>
      <w:r>
        <w:t>4.2 Deployment Approval. Deployment requires sign-off from the CEO and confirmation that the self-destruct button is installed and labeled.</w:t>
      </w:r>
    </w:p>
    <w:p>
      <w:pPr>
        <w:pStyle w:val="Heading2"/>
      </w:pPr>
      <w:r>
        <w:t>5. Post-Destruction Review</w:t>
      </w:r>
    </w:p>
    <w:p>
      <w:r>
        <w:t>After every destroyed inator, the team holds a 15-minute review covering what went wrong, who pressed the button, and whether a platypus was involved.</w:t>
      </w:r>
    </w:p>
    <w:p>
      <w:pPr>
        <w:pStyle w:val="Heading2"/>
      </w:pPr>
      <w:r>
        <w:t>6. Acknowledgment</w:t>
      </w:r>
    </w:p>
    <w:p>
      <w:r>
        <w:t>Starting any inator project constitutes acknowledgment of this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Inator Development Lifecycle Policy — Version 1.0</dc:title>
  <dc:subject/>
  <dc:creator>Doofenshmirtz Evil Inc Compliance (Norm)</dc:creator>
  <cp:keywords/>
  <dc:description>generated by python-docx</dc:description>
  <cp:lastModifiedBy>Norm</cp:lastModifiedBy>
  <cp:revision>1</cp:revision>
  <dcterms:created xsi:type="dcterms:W3CDTF">2024-01-01T00:00:00Z</dcterms:created>
  <dcterms:modified xsi:type="dcterms:W3CDTF">2024-01-01T00:00:00Z</dcterms:modified>
  <cp:category/>
</cp:coreProperties>
</file>