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Doofenshmirtz Evil Incorporated</w:t>
      </w:r>
    </w:p>
    <w:p>
      <w:r>
        <w:t>Parking and Blimp Docking Policy — Version 2.0</w:t>
      </w:r>
    </w:p>
    <w:p>
      <w:pPr>
        <w:pStyle w:val="Heading2"/>
      </w:pPr>
      <w:r>
        <w:t>1. Purpose</w:t>
      </w:r>
    </w:p>
    <w:p>
      <w:r>
        <w:t>Version 2.0 shortens guest blimp docking and adds electric vehicle charging, because the Charge-Everything-inator kept charging the wrong cars.</w:t>
      </w:r>
    </w:p>
    <w:p>
      <w:pPr>
        <w:pStyle w:val="Heading2"/>
      </w:pPr>
      <w:r>
        <w:t>2. Scope</w:t>
      </w:r>
    </w:p>
    <w:p>
      <w:r>
        <w:t>This policy applies to every car, scooter, hovercraft and blimp arriving at headquarters.</w:t>
      </w:r>
    </w:p>
    <w:p>
      <w:pPr>
        <w:pStyle w:val="Heading2"/>
      </w:pPr>
      <w:r>
        <w:t>3. Car Parking</w:t>
      </w:r>
    </w:p>
    <w:p>
      <w:r>
        <w:t>3.1 Assigned Spaces. Parking spaces are assigned by seniority. The CEO's space is the one closest to the door and is painted with a large letter D.</w:t>
      </w:r>
    </w:p>
    <w:p>
      <w:r>
        <w:t>3.2 Visitor Parking. Visitors park in the three spaces nearest the giant neon sign. Visitors arriving in a flying car must use the roof.</w:t>
      </w:r>
    </w:p>
    <w:p>
      <w:pPr>
        <w:pStyle w:val="Heading2"/>
      </w:pPr>
      <w:r>
        <w:t>4. Blimp Docking</w:t>
      </w:r>
    </w:p>
    <w:p>
      <w:r>
        <w:t>4.1 Docking Slots. The roof still has two blimp docking slots, and the company blimp keeps priority on slot one.</w:t>
      </w:r>
    </w:p>
    <w:p>
      <w:r>
        <w:t>4.2 Docking Time. Guest blimps may now dock for up to 1 hour, down from 2 hours, because the slot was being used as a sky lounge.</w:t>
      </w:r>
    </w:p>
    <w:p>
      <w:pPr>
        <w:pStyle w:val="Heading2"/>
      </w:pPr>
      <w:r>
        <w:t>5. Towing</w:t>
      </w:r>
    </w:p>
    <w:p>
      <w:r>
        <w:t>Vehicles parked in the CEO's space are towed immediately. Hovercraft are pushed gently instead, because they do not tow well. An inator parked in a car space is towed to the lab.</w:t>
      </w:r>
    </w:p>
    <w:p>
      <w:pPr>
        <w:pStyle w:val="Heading2"/>
      </w:pPr>
      <w:r>
        <w:t>6. Electric Vehicle Charging</w:t>
      </w:r>
    </w:p>
    <w:p>
      <w:r>
        <w:t>Four charging stations are available in the garage. Charging an inator at a car charger is prohibited.</w:t>
      </w:r>
    </w:p>
    <w:p>
      <w:pPr>
        <w:pStyle w:val="Heading2"/>
      </w:pPr>
      <w:r>
        <w:t>7. Acknowledgment</w:t>
      </w:r>
    </w:p>
    <w:p>
      <w:r>
        <w:t>Parking at headquarters constitutes acknowledgment of this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Parking and Blimp Docking Policy — Version 2.0</dc:title>
  <dc:subject/>
  <dc:creator>Doofenshmirtz Evil Inc Compliance (Norm)</dc:creator>
  <cp:keywords/>
  <dc:description>generated by python-docx</dc:description>
  <cp:lastModifiedBy>Norm</cp:lastModifiedBy>
  <cp:revision>1</cp:revision>
  <dcterms:created xsi:type="dcterms:W3CDTF">2024-01-01T00:00:00Z</dcterms:created>
  <dcterms:modified xsi:type="dcterms:W3CDTF">2024-01-01T00:00:00Z</dcterms:modified>
  <cp:category/>
</cp:coreProperties>
</file>