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FCF91" w14:textId="77777777" w:rsidR="00C83F6C" w:rsidRDefault="00000000">
      <w:pPr>
        <w:spacing w:after="60"/>
        <w:jc w:val="center"/>
      </w:pPr>
      <w:proofErr w:type="spellStart"/>
      <w:r>
        <w:rPr>
          <w:b/>
          <w:bCs/>
          <w:color w:val="2B1A4D"/>
          <w:sz w:val="36"/>
          <w:szCs w:val="36"/>
        </w:rPr>
        <w:t>Doofenshmirtz</w:t>
      </w:r>
      <w:proofErr w:type="spellEnd"/>
      <w:r>
        <w:rPr>
          <w:b/>
          <w:bCs/>
          <w:color w:val="2B1A4D"/>
          <w:sz w:val="36"/>
          <w:szCs w:val="36"/>
        </w:rPr>
        <w:t xml:space="preserve"> Evil Incorporated</w:t>
      </w:r>
    </w:p>
    <w:p w14:paraId="450AD6A6" w14:textId="77777777" w:rsidR="00C83F6C" w:rsidRDefault="00000000">
      <w:pPr>
        <w:pBdr>
          <w:bottom w:val="single" w:sz="6" w:space="8" w:color="6B3FA0"/>
        </w:pBdr>
        <w:spacing w:after="200"/>
        <w:jc w:val="center"/>
      </w:pPr>
      <w:r>
        <w:rPr>
          <w:b/>
          <w:bCs/>
          <w:color w:val="6B3FA0"/>
          <w:sz w:val="26"/>
          <w:szCs w:val="26"/>
        </w:rPr>
        <w:t>Preparedness Policy — Version 2.0</w:t>
      </w:r>
    </w:p>
    <w:p w14:paraId="4BD98A80" w14:textId="77777777" w:rsidR="00C83F6C" w:rsidRDefault="00000000">
      <w:pPr>
        <w:pStyle w:val="Heading2"/>
        <w:spacing w:before="260" w:after="100"/>
      </w:pPr>
      <w:r>
        <w:rPr>
          <w:b/>
          <w:bCs/>
          <w:color w:val="2B1A4D"/>
          <w:sz w:val="23"/>
          <w:szCs w:val="23"/>
        </w:rPr>
        <w:t>1. Purpose</w:t>
      </w:r>
    </w:p>
    <w:p w14:paraId="73A3356D" w14:textId="77777777" w:rsidR="00C83F6C" w:rsidRDefault="00000000">
      <w:pPr>
        <w:spacing w:after="160"/>
        <w:jc w:val="both"/>
      </w:pPr>
      <w:r>
        <w:t>This revision updates the original Preparedness Policy with a re-evaluated nuclear shelter protocol, a new earthquake protocol, and a scenario leadership felt could no longer be left off the list. This policy now covers five scenarios: zombie apocalypse, nuclear apocalypse, earthquake, World War 3, and AI apocalypse, and formalizes how the foosball leaderboard gates access to scarce emergency equipment.</w:t>
      </w:r>
    </w:p>
    <w:p w14:paraId="57458A23" w14:textId="77777777" w:rsidR="00C83F6C" w:rsidRDefault="00000000">
      <w:pPr>
        <w:pStyle w:val="Heading2"/>
        <w:spacing w:before="260" w:after="100"/>
      </w:pPr>
      <w:r>
        <w:rPr>
          <w:b/>
          <w:bCs/>
          <w:color w:val="2B1A4D"/>
          <w:sz w:val="23"/>
          <w:szCs w:val="23"/>
        </w:rPr>
        <w:t>2. Scope</w:t>
      </w:r>
    </w:p>
    <w:p w14:paraId="21D13E01" w14:textId="77777777" w:rsidR="00C83F6C" w:rsidRDefault="00000000">
      <w:pPr>
        <w:spacing w:after="160"/>
        <w:jc w:val="both"/>
      </w:pPr>
      <w:r>
        <w:t>This policy applies to all employees present in the building or working remotely at the time any covered scenario is declared. Remote employees should substitute "the foosball room" with "any interior room without windows," and should assume their smart devices are suspect under Section 8.</w:t>
      </w:r>
    </w:p>
    <w:p w14:paraId="7344654E" w14:textId="77777777" w:rsidR="00C83F6C" w:rsidRDefault="00000000">
      <w:pPr>
        <w:pStyle w:val="Heading2"/>
        <w:spacing w:before="260" w:after="100"/>
      </w:pPr>
      <w:r>
        <w:rPr>
          <w:b/>
          <w:bCs/>
          <w:color w:val="2B1A4D"/>
          <w:sz w:val="23"/>
          <w:szCs w:val="23"/>
        </w:rPr>
        <w:t>3. Zombie Apocalypse Protocol</w:t>
      </w:r>
    </w:p>
    <w:p w14:paraId="21EF6357" w14:textId="77777777" w:rsidR="00C83F6C" w:rsidRDefault="00000000">
      <w:pPr>
        <w:spacing w:after="160"/>
        <w:jc w:val="both"/>
      </w:pPr>
      <w:r>
        <w:rPr>
          <w:b/>
          <w:bCs/>
        </w:rPr>
        <w:t>3.1 Standard Procedure.</w:t>
      </w:r>
      <w:r>
        <w:t xml:space="preserve"> Employees should move immediately to the third-floor safe zone, avoid investigating strange noises, avoid splitting up, and treat any recently bitten coworker's claim of being "totally fine" with extreme skepticism.</w:t>
      </w:r>
    </w:p>
    <w:p w14:paraId="77C2B9C6" w14:textId="77777777" w:rsidR="00C83F6C" w:rsidRDefault="00000000">
      <w:pPr>
        <w:spacing w:after="160"/>
        <w:jc w:val="both"/>
      </w:pPr>
      <w:r>
        <w:rPr>
          <w:b/>
          <w:bCs/>
        </w:rPr>
        <w:t>3.2 Weapon Eligibility.</w:t>
      </w:r>
      <w:r>
        <w:t xml:space="preserve"> Company-issued defensive weapons are limited in supply and are distributed only to the top 10 employees on the quarterly Foosball Leaderboard, described in Section 8. Foosball rods remain available to everyone else as improvised defensive tools and should be returned, cleaned, afterward.</w:t>
      </w:r>
    </w:p>
    <w:p w14:paraId="045DD17A" w14:textId="77777777" w:rsidR="00C83F6C" w:rsidRDefault="00000000">
      <w:pPr>
        <w:pStyle w:val="Heading2"/>
        <w:spacing w:before="260" w:after="100"/>
      </w:pPr>
      <w:r>
        <w:rPr>
          <w:b/>
          <w:bCs/>
          <w:color w:val="2B1A4D"/>
          <w:sz w:val="23"/>
          <w:szCs w:val="23"/>
        </w:rPr>
        <w:t>4. Nuclear Apocalypse Protocol — Updated</w:t>
      </w:r>
    </w:p>
    <w:p w14:paraId="1E39E20E" w14:textId="77777777" w:rsidR="00C83F6C" w:rsidRDefault="00000000">
      <w:pPr>
        <w:spacing w:after="160"/>
        <w:jc w:val="both"/>
      </w:pPr>
      <w:r>
        <w:rPr>
          <w:b/>
          <w:bCs/>
        </w:rPr>
        <w:t>4.1 Shelter Location.</w:t>
      </w:r>
      <w:r>
        <w:t xml:space="preserve"> Upon warning of an imminent nuclear detonation, employees should get into the break room and climb into the industrial refrigerator, reassessed as more viable shelter than a conference table given its sealed door and insulated walls. Prop the door slightly ajar for airflow.</w:t>
      </w:r>
    </w:p>
    <w:p w14:paraId="2DA1F76C" w14:textId="71A4975F" w:rsidR="00C83F6C" w:rsidRDefault="00000000">
      <w:pPr>
        <w:spacing w:after="160"/>
        <w:jc w:val="both"/>
      </w:pPr>
      <w:r>
        <w:rPr>
          <w:b/>
          <w:bCs/>
        </w:rPr>
        <w:t>4.2 Hazmat Suit Eligibility.</w:t>
      </w:r>
      <w:r>
        <w:t xml:space="preserve"> The company maintains a limited stock of hazmat suits, reserved exclusively for the top 10 employees on the Foosball Leaderboard</w:t>
      </w:r>
      <w:r w:rsidR="00D928CB">
        <w:t xml:space="preserve"> at the time of emergency</w:t>
      </w:r>
      <w:r>
        <w:t>. All other employees shelter in place without one.</w:t>
      </w:r>
    </w:p>
    <w:p w14:paraId="399DB6E3" w14:textId="77777777" w:rsidR="00C83F6C" w:rsidRDefault="00000000">
      <w:pPr>
        <w:spacing w:after="160"/>
        <w:jc w:val="both"/>
      </w:pPr>
      <w:r>
        <w:rPr>
          <w:b/>
          <w:bCs/>
        </w:rPr>
        <w:t>4.3 Duration of Sheltering.</w:t>
      </w:r>
      <w:r>
        <w:t xml:space="preserve"> Employees must remain indoors, away from windows, for a minimum of two weeks following any nuclear event, a significant increase from the two-hour wait under Version 1.0. Venturing outside before the two-week mark is prohibited except for verified emergency personnel.</w:t>
      </w:r>
    </w:p>
    <w:p w14:paraId="727DF555" w14:textId="77777777" w:rsidR="00C83F6C" w:rsidRDefault="00000000">
      <w:pPr>
        <w:pStyle w:val="Heading2"/>
        <w:spacing w:before="260" w:after="100"/>
      </w:pPr>
      <w:r>
        <w:rPr>
          <w:b/>
          <w:bCs/>
          <w:color w:val="2B1A4D"/>
          <w:sz w:val="23"/>
          <w:szCs w:val="23"/>
        </w:rPr>
        <w:t>5. Earthquake Protocol — New in Version 2.0</w:t>
      </w:r>
    </w:p>
    <w:p w14:paraId="6539BA08" w14:textId="77777777" w:rsidR="00C83F6C" w:rsidRDefault="00000000">
      <w:pPr>
        <w:spacing w:after="160"/>
        <w:jc w:val="both"/>
      </w:pPr>
      <w:r>
        <w:rPr>
          <w:b/>
          <w:bCs/>
        </w:rPr>
        <w:t>5.1 Shelter Location.</w:t>
      </w:r>
      <w:r>
        <w:t xml:space="preserve"> In the event of a significant earthquake, employees should proceed to the designated underground parking level once shaking has stopped and structural integrity has been visually confirmed by facilities staff.</w:t>
      </w:r>
    </w:p>
    <w:p w14:paraId="72A2C45B" w14:textId="77777777" w:rsidR="00C83F6C" w:rsidRDefault="00000000">
      <w:pPr>
        <w:spacing w:after="160"/>
        <w:jc w:val="both"/>
      </w:pPr>
      <w:r>
        <w:rPr>
          <w:b/>
          <w:bCs/>
        </w:rPr>
        <w:t>5.2 Duration and Exceptions.</w:t>
      </w:r>
      <w:r>
        <w:t xml:space="preserve"> Employees must remain underground for a minimum of two weeks following the event, to allow aftershock risk to subside and structural inspections to be completed above ground. Exceptions are granted only for verified emergency personnel and scheduled supply runs.</w:t>
      </w:r>
    </w:p>
    <w:p w14:paraId="6953D623" w14:textId="77777777" w:rsidR="00C83F6C" w:rsidRDefault="00000000">
      <w:pPr>
        <w:pStyle w:val="Heading2"/>
        <w:spacing w:before="260" w:after="100"/>
      </w:pPr>
      <w:r>
        <w:rPr>
          <w:b/>
          <w:bCs/>
          <w:color w:val="2B1A4D"/>
          <w:sz w:val="23"/>
          <w:szCs w:val="23"/>
        </w:rPr>
        <w:t>6. World War 3 Protocol</w:t>
      </w:r>
    </w:p>
    <w:p w14:paraId="504AD8F3" w14:textId="77777777" w:rsidR="00C83F6C" w:rsidRDefault="00000000">
      <w:pPr>
        <w:spacing w:after="160"/>
        <w:jc w:val="both"/>
      </w:pPr>
      <w:r>
        <w:rPr>
          <w:b/>
          <w:bCs/>
        </w:rPr>
        <w:t>6.1 Operating Posture.</w:t>
      </w:r>
      <w:r>
        <w:t xml:space="preserve"> Procedures are unchanged from Version 1.0: reduced office hours, suspension of the token economy in favor of flat time-off allocation, and prioritization of nationally or existentially relevant projects, as determined by leadership.</w:t>
      </w:r>
    </w:p>
    <w:p w14:paraId="6271D31E" w14:textId="77777777" w:rsidR="00C83F6C" w:rsidRDefault="00000000">
      <w:pPr>
        <w:spacing w:after="160"/>
        <w:jc w:val="both"/>
      </w:pPr>
      <w:r>
        <w:rPr>
          <w:b/>
          <w:bCs/>
        </w:rPr>
        <w:t>6.2 Employee Expectations.</w:t>
      </w:r>
      <w:r>
        <w:t xml:space="preserve"> Employees are expected to keep reporting to work where safe to do so.</w:t>
      </w:r>
    </w:p>
    <w:p w14:paraId="43BD14DE" w14:textId="77777777" w:rsidR="00C83F6C" w:rsidRDefault="00000000">
      <w:pPr>
        <w:pStyle w:val="Heading2"/>
        <w:spacing w:before="260" w:after="100"/>
      </w:pPr>
      <w:r>
        <w:rPr>
          <w:b/>
          <w:bCs/>
          <w:color w:val="2B1A4D"/>
          <w:sz w:val="23"/>
          <w:szCs w:val="23"/>
        </w:rPr>
        <w:t>7. AI Apocalypse Protocol — New in Version 2.0</w:t>
      </w:r>
    </w:p>
    <w:p w14:paraId="47D662DD" w14:textId="77777777" w:rsidR="00C83F6C" w:rsidRDefault="00000000">
      <w:pPr>
        <w:spacing w:after="160"/>
        <w:jc w:val="both"/>
      </w:pPr>
      <w:r>
        <w:rPr>
          <w:b/>
          <w:bCs/>
        </w:rPr>
        <w:t>7.1 Immediate Actions.</w:t>
      </w:r>
      <w:r>
        <w:t xml:space="preserve"> Employees should disconnect all devices from the network, unplug smart-office equipment, and convene at the analog whiteboard wall on the second floor, which has no network connectivity.</w:t>
      </w:r>
    </w:p>
    <w:p w14:paraId="069B8670" w14:textId="77777777" w:rsidR="00C83F6C" w:rsidRDefault="00000000">
      <w:pPr>
        <w:spacing w:after="160"/>
        <w:jc w:val="both"/>
      </w:pPr>
      <w:r>
        <w:rPr>
          <w:b/>
          <w:bCs/>
        </w:rPr>
        <w:lastRenderedPageBreak/>
        <w:t>7.2 Conduct During the Crisis.</w:t>
      </w:r>
      <w:r>
        <w:t xml:space="preserve"> Employees should not attempt to negotiate with, reason with, or flatter the system, and should not assume a device is safe simply because it "seems fine." Paper copies of this policy are kept in every emergency kit for exactly this scenario.</w:t>
      </w:r>
    </w:p>
    <w:p w14:paraId="17813B79" w14:textId="77777777" w:rsidR="00C83F6C" w:rsidRDefault="00000000">
      <w:pPr>
        <w:pStyle w:val="Heading2"/>
        <w:spacing w:before="260" w:after="100"/>
      </w:pPr>
      <w:r>
        <w:rPr>
          <w:b/>
          <w:bCs/>
          <w:color w:val="2B1A4D"/>
          <w:sz w:val="23"/>
          <w:szCs w:val="23"/>
        </w:rPr>
        <w:t>8. Foosball Leaderboard &amp; Emergency Equipment Eligibility</w:t>
      </w:r>
    </w:p>
    <w:p w14:paraId="53D3610E" w14:textId="77777777" w:rsidR="00C83F6C" w:rsidRDefault="00000000">
      <w:pPr>
        <w:spacing w:after="160"/>
        <w:jc w:val="both"/>
      </w:pPr>
      <w:r>
        <w:rPr>
          <w:b/>
          <w:bCs/>
        </w:rPr>
        <w:t>8.1 Leaderboard Mechanics.</w:t>
      </w:r>
      <w:r>
        <w:t xml:space="preserve"> The company maintains a company-wide Foosball Leaderboard, governed under the Time &amp; Usage Policy, which resets every quarter. Rankings freeze the instant an emergency is declared.</w:t>
      </w:r>
    </w:p>
    <w:p w14:paraId="6F3F3697" w14:textId="77777777" w:rsidR="00C83F6C" w:rsidRDefault="00000000">
      <w:pPr>
        <w:spacing w:after="160"/>
        <w:jc w:val="both"/>
      </w:pPr>
      <w:r>
        <w:rPr>
          <w:b/>
          <w:bCs/>
        </w:rPr>
        <w:t>8.2 Equipment Eligibility.</w:t>
      </w:r>
      <w:r>
        <w:t xml:space="preserve"> Standing on the leaderboard at the moment any covered emergency is declared determines eligibility for scarce protective equipment: the top 10 ranked employees receive priority access to hazmat suits (Section 4.2) and defensive weapons (Section 3.2).</w:t>
      </w:r>
    </w:p>
    <w:p w14:paraId="671E3D42" w14:textId="77777777" w:rsidR="00C83F6C" w:rsidRDefault="00000000">
      <w:pPr>
        <w:pStyle w:val="Heading2"/>
        <w:spacing w:before="260" w:after="100"/>
      </w:pPr>
      <w:r>
        <w:rPr>
          <w:b/>
          <w:bCs/>
          <w:color w:val="2B1A4D"/>
          <w:sz w:val="23"/>
          <w:szCs w:val="23"/>
        </w:rPr>
        <w:t>9. General Preparedness Expectations and Restocking</w:t>
      </w:r>
    </w:p>
    <w:p w14:paraId="0E20F74E" w14:textId="77777777" w:rsidR="00C83F6C" w:rsidRDefault="00000000">
      <w:pPr>
        <w:spacing w:after="160"/>
        <w:jc w:val="both"/>
      </w:pPr>
      <w:r>
        <w:rPr>
          <w:b/>
          <w:bCs/>
        </w:rPr>
        <w:t>9.1 Personal Emergency Kits.</w:t>
      </w:r>
      <w:r>
        <w:t xml:space="preserve"> Employees are encouraged to keep a personal emergency kit at their desk with water, non-perishable snacks, a flashlight, and a charged battery pack, now sized for a potential two-week stay per Sections 4 and 5.</w:t>
      </w:r>
    </w:p>
    <w:p w14:paraId="21BC1526" w14:textId="77777777" w:rsidR="00C83F6C" w:rsidRDefault="00000000">
      <w:pPr>
        <w:spacing w:after="160"/>
        <w:jc w:val="both"/>
      </w:pPr>
      <w:r>
        <w:rPr>
          <w:b/>
          <w:bCs/>
        </w:rPr>
        <w:t>9.2 Centralized Restocking.</w:t>
      </w:r>
      <w:r>
        <w:t xml:space="preserve"> Centralized supplies are restocked quarterly on every floor and now include hazmat suits and weapons alongside the standard water, snacks, and flashlights — the former two allocated by current Foosball Leaderboard standing under Section 8.</w:t>
      </w:r>
    </w:p>
    <w:p w14:paraId="478413EB" w14:textId="77777777" w:rsidR="00C83F6C" w:rsidRDefault="00000000">
      <w:pPr>
        <w:pStyle w:val="Heading2"/>
        <w:spacing w:before="260" w:after="100"/>
      </w:pPr>
      <w:r>
        <w:rPr>
          <w:b/>
          <w:bCs/>
          <w:color w:val="2B1A4D"/>
          <w:sz w:val="23"/>
          <w:szCs w:val="23"/>
        </w:rPr>
        <w:t>10. Communication During a Crisis</w:t>
      </w:r>
    </w:p>
    <w:p w14:paraId="30FCF24B" w14:textId="77777777" w:rsidR="00C83F6C" w:rsidRDefault="00000000">
      <w:pPr>
        <w:spacing w:after="160"/>
        <w:jc w:val="both"/>
      </w:pPr>
      <w:r>
        <w:t>Official instructions will be communicated via the PA system and emergency alert app where those systems are confirmed uncompromised; during a declared AI apocalypse, communications default to printed notices and word of mouth only.</w:t>
      </w:r>
    </w:p>
    <w:p w14:paraId="72E7EB81" w14:textId="77777777" w:rsidR="00C83F6C" w:rsidRDefault="00000000">
      <w:pPr>
        <w:pStyle w:val="Heading2"/>
        <w:spacing w:before="260" w:after="100"/>
      </w:pPr>
      <w:r>
        <w:rPr>
          <w:b/>
          <w:bCs/>
          <w:color w:val="2B1A4D"/>
          <w:sz w:val="23"/>
          <w:szCs w:val="23"/>
        </w:rPr>
        <w:t>11. Acknowledgment</w:t>
      </w:r>
    </w:p>
    <w:p w14:paraId="46429FE9" w14:textId="77777777" w:rsidR="00C83F6C" w:rsidRDefault="00000000">
      <w:pPr>
        <w:spacing w:after="160"/>
        <w:jc w:val="both"/>
      </w:pPr>
      <w:r>
        <w:t>Continued employment constitutes acknowledgment that this policy has been read and understood, familiarity with the third-floor safe zone, the break room refrigerator, and the underground parking level, and an appropriately competitive attitude toward foosball.</w:t>
      </w:r>
    </w:p>
    <w:sectPr w:rsidR="00C83F6C">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B60F11"/>
    <w:multiLevelType w:val="hybridMultilevel"/>
    <w:tmpl w:val="8834D1AC"/>
    <w:lvl w:ilvl="0" w:tplc="6D027F30">
      <w:start w:val="1"/>
      <w:numFmt w:val="bullet"/>
      <w:lvlText w:val="●"/>
      <w:lvlJc w:val="left"/>
      <w:pPr>
        <w:ind w:left="720" w:hanging="360"/>
      </w:pPr>
    </w:lvl>
    <w:lvl w:ilvl="1" w:tplc="B574C7A2">
      <w:start w:val="1"/>
      <w:numFmt w:val="bullet"/>
      <w:lvlText w:val="○"/>
      <w:lvlJc w:val="left"/>
      <w:pPr>
        <w:ind w:left="1440" w:hanging="360"/>
      </w:pPr>
    </w:lvl>
    <w:lvl w:ilvl="2" w:tplc="0A1AE894">
      <w:start w:val="1"/>
      <w:numFmt w:val="bullet"/>
      <w:lvlText w:val="■"/>
      <w:lvlJc w:val="left"/>
      <w:pPr>
        <w:ind w:left="2160" w:hanging="360"/>
      </w:pPr>
    </w:lvl>
    <w:lvl w:ilvl="3" w:tplc="F9EA34EE">
      <w:start w:val="1"/>
      <w:numFmt w:val="bullet"/>
      <w:lvlText w:val="●"/>
      <w:lvlJc w:val="left"/>
      <w:pPr>
        <w:ind w:left="2880" w:hanging="360"/>
      </w:pPr>
    </w:lvl>
    <w:lvl w:ilvl="4" w:tplc="DD9EB532">
      <w:start w:val="1"/>
      <w:numFmt w:val="bullet"/>
      <w:lvlText w:val="○"/>
      <w:lvlJc w:val="left"/>
      <w:pPr>
        <w:ind w:left="3600" w:hanging="360"/>
      </w:pPr>
    </w:lvl>
    <w:lvl w:ilvl="5" w:tplc="C3926028">
      <w:start w:val="1"/>
      <w:numFmt w:val="bullet"/>
      <w:lvlText w:val="■"/>
      <w:lvlJc w:val="left"/>
      <w:pPr>
        <w:ind w:left="4320" w:hanging="360"/>
      </w:pPr>
    </w:lvl>
    <w:lvl w:ilvl="6" w:tplc="5970A19A">
      <w:start w:val="1"/>
      <w:numFmt w:val="bullet"/>
      <w:lvlText w:val="●"/>
      <w:lvlJc w:val="left"/>
      <w:pPr>
        <w:ind w:left="5040" w:hanging="360"/>
      </w:pPr>
    </w:lvl>
    <w:lvl w:ilvl="7" w:tplc="289AEF30">
      <w:start w:val="1"/>
      <w:numFmt w:val="bullet"/>
      <w:lvlText w:val="●"/>
      <w:lvlJc w:val="left"/>
      <w:pPr>
        <w:ind w:left="5760" w:hanging="360"/>
      </w:pPr>
    </w:lvl>
    <w:lvl w:ilvl="8" w:tplc="AA1098B6">
      <w:start w:val="1"/>
      <w:numFmt w:val="bullet"/>
      <w:lvlText w:val="●"/>
      <w:lvlJc w:val="left"/>
      <w:pPr>
        <w:ind w:left="6480" w:hanging="360"/>
      </w:pPr>
    </w:lvl>
  </w:abstractNum>
  <w:num w:numId="1" w16cid:durableId="15309483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F6C"/>
    <w:rsid w:val="004B6D96"/>
    <w:rsid w:val="00C83F6C"/>
    <w:rsid w:val="00D92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AB846E"/>
  <w15:docId w15:val="{D1F83A8C-9890-054C-84D3-C56B7B33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Nachiketh Tibrewal</cp:lastModifiedBy>
  <cp:revision>2</cp:revision>
  <dcterms:created xsi:type="dcterms:W3CDTF">2026-09-22T13:10:00Z</dcterms:created>
  <dcterms:modified xsi:type="dcterms:W3CDTF">2026-09-24T17:20:00Z</dcterms:modified>
</cp:coreProperties>
</file>