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PULSEOPS</w:t>
      </w:r>
    </w:p>
    <w:p>
      <w:pPr>
        <w:jc w:val="center"/>
      </w:pPr>
      <w:r>
        <w:rPr>
          <w:b/>
          <w:color w:val="374B64"/>
          <w:sz w:val="36"/>
        </w:rPr>
        <w:t>Application Flow, Navigation Logic &amp; User Journey</w:t>
      </w:r>
    </w:p>
    <w:p>
      <w:pPr>
        <w:jc w:val="center"/>
      </w:pPr>
      <w:r>
        <w:rPr>
          <w:color w:val="5F5F5F"/>
          <w:sz w:val="21"/>
        </w:rPr>
        <w:t>Complete MVP interaction model for the monitoring, alerts, incidents and AI-assisted investigation workflow</w:t>
      </w:r>
    </w:p>
    <w:p>
      <w:pPr>
        <w:jc w:val="center"/>
      </w:pPr>
      <w:r>
        <w:rPr>
          <w:color w:val="5F5F5F"/>
          <w:sz w:val="20"/>
        </w:rPr>
        <w:br/>
        <w:t>Version 1.0  |  October 2026</w:t>
        <w:br/>
        <w:t>Based on PulseOps PRD v1.0 and TRD v1.0</w:t>
      </w:r>
    </w:p>
    <w:tbl>
      <w:tblPr>
        <w:tblW w:type="auto" w:w="0"/>
        <w:jc w:val="center"/>
        <w:tblLook w:firstColumn="1" w:firstRow="1" w:lastColumn="0" w:lastRow="0" w:noHBand="0" w:noVBand="1" w:val="04A0"/>
      </w:tblPr>
      <w:tblGrid>
        <w:gridCol w:w="10224"/>
      </w:tblGrid>
      <w:tr>
        <w:tc>
          <w:tcPr>
            <w:tcW w:type="dxa" w:w="10224"/>
            <w:shd w:fill="E8F1FB"/>
            <w:tcBorders>
              <w:top w:sz="10" w:val="single" w:color="5B9BD5"/>
              <w:left w:sz="10" w:val="single" w:color="5B9BD5"/>
              <w:bottom w:sz="10" w:val="single" w:color="5B9BD5"/>
              <w:right w:sz="10" w:val="single" w:color="5B9BD5"/>
            </w:tcBorders>
          </w:tcPr>
          <w:p>
            <w:pPr>
              <w:spacing w:before="80" w:after="80"/>
              <w:jc w:val="center"/>
            </w:pPr>
            <w:r>
              <w:rPr>
                <w:b/>
                <w:sz w:val="22"/>
              </w:rPr>
              <w:t>CORE JOURNEY</w:t>
              <w:br/>
              <w:t>Demo Application → Telemetry → PulseOps → Alert → Incident → Investigation → Resolution → AI Summary</w:t>
            </w:r>
          </w:p>
        </w:tc>
      </w:tr>
    </w:tbl>
    <w:p>
      <w:pPr>
        <w:jc w:val="center"/>
      </w:pPr>
      <w:r>
        <w:rPr>
          <w:sz w:val="19"/>
        </w:rPr>
        <w:br/>
        <w:t>Document purpose: define how a user moves through PulseOps, what each screen does, what triggers navigation, and how the system behaves from login to incident resolution.</w:t>
      </w:r>
    </w:p>
    <w:p>
      <w:r>
        <w:br w:type="page"/>
      </w:r>
    </w:p>
    <w:p>
      <w:pPr>
        <w:pStyle w:val="Heading1"/>
      </w:pPr>
      <w:r>
        <w:t>1. Document Scope</w:t>
      </w:r>
    </w:p>
    <w:p>
      <w:r>
        <w:t>This document defines the application navigation model and end-to-end user journey for the PulseOps MVP. It translates the product and technical requirements into a screen-level flow: entry, authentication, dashboard, services, alerts, incidents, investigation, resolution, AI-assisted summary, and system settings. It is intended to be used alongside the PRD and TRD during implementation.</w:t>
      </w:r>
    </w:p>
    <w:p>
      <w:pPr>
        <w:pStyle w:val="Heading2"/>
      </w:pPr>
      <w:r>
        <w:t>1.1 Source-derived boundaries</w:t>
      </w:r>
    </w:p>
    <w:p>
      <w:pPr>
        <w:pStyle w:val="ListBullet"/>
        <w:spacing w:after="40"/>
      </w:pPr>
      <w:r>
        <w:t>PulseOps monitors an application that we control; it is not an arbitrary third-party application monitoring tool.</w:t>
      </w:r>
    </w:p>
    <w:p>
      <w:pPr>
        <w:pStyle w:val="ListBullet"/>
        <w:spacing w:after="40"/>
      </w:pPr>
      <w:r>
        <w:t>The MVP centers on service health, request activity, errors, response time, alerts, incidents, evidence, and an advisory AI incident summary.</w:t>
      </w:r>
    </w:p>
    <w:p>
      <w:pPr>
        <w:pStyle w:val="ListBullet"/>
        <w:spacing w:after="40"/>
      </w:pPr>
      <w:r>
        <w:t>The user-facing incident lifecycle is Open → Investigating → Resolved; “Detected” can be treated as an internal event that produces an Open incident.</w:t>
      </w:r>
    </w:p>
    <w:p>
      <w:pPr>
        <w:pStyle w:val="ListBullet"/>
        <w:spacing w:after="40"/>
      </w:pPr>
      <w:r>
        <w:t>Authentication and authorization are required for protected PulseOps pages.</w:t>
      </w:r>
    </w:p>
    <w:p>
      <w:pPr>
        <w:pStyle w:val="ListBullet"/>
        <w:spacing w:after="40"/>
      </w:pPr>
      <w:r>
        <w:t>The AI assistant is advisory and must use evidence already collected by PulseOps; it does not automatically change code or infrastructure.</w:t>
      </w:r>
    </w:p>
    <w:p>
      <w:pPr>
        <w:pStyle w:val="ListBullet"/>
        <w:spacing w:after="40"/>
      </w:pPr>
      <w:r>
        <w:t>Advanced infrastructure such as Kubernetes, Kafka, service mesh, autonomous remediation, and large custom ML systems is outside the MVP.</w:t>
      </w:r>
    </w:p>
    <w:p>
      <w:pPr>
        <w:pStyle w:val="Heading1"/>
      </w:pPr>
      <w:r>
        <w:t>2. User Model and Primary Goal</w:t>
      </w:r>
    </w:p>
    <w:p>
      <w:r>
        <w:t>The primary user is a developer or small engineering team member responsible for an application. The user’s main job in PulseOps is not to configure a large monitoring platform; it is to quickly answer four questions: Is my application healthy? What went wrong? Which service is affected? What evidence do I have to investigate and resolve 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20"/>
            </w:pPr>
            <w:r/>
            <w:r>
              <w:rPr>
                <w:b/>
                <w:color w:val="FFFFFF"/>
                <w:sz w:val="18"/>
              </w:rPr>
              <w:t>User Role</w:t>
            </w:r>
          </w:p>
        </w:tc>
        <w:tc>
          <w:tcPr>
            <w:tcW w:type="dxa" w:w="3408"/>
            <w:vAlign w:val="center"/>
            <w:shd w:fill="17365D"/>
          </w:tcPr>
          <w:p>
            <w:pPr>
              <w:spacing w:after="20"/>
            </w:pPr>
            <w:r/>
            <w:r>
              <w:rPr>
                <w:b/>
                <w:color w:val="FFFFFF"/>
                <w:sz w:val="18"/>
              </w:rPr>
              <w:t>Primary Goal</w:t>
            </w:r>
          </w:p>
        </w:tc>
        <w:tc>
          <w:tcPr>
            <w:tcW w:type="dxa" w:w="3408"/>
            <w:vAlign w:val="center"/>
            <w:shd w:fill="17365D"/>
          </w:tcPr>
          <w:p>
            <w:pPr>
              <w:spacing w:after="20"/>
            </w:pPr>
            <w:r/>
            <w:r>
              <w:rPr>
                <w:b/>
                <w:color w:val="FFFFFF"/>
                <w:sz w:val="18"/>
              </w:rPr>
              <w:t>Main Areas</w:t>
            </w:r>
          </w:p>
        </w:tc>
      </w:tr>
      <w:tr>
        <w:tc>
          <w:tcPr>
            <w:tcW w:type="dxa" w:w="3408"/>
            <w:vAlign w:val="center"/>
            <w:shd w:fill="F5F8FC"/>
          </w:tcPr>
          <w:p>
            <w:pPr>
              <w:spacing w:after="20"/>
            </w:pPr>
            <w:r/>
            <w:r>
              <w:rPr>
                <w:b w:val="0"/>
                <w:sz w:val="18"/>
              </w:rPr>
              <w:t>Developer / Operator</w:t>
            </w:r>
          </w:p>
        </w:tc>
        <w:tc>
          <w:tcPr>
            <w:tcW w:type="dxa" w:w="3408"/>
            <w:vAlign w:val="center"/>
            <w:shd w:fill="F5F8FC"/>
          </w:tcPr>
          <w:p>
            <w:pPr>
              <w:spacing w:after="20"/>
            </w:pPr>
            <w:r/>
            <w:r>
              <w:rPr>
                <w:b w:val="0"/>
                <w:sz w:val="18"/>
              </w:rPr>
              <w:t>Monitor application health and investigate incidents</w:t>
            </w:r>
          </w:p>
        </w:tc>
        <w:tc>
          <w:tcPr>
            <w:tcW w:type="dxa" w:w="3408"/>
            <w:vAlign w:val="center"/>
            <w:shd w:fill="F5F8FC"/>
          </w:tcPr>
          <w:p>
            <w:pPr>
              <w:spacing w:after="20"/>
            </w:pPr>
            <w:r/>
            <w:r>
              <w:rPr>
                <w:b w:val="0"/>
                <w:sz w:val="18"/>
              </w:rPr>
              <w:t>Dashboard, Services, Alerts, Incidents, Incident Detail, Settings</w:t>
            </w:r>
          </w:p>
        </w:tc>
      </w:tr>
      <w:tr>
        <w:tc>
          <w:tcPr>
            <w:tcW w:type="dxa" w:w="3408"/>
            <w:vAlign w:val="center"/>
          </w:tcPr>
          <w:p>
            <w:pPr>
              <w:spacing w:after="20"/>
            </w:pPr>
            <w:r/>
            <w:r>
              <w:rPr>
                <w:b w:val="0"/>
                <w:sz w:val="18"/>
              </w:rPr>
              <w:t>Learner / Project Reviewer</w:t>
            </w:r>
          </w:p>
        </w:tc>
        <w:tc>
          <w:tcPr>
            <w:tcW w:type="dxa" w:w="3408"/>
            <w:vAlign w:val="center"/>
          </w:tcPr>
          <w:p>
            <w:pPr>
              <w:spacing w:after="20"/>
            </w:pPr>
            <w:r/>
            <w:r>
              <w:rPr>
                <w:b w:val="0"/>
                <w:sz w:val="18"/>
              </w:rPr>
              <w:t>Understand how telemetry becomes an alert and incident</w:t>
            </w:r>
          </w:p>
        </w:tc>
        <w:tc>
          <w:tcPr>
            <w:tcW w:type="dxa" w:w="3408"/>
            <w:vAlign w:val="center"/>
          </w:tcPr>
          <w:p>
            <w:pPr>
              <w:spacing w:after="20"/>
            </w:pPr>
            <w:r/>
            <w:r>
              <w:rPr>
                <w:b w:val="0"/>
                <w:sz w:val="18"/>
              </w:rPr>
              <w:t>Dashboard, Incident Detail, Architecture / Demo behavior</w:t>
            </w:r>
          </w:p>
        </w:tc>
      </w:tr>
    </w:tbl>
    <w:p>
      <w:pPr>
        <w:spacing w:after="20"/>
      </w:pPr>
    </w:p>
    <w:p>
      <w:pPr>
        <w:pStyle w:val="Heading1"/>
      </w:pPr>
      <w:r>
        <w:t>3. Application Information Architecture</w:t>
      </w:r>
    </w:p>
    <w:tbl>
      <w:tblPr>
        <w:tblW w:type="auto" w:w="0"/>
        <w:tblLook w:firstColumn="1" w:firstRow="1" w:lastColumn="0" w:lastRow="0" w:noHBand="0" w:noVBand="1" w:val="04A0"/>
      </w:tblPr>
      <w:tblGrid>
        <w:gridCol w:w="10224"/>
      </w:tblGrid>
      <w:tr>
        <w:tc>
          <w:tcPr>
            <w:tcW w:type="dxa" w:w="10224"/>
            <w:shd w:fill="F3F3F3"/>
            <w:tcBorders>
              <w:top w:sz="6" w:val="single" w:color="C7C7C7"/>
              <w:left w:sz="6" w:val="single" w:color="C7C7C7"/>
              <w:bottom w:sz="6" w:val="single" w:color="C7C7C7"/>
              <w:right w:sz="6" w:val="single" w:color="C7C7C7"/>
            </w:tcBorders>
          </w:tcPr>
          <w:p>
            <w:pPr>
              <w:spacing w:before="80" w:after="80"/>
            </w:pPr>
            <w:r>
              <w:rPr>
                <w:rFonts w:ascii="Consolas" w:hAnsi="Consolas"/>
                <w:sz w:val="17"/>
              </w:rPr>
              <w:t>PUBLIC</w:t>
              <w:br/>
            </w:r>
            <w:r>
              <w:rPr>
                <w:rFonts w:ascii="Consolas" w:hAnsi="Consolas"/>
                <w:sz w:val="17"/>
              </w:rPr>
              <w:t>└── Login</w:t>
              <w:br/>
            </w:r>
            <w:r>
              <w:rPr>
                <w:rFonts w:ascii="Consolas" w:hAnsi="Consolas"/>
                <w:sz w:val="17"/>
              </w:rPr>
              <w:br/>
            </w:r>
            <w:r>
              <w:rPr>
                <w:rFonts w:ascii="Consolas" w:hAnsi="Consolas"/>
                <w:sz w:val="17"/>
              </w:rPr>
              <w:t>AUTHENTICATED</w:t>
              <w:br/>
            </w:r>
            <w:r>
              <w:rPr>
                <w:rFonts w:ascii="Consolas" w:hAnsi="Consolas"/>
                <w:sz w:val="17"/>
              </w:rPr>
              <w:t>├── Dashboard</w:t>
              <w:br/>
            </w:r>
            <w:r>
              <w:rPr>
                <w:rFonts w:ascii="Consolas" w:hAnsi="Consolas"/>
                <w:sz w:val="17"/>
              </w:rPr>
              <w:t>│   ├── Service Health</w:t>
              <w:br/>
            </w:r>
            <w:r>
              <w:rPr>
                <w:rFonts w:ascii="Consolas" w:hAnsi="Consolas"/>
                <w:sz w:val="17"/>
              </w:rPr>
              <w:t>│   ├── Request / Error Summary</w:t>
              <w:br/>
            </w:r>
            <w:r>
              <w:rPr>
                <w:rFonts w:ascii="Consolas" w:hAnsi="Consolas"/>
                <w:sz w:val="17"/>
              </w:rPr>
              <w:t>│   ├── Response-Time Summary</w:t>
              <w:br/>
            </w:r>
            <w:r>
              <w:rPr>
                <w:rFonts w:ascii="Consolas" w:hAnsi="Consolas"/>
                <w:sz w:val="17"/>
              </w:rPr>
              <w:t>│   ├── Active Incidents</w:t>
              <w:br/>
            </w:r>
            <w:r>
              <w:rPr>
                <w:rFonts w:ascii="Consolas" w:hAnsi="Consolas"/>
                <w:sz w:val="17"/>
              </w:rPr>
              <w:t>│   └── Recent Alerts</w:t>
              <w:br/>
            </w:r>
            <w:r>
              <w:rPr>
                <w:rFonts w:ascii="Consolas" w:hAnsi="Consolas"/>
                <w:sz w:val="17"/>
              </w:rPr>
              <w:t>│</w:t>
              <w:br/>
            </w:r>
            <w:r>
              <w:rPr>
                <w:rFonts w:ascii="Consolas" w:hAnsi="Consolas"/>
                <w:sz w:val="17"/>
              </w:rPr>
              <w:t>├── Services</w:t>
              <w:br/>
            </w:r>
            <w:r>
              <w:rPr>
                <w:rFonts w:ascii="Consolas" w:hAnsi="Consolas"/>
                <w:sz w:val="17"/>
              </w:rPr>
              <w:t>│   └── Service Detail</w:t>
              <w:br/>
            </w:r>
            <w:r>
              <w:rPr>
                <w:rFonts w:ascii="Consolas" w:hAnsi="Consolas"/>
                <w:sz w:val="17"/>
              </w:rPr>
              <w:t>│       ├── Health</w:t>
              <w:br/>
            </w:r>
            <w:r>
              <w:rPr>
                <w:rFonts w:ascii="Consolas" w:hAnsi="Consolas"/>
                <w:sz w:val="17"/>
              </w:rPr>
              <w:t>│       ├── Requests</w:t>
              <w:br/>
            </w:r>
            <w:r>
              <w:rPr>
                <w:rFonts w:ascii="Consolas" w:hAnsi="Consolas"/>
                <w:sz w:val="17"/>
              </w:rPr>
              <w:t>│       ├── Errors</w:t>
              <w:br/>
            </w:r>
            <w:r>
              <w:rPr>
                <w:rFonts w:ascii="Consolas" w:hAnsi="Consolas"/>
                <w:sz w:val="17"/>
              </w:rPr>
              <w:t>│       ├── Latency</w:t>
              <w:br/>
            </w:r>
            <w:r>
              <w:rPr>
                <w:rFonts w:ascii="Consolas" w:hAnsi="Consolas"/>
                <w:sz w:val="17"/>
              </w:rPr>
              <w:t>│       └── Related Incidents</w:t>
              <w:br/>
            </w:r>
            <w:r>
              <w:rPr>
                <w:rFonts w:ascii="Consolas" w:hAnsi="Consolas"/>
                <w:sz w:val="17"/>
              </w:rPr>
              <w:t>│</w:t>
              <w:br/>
            </w:r>
            <w:r>
              <w:rPr>
                <w:rFonts w:ascii="Consolas" w:hAnsi="Consolas"/>
                <w:sz w:val="17"/>
              </w:rPr>
              <w:t>├── Alerts</w:t>
              <w:br/>
            </w:r>
            <w:r>
              <w:rPr>
                <w:rFonts w:ascii="Consolas" w:hAnsi="Consolas"/>
                <w:sz w:val="17"/>
              </w:rPr>
              <w:t>│   └── Alert Detail</w:t>
              <w:br/>
            </w:r>
            <w:r>
              <w:rPr>
                <w:rFonts w:ascii="Consolas" w:hAnsi="Consolas"/>
                <w:sz w:val="17"/>
              </w:rPr>
              <w:t>│       ├── Rule</w:t>
              <w:br/>
            </w:r>
            <w:r>
              <w:rPr>
                <w:rFonts w:ascii="Consolas" w:hAnsi="Consolas"/>
                <w:sz w:val="17"/>
              </w:rPr>
              <w:t>│       ├── Trigger Time</w:t>
              <w:br/>
            </w:r>
            <w:r>
              <w:rPr>
                <w:rFonts w:ascii="Consolas" w:hAnsi="Consolas"/>
                <w:sz w:val="17"/>
              </w:rPr>
              <w:t>│       ├── Evidence</w:t>
              <w:br/>
            </w:r>
            <w:r>
              <w:rPr>
                <w:rFonts w:ascii="Consolas" w:hAnsi="Consolas"/>
                <w:sz w:val="17"/>
              </w:rPr>
              <w:t>│       └── Linked Incident</w:t>
              <w:br/>
            </w:r>
            <w:r>
              <w:rPr>
                <w:rFonts w:ascii="Consolas" w:hAnsi="Consolas"/>
                <w:sz w:val="17"/>
              </w:rPr>
              <w:t>│</w:t>
              <w:br/>
            </w:r>
            <w:r>
              <w:rPr>
                <w:rFonts w:ascii="Consolas" w:hAnsi="Consolas"/>
                <w:sz w:val="17"/>
              </w:rPr>
              <w:t>├── Incidents</w:t>
              <w:br/>
            </w:r>
            <w:r>
              <w:rPr>
                <w:rFonts w:ascii="Consolas" w:hAnsi="Consolas"/>
                <w:sz w:val="17"/>
              </w:rPr>
              <w:t>│   └── Incident Detail</w:t>
              <w:br/>
            </w:r>
            <w:r>
              <w:rPr>
                <w:rFonts w:ascii="Consolas" w:hAnsi="Consolas"/>
                <w:sz w:val="17"/>
              </w:rPr>
              <w:t>│       ├── Summary</w:t>
              <w:br/>
            </w:r>
            <w:r>
              <w:rPr>
                <w:rFonts w:ascii="Consolas" w:hAnsi="Consolas"/>
                <w:sz w:val="17"/>
              </w:rPr>
              <w:t>│       ├── Evidence</w:t>
              <w:br/>
            </w:r>
            <w:r>
              <w:rPr>
                <w:rFonts w:ascii="Consolas" w:hAnsi="Consolas"/>
                <w:sz w:val="17"/>
              </w:rPr>
              <w:t>│       ├── Timeline</w:t>
              <w:br/>
            </w:r>
            <w:r>
              <w:rPr>
                <w:rFonts w:ascii="Consolas" w:hAnsi="Consolas"/>
                <w:sz w:val="17"/>
              </w:rPr>
              <w:t>│       ├── Status Actions</w:t>
              <w:br/>
            </w:r>
            <w:r>
              <w:rPr>
                <w:rFonts w:ascii="Consolas" w:hAnsi="Consolas"/>
                <w:sz w:val="17"/>
              </w:rPr>
              <w:t>│       └── AI Summary</w:t>
              <w:br/>
            </w:r>
            <w:r>
              <w:rPr>
                <w:rFonts w:ascii="Consolas" w:hAnsi="Consolas"/>
                <w:sz w:val="17"/>
              </w:rPr>
              <w:t>│</w:t>
              <w:br/>
            </w:r>
            <w:r>
              <w:rPr>
                <w:rFonts w:ascii="Consolas" w:hAnsi="Consolas"/>
                <w:sz w:val="17"/>
              </w:rPr>
              <w:t>└── Settings</w:t>
              <w:br/>
            </w:r>
            <w:r>
              <w:rPr>
                <w:rFonts w:ascii="Consolas" w:hAnsi="Consolas"/>
                <w:sz w:val="17"/>
              </w:rPr>
              <w:t xml:space="preserve">    ├── Profile / Session</w:t>
              <w:br/>
            </w:r>
            <w:r>
              <w:rPr>
                <w:rFonts w:ascii="Consolas" w:hAnsi="Consolas"/>
                <w:sz w:val="17"/>
              </w:rPr>
              <w:t xml:space="preserve">    └── Monitoring Configuration (where implemented)</w:t>
              <w:br/>
            </w:r>
          </w:p>
        </w:tc>
      </w:tr>
    </w:tbl>
    <w:tbl>
      <w:tblPr>
        <w:tblW w:type="auto" w:w="0"/>
        <w:jc w:val="center"/>
        <w:tblLook w:firstColumn="1" w:firstRow="1" w:lastColumn="0" w:lastRow="0" w:noHBand="0" w:noVBand="1" w:val="04A0"/>
      </w:tblPr>
      <w:tblGrid>
        <w:gridCol w:w="10224"/>
      </w:tblGrid>
      <w:tr>
        <w:tc>
          <w:tcPr>
            <w:tcW w:type="dxa" w:w="10224"/>
            <w:shd w:fill="F2F7FC"/>
            <w:tcBorders>
              <w:top w:sz="10" w:val="single" w:color="A5B8CF"/>
              <w:left w:sz="10" w:val="single" w:color="A5B8CF"/>
              <w:bottom w:sz="10" w:val="single" w:color="A5B8CF"/>
              <w:right w:sz="10" w:val="single" w:color="A5B8CF"/>
            </w:tcBorders>
          </w:tcPr>
          <w:p>
            <w:pPr>
              <w:spacing w:before="80" w:after="80"/>
              <w:jc w:val="center"/>
            </w:pPr>
            <w:r>
              <w:rPr>
                <w:b/>
                <w:sz w:val="21"/>
              </w:rPr>
              <w:t>GLOBAL NAVIGATION</w:t>
              <w:br/>
              <w:t>Dashboard | Services | Alerts | Incidents | Settings | Logout</w:t>
            </w:r>
          </w:p>
        </w:tc>
      </w:tr>
    </w:tbl>
    <w:p>
      <w:pPr>
        <w:pStyle w:val="Heading1"/>
      </w:pPr>
      <w:r>
        <w:t>4. Navigation Map and Route Logic</w:t>
      </w:r>
    </w:p>
    <w:p>
      <w:r>
        <w:t>The exact REST API paths are intentionally not locked by the TRD, so this section defines proposed frontend routes as an implementation contract for the UI. Route names may be changed during coding as long as the behavior remains the same.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20"/>
            </w:pPr>
            <w:r/>
            <w:r>
              <w:rPr>
                <w:b/>
                <w:color w:val="FFFFFF"/>
                <w:sz w:val="18"/>
              </w:rPr>
              <w:t>Route</w:t>
            </w:r>
          </w:p>
        </w:tc>
        <w:tc>
          <w:tcPr>
            <w:tcW w:type="dxa" w:w="2045"/>
            <w:vAlign w:val="center"/>
            <w:shd w:fill="17365D"/>
          </w:tcPr>
          <w:p>
            <w:pPr>
              <w:spacing w:after="20"/>
            </w:pPr>
            <w:r/>
            <w:r>
              <w:rPr>
                <w:b/>
                <w:color w:val="FFFFFF"/>
                <w:sz w:val="18"/>
              </w:rPr>
              <w:t>Screen</w:t>
            </w:r>
          </w:p>
        </w:tc>
        <w:tc>
          <w:tcPr>
            <w:tcW w:type="dxa" w:w="2045"/>
            <w:vAlign w:val="center"/>
            <w:shd w:fill="17365D"/>
          </w:tcPr>
          <w:p>
            <w:pPr>
              <w:spacing w:after="20"/>
            </w:pPr>
            <w:r/>
            <w:r>
              <w:rPr>
                <w:b/>
                <w:color w:val="FFFFFF"/>
                <w:sz w:val="18"/>
              </w:rPr>
              <w:t>Entry Conditions</w:t>
            </w:r>
          </w:p>
        </w:tc>
        <w:tc>
          <w:tcPr>
            <w:tcW w:type="dxa" w:w="2045"/>
            <w:vAlign w:val="center"/>
            <w:shd w:fill="17365D"/>
          </w:tcPr>
          <w:p>
            <w:pPr>
              <w:spacing w:after="20"/>
            </w:pPr>
            <w:r/>
            <w:r>
              <w:rPr>
                <w:b/>
                <w:color w:val="FFFFFF"/>
                <w:sz w:val="18"/>
              </w:rPr>
              <w:t>Primary Actions</w:t>
            </w:r>
          </w:p>
        </w:tc>
        <w:tc>
          <w:tcPr>
            <w:tcW w:type="dxa" w:w="2045"/>
            <w:vAlign w:val="center"/>
            <w:shd w:fill="17365D"/>
          </w:tcPr>
          <w:p>
            <w:pPr>
              <w:spacing w:after="20"/>
            </w:pPr>
            <w:r/>
            <w:r>
              <w:rPr>
                <w:b/>
                <w:color w:val="FFFFFF"/>
                <w:sz w:val="18"/>
              </w:rPr>
              <w:t>Back / Exit</w:t>
            </w:r>
          </w:p>
        </w:tc>
      </w:tr>
      <w:tr>
        <w:tc>
          <w:tcPr>
            <w:tcW w:type="dxa" w:w="2045"/>
            <w:vAlign w:val="center"/>
            <w:shd w:fill="F5F8FC"/>
          </w:tcPr>
          <w:p>
            <w:pPr>
              <w:spacing w:after="20"/>
            </w:pPr>
            <w:r/>
            <w:r>
              <w:rPr>
                <w:b w:val="0"/>
                <w:sz w:val="18"/>
              </w:rPr>
              <w:t>/login</w:t>
            </w:r>
          </w:p>
        </w:tc>
        <w:tc>
          <w:tcPr>
            <w:tcW w:type="dxa" w:w="2045"/>
            <w:vAlign w:val="center"/>
            <w:shd w:fill="F5F8FC"/>
          </w:tcPr>
          <w:p>
            <w:pPr>
              <w:spacing w:after="20"/>
            </w:pPr>
            <w:r/>
            <w:r>
              <w:rPr>
                <w:b w:val="0"/>
                <w:sz w:val="18"/>
              </w:rPr>
              <w:t>Login</w:t>
            </w:r>
          </w:p>
        </w:tc>
        <w:tc>
          <w:tcPr>
            <w:tcW w:type="dxa" w:w="2045"/>
            <w:vAlign w:val="center"/>
            <w:shd w:fill="F5F8FC"/>
          </w:tcPr>
          <w:p>
            <w:pPr>
              <w:spacing w:after="20"/>
            </w:pPr>
            <w:r/>
            <w:r>
              <w:rPr>
                <w:b w:val="0"/>
                <w:sz w:val="18"/>
              </w:rPr>
              <w:t>Public</w:t>
            </w:r>
          </w:p>
        </w:tc>
        <w:tc>
          <w:tcPr>
            <w:tcW w:type="dxa" w:w="2045"/>
            <w:vAlign w:val="center"/>
            <w:shd w:fill="F5F8FC"/>
          </w:tcPr>
          <w:p>
            <w:pPr>
              <w:spacing w:after="20"/>
            </w:pPr>
            <w:r/>
            <w:r>
              <w:rPr>
                <w:b w:val="0"/>
                <w:sz w:val="18"/>
              </w:rPr>
              <w:t>Sign in</w:t>
            </w:r>
          </w:p>
        </w:tc>
        <w:tc>
          <w:tcPr>
            <w:tcW w:type="dxa" w:w="2045"/>
            <w:vAlign w:val="center"/>
            <w:shd w:fill="F5F8FC"/>
          </w:tcPr>
          <w:p>
            <w:pPr>
              <w:spacing w:after="20"/>
            </w:pPr>
            <w:r/>
            <w:r>
              <w:rPr>
                <w:b w:val="0"/>
                <w:sz w:val="18"/>
              </w:rPr>
              <w:t>None</w:t>
            </w:r>
          </w:p>
        </w:tc>
      </w:tr>
      <w:tr>
        <w:tc>
          <w:tcPr>
            <w:tcW w:type="dxa" w:w="2045"/>
            <w:vAlign w:val="center"/>
          </w:tcPr>
          <w:p>
            <w:pPr>
              <w:spacing w:after="20"/>
            </w:pPr>
            <w:r/>
            <w:r>
              <w:rPr>
                <w:b w:val="0"/>
                <w:sz w:val="18"/>
              </w:rPr>
              <w:t>/dashboard</w:t>
            </w:r>
          </w:p>
        </w:tc>
        <w:tc>
          <w:tcPr>
            <w:tcW w:type="dxa" w:w="2045"/>
            <w:vAlign w:val="center"/>
          </w:tcPr>
          <w:p>
            <w:pPr>
              <w:spacing w:after="20"/>
            </w:pPr>
            <w:r/>
            <w:r>
              <w:rPr>
                <w:b w:val="0"/>
                <w:sz w:val="18"/>
              </w:rPr>
              <w:t>Overview Dashboard</w:t>
            </w:r>
          </w:p>
        </w:tc>
        <w:tc>
          <w:tcPr>
            <w:tcW w:type="dxa" w:w="2045"/>
            <w:vAlign w:val="center"/>
          </w:tcPr>
          <w:p>
            <w:pPr>
              <w:spacing w:after="20"/>
            </w:pPr>
            <w:r/>
            <w:r>
              <w:rPr>
                <w:b w:val="0"/>
                <w:sz w:val="18"/>
              </w:rPr>
              <w:t>Authenticated</w:t>
            </w:r>
          </w:p>
        </w:tc>
        <w:tc>
          <w:tcPr>
            <w:tcW w:type="dxa" w:w="2045"/>
            <w:vAlign w:val="center"/>
          </w:tcPr>
          <w:p>
            <w:pPr>
              <w:spacing w:after="20"/>
            </w:pPr>
            <w:r/>
            <w:r>
              <w:rPr>
                <w:b w:val="0"/>
                <w:sz w:val="18"/>
              </w:rPr>
              <w:t>View health, alerts, incidents; open details</w:t>
            </w:r>
          </w:p>
        </w:tc>
        <w:tc>
          <w:tcPr>
            <w:tcW w:type="dxa" w:w="2045"/>
            <w:vAlign w:val="center"/>
          </w:tcPr>
          <w:p>
            <w:pPr>
              <w:spacing w:after="20"/>
            </w:pPr>
            <w:r/>
            <w:r>
              <w:rPr>
                <w:b w:val="0"/>
                <w:sz w:val="18"/>
              </w:rPr>
              <w:t>N/A</w:t>
            </w:r>
          </w:p>
        </w:tc>
      </w:tr>
      <w:tr>
        <w:tc>
          <w:tcPr>
            <w:tcW w:type="dxa" w:w="2045"/>
            <w:vAlign w:val="center"/>
            <w:shd w:fill="F5F8FC"/>
          </w:tcPr>
          <w:p>
            <w:pPr>
              <w:spacing w:after="20"/>
            </w:pPr>
            <w:r/>
            <w:r>
              <w:rPr>
                <w:b w:val="0"/>
                <w:sz w:val="18"/>
              </w:rPr>
              <w:t>/services</w:t>
            </w:r>
          </w:p>
        </w:tc>
        <w:tc>
          <w:tcPr>
            <w:tcW w:type="dxa" w:w="2045"/>
            <w:vAlign w:val="center"/>
            <w:shd w:fill="F5F8FC"/>
          </w:tcPr>
          <w:p>
            <w:pPr>
              <w:spacing w:after="20"/>
            </w:pPr>
            <w:r/>
            <w:r>
              <w:rPr>
                <w:b w:val="0"/>
                <w:sz w:val="18"/>
              </w:rPr>
              <w:t>Service List</w:t>
            </w:r>
          </w:p>
        </w:tc>
        <w:tc>
          <w:tcPr>
            <w:tcW w:type="dxa" w:w="2045"/>
            <w:vAlign w:val="center"/>
            <w:shd w:fill="F5F8FC"/>
          </w:tcPr>
          <w:p>
            <w:pPr>
              <w:spacing w:after="20"/>
            </w:pPr>
            <w:r/>
            <w:r>
              <w:rPr>
                <w:b w:val="0"/>
                <w:sz w:val="18"/>
              </w:rPr>
              <w:t>Authenticated</w:t>
            </w:r>
          </w:p>
        </w:tc>
        <w:tc>
          <w:tcPr>
            <w:tcW w:type="dxa" w:w="2045"/>
            <w:vAlign w:val="center"/>
            <w:shd w:fill="F5F8FC"/>
          </w:tcPr>
          <w:p>
            <w:pPr>
              <w:spacing w:after="20"/>
            </w:pPr>
            <w:r/>
            <w:r>
              <w:rPr>
                <w:b w:val="0"/>
                <w:sz w:val="18"/>
              </w:rPr>
              <w:t>Filter/select service</w:t>
            </w:r>
          </w:p>
        </w:tc>
        <w:tc>
          <w:tcPr>
            <w:tcW w:type="dxa" w:w="2045"/>
            <w:vAlign w:val="center"/>
            <w:shd w:fill="F5F8FC"/>
          </w:tcPr>
          <w:p>
            <w:pPr>
              <w:spacing w:after="20"/>
            </w:pPr>
            <w:r/>
            <w:r>
              <w:rPr>
                <w:b w:val="0"/>
                <w:sz w:val="18"/>
              </w:rPr>
              <w:t>Back to Dashboard</w:t>
            </w:r>
          </w:p>
        </w:tc>
      </w:tr>
      <w:tr>
        <w:tc>
          <w:tcPr>
            <w:tcW w:type="dxa" w:w="2045"/>
            <w:vAlign w:val="center"/>
          </w:tcPr>
          <w:p>
            <w:pPr>
              <w:spacing w:after="20"/>
            </w:pPr>
            <w:r/>
            <w:r>
              <w:rPr>
                <w:b w:val="0"/>
                <w:sz w:val="18"/>
              </w:rPr>
              <w:t>/services/:id</w:t>
            </w:r>
          </w:p>
        </w:tc>
        <w:tc>
          <w:tcPr>
            <w:tcW w:type="dxa" w:w="2045"/>
            <w:vAlign w:val="center"/>
          </w:tcPr>
          <w:p>
            <w:pPr>
              <w:spacing w:after="20"/>
            </w:pPr>
            <w:r/>
            <w:r>
              <w:rPr>
                <w:b w:val="0"/>
                <w:sz w:val="18"/>
              </w:rPr>
              <w:t>Service Detail</w:t>
            </w:r>
          </w:p>
        </w:tc>
        <w:tc>
          <w:tcPr>
            <w:tcW w:type="dxa" w:w="2045"/>
            <w:vAlign w:val="center"/>
          </w:tcPr>
          <w:p>
            <w:pPr>
              <w:spacing w:after="20"/>
            </w:pPr>
            <w:r/>
            <w:r>
              <w:rPr>
                <w:b w:val="0"/>
                <w:sz w:val="18"/>
              </w:rPr>
              <w:t>Authenticated + valid service ID</w:t>
            </w:r>
          </w:p>
        </w:tc>
        <w:tc>
          <w:tcPr>
            <w:tcW w:type="dxa" w:w="2045"/>
            <w:vAlign w:val="center"/>
          </w:tcPr>
          <w:p>
            <w:pPr>
              <w:spacing w:after="20"/>
            </w:pPr>
            <w:r/>
            <w:r>
              <w:rPr>
                <w:b w:val="0"/>
                <w:sz w:val="18"/>
              </w:rPr>
              <w:t>Review health, metrics, related incidents</w:t>
            </w:r>
          </w:p>
        </w:tc>
        <w:tc>
          <w:tcPr>
            <w:tcW w:type="dxa" w:w="2045"/>
            <w:vAlign w:val="center"/>
          </w:tcPr>
          <w:p>
            <w:pPr>
              <w:spacing w:after="20"/>
            </w:pPr>
            <w:r/>
            <w:r>
              <w:rPr>
                <w:b w:val="0"/>
                <w:sz w:val="18"/>
              </w:rPr>
              <w:t>Services</w:t>
            </w:r>
          </w:p>
        </w:tc>
      </w:tr>
      <w:tr>
        <w:tc>
          <w:tcPr>
            <w:tcW w:type="dxa" w:w="2045"/>
            <w:vAlign w:val="center"/>
            <w:shd w:fill="F5F8FC"/>
          </w:tcPr>
          <w:p>
            <w:pPr>
              <w:spacing w:after="20"/>
            </w:pPr>
            <w:r/>
            <w:r>
              <w:rPr>
                <w:b w:val="0"/>
                <w:sz w:val="18"/>
              </w:rPr>
              <w:t>/alerts</w:t>
            </w:r>
          </w:p>
        </w:tc>
        <w:tc>
          <w:tcPr>
            <w:tcW w:type="dxa" w:w="2045"/>
            <w:vAlign w:val="center"/>
            <w:shd w:fill="F5F8FC"/>
          </w:tcPr>
          <w:p>
            <w:pPr>
              <w:spacing w:after="20"/>
            </w:pPr>
            <w:r/>
            <w:r>
              <w:rPr>
                <w:b w:val="0"/>
                <w:sz w:val="18"/>
              </w:rPr>
              <w:t>Alert List</w:t>
            </w:r>
          </w:p>
        </w:tc>
        <w:tc>
          <w:tcPr>
            <w:tcW w:type="dxa" w:w="2045"/>
            <w:vAlign w:val="center"/>
            <w:shd w:fill="F5F8FC"/>
          </w:tcPr>
          <w:p>
            <w:pPr>
              <w:spacing w:after="20"/>
            </w:pPr>
            <w:r/>
            <w:r>
              <w:rPr>
                <w:b w:val="0"/>
                <w:sz w:val="18"/>
              </w:rPr>
              <w:t>Authenticated</w:t>
            </w:r>
          </w:p>
        </w:tc>
        <w:tc>
          <w:tcPr>
            <w:tcW w:type="dxa" w:w="2045"/>
            <w:vAlign w:val="center"/>
            <w:shd w:fill="F5F8FC"/>
          </w:tcPr>
          <w:p>
            <w:pPr>
              <w:spacing w:after="20"/>
            </w:pPr>
            <w:r/>
            <w:r>
              <w:rPr>
                <w:b w:val="0"/>
                <w:sz w:val="18"/>
              </w:rPr>
              <w:t>Filter/view alerts</w:t>
            </w:r>
          </w:p>
        </w:tc>
        <w:tc>
          <w:tcPr>
            <w:tcW w:type="dxa" w:w="2045"/>
            <w:vAlign w:val="center"/>
            <w:shd w:fill="F5F8FC"/>
          </w:tcPr>
          <w:p>
            <w:pPr>
              <w:spacing w:after="20"/>
            </w:pPr>
            <w:r/>
            <w:r>
              <w:rPr>
                <w:b w:val="0"/>
                <w:sz w:val="18"/>
              </w:rPr>
              <w:t>Dashboard</w:t>
            </w:r>
          </w:p>
        </w:tc>
      </w:tr>
      <w:tr>
        <w:tc>
          <w:tcPr>
            <w:tcW w:type="dxa" w:w="2045"/>
            <w:vAlign w:val="center"/>
          </w:tcPr>
          <w:p>
            <w:pPr>
              <w:spacing w:after="20"/>
            </w:pPr>
            <w:r/>
            <w:r>
              <w:rPr>
                <w:b w:val="0"/>
                <w:sz w:val="18"/>
              </w:rPr>
              <w:t>/alerts/:id</w:t>
            </w:r>
          </w:p>
        </w:tc>
        <w:tc>
          <w:tcPr>
            <w:tcW w:type="dxa" w:w="2045"/>
            <w:vAlign w:val="center"/>
          </w:tcPr>
          <w:p>
            <w:pPr>
              <w:spacing w:after="20"/>
            </w:pPr>
            <w:r/>
            <w:r>
              <w:rPr>
                <w:b w:val="0"/>
                <w:sz w:val="18"/>
              </w:rPr>
              <w:t>Alert Detail</w:t>
            </w:r>
          </w:p>
        </w:tc>
        <w:tc>
          <w:tcPr>
            <w:tcW w:type="dxa" w:w="2045"/>
            <w:vAlign w:val="center"/>
          </w:tcPr>
          <w:p>
            <w:pPr>
              <w:spacing w:after="20"/>
            </w:pPr>
            <w:r/>
            <w:r>
              <w:rPr>
                <w:b w:val="0"/>
                <w:sz w:val="18"/>
              </w:rPr>
              <w:t>Authenticated + valid alert ID</w:t>
            </w:r>
          </w:p>
        </w:tc>
        <w:tc>
          <w:tcPr>
            <w:tcW w:type="dxa" w:w="2045"/>
            <w:vAlign w:val="center"/>
          </w:tcPr>
          <w:p>
            <w:pPr>
              <w:spacing w:after="20"/>
            </w:pPr>
            <w:r/>
            <w:r>
              <w:rPr>
                <w:b w:val="0"/>
                <w:sz w:val="18"/>
              </w:rPr>
              <w:t>Review trigger/evidence; open linked incident</w:t>
            </w:r>
          </w:p>
        </w:tc>
        <w:tc>
          <w:tcPr>
            <w:tcW w:type="dxa" w:w="2045"/>
            <w:vAlign w:val="center"/>
          </w:tcPr>
          <w:p>
            <w:pPr>
              <w:spacing w:after="20"/>
            </w:pPr>
            <w:r/>
            <w:r>
              <w:rPr>
                <w:b w:val="0"/>
                <w:sz w:val="18"/>
              </w:rPr>
              <w:t>Alerts</w:t>
            </w:r>
          </w:p>
        </w:tc>
      </w:tr>
      <w:tr>
        <w:tc>
          <w:tcPr>
            <w:tcW w:type="dxa" w:w="2045"/>
            <w:vAlign w:val="center"/>
            <w:shd w:fill="F5F8FC"/>
          </w:tcPr>
          <w:p>
            <w:pPr>
              <w:spacing w:after="20"/>
            </w:pPr>
            <w:r/>
            <w:r>
              <w:rPr>
                <w:b w:val="0"/>
                <w:sz w:val="18"/>
              </w:rPr>
              <w:t>/incidents</w:t>
            </w:r>
          </w:p>
        </w:tc>
        <w:tc>
          <w:tcPr>
            <w:tcW w:type="dxa" w:w="2045"/>
            <w:vAlign w:val="center"/>
            <w:shd w:fill="F5F8FC"/>
          </w:tcPr>
          <w:p>
            <w:pPr>
              <w:spacing w:after="20"/>
            </w:pPr>
            <w:r/>
            <w:r>
              <w:rPr>
                <w:b w:val="0"/>
                <w:sz w:val="18"/>
              </w:rPr>
              <w:t>Incident List</w:t>
            </w:r>
          </w:p>
        </w:tc>
        <w:tc>
          <w:tcPr>
            <w:tcW w:type="dxa" w:w="2045"/>
            <w:vAlign w:val="center"/>
            <w:shd w:fill="F5F8FC"/>
          </w:tcPr>
          <w:p>
            <w:pPr>
              <w:spacing w:after="20"/>
            </w:pPr>
            <w:r/>
            <w:r>
              <w:rPr>
                <w:b w:val="0"/>
                <w:sz w:val="18"/>
              </w:rPr>
              <w:t>Authenticated</w:t>
            </w:r>
          </w:p>
        </w:tc>
        <w:tc>
          <w:tcPr>
            <w:tcW w:type="dxa" w:w="2045"/>
            <w:vAlign w:val="center"/>
            <w:shd w:fill="F5F8FC"/>
          </w:tcPr>
          <w:p>
            <w:pPr>
              <w:spacing w:after="20"/>
            </w:pPr>
            <w:r/>
            <w:r>
              <w:rPr>
                <w:b w:val="0"/>
                <w:sz w:val="18"/>
              </w:rPr>
              <w:t>Filter by status/severity/service</w:t>
            </w:r>
          </w:p>
        </w:tc>
        <w:tc>
          <w:tcPr>
            <w:tcW w:type="dxa" w:w="2045"/>
            <w:vAlign w:val="center"/>
            <w:shd w:fill="F5F8FC"/>
          </w:tcPr>
          <w:p>
            <w:pPr>
              <w:spacing w:after="20"/>
            </w:pPr>
            <w:r/>
            <w:r>
              <w:rPr>
                <w:b w:val="0"/>
                <w:sz w:val="18"/>
              </w:rPr>
              <w:t>Dashboard</w:t>
            </w:r>
          </w:p>
        </w:tc>
      </w:tr>
      <w:tr>
        <w:tc>
          <w:tcPr>
            <w:tcW w:type="dxa" w:w="2045"/>
            <w:vAlign w:val="center"/>
          </w:tcPr>
          <w:p>
            <w:pPr>
              <w:spacing w:after="20"/>
            </w:pPr>
            <w:r/>
            <w:r>
              <w:rPr>
                <w:b w:val="0"/>
                <w:sz w:val="18"/>
              </w:rPr>
              <w:t>/incidents/:id</w:t>
            </w:r>
          </w:p>
        </w:tc>
        <w:tc>
          <w:tcPr>
            <w:tcW w:type="dxa" w:w="2045"/>
            <w:vAlign w:val="center"/>
          </w:tcPr>
          <w:p>
            <w:pPr>
              <w:spacing w:after="20"/>
            </w:pPr>
            <w:r/>
            <w:r>
              <w:rPr>
                <w:b w:val="0"/>
                <w:sz w:val="18"/>
              </w:rPr>
              <w:t>Incident Detail</w:t>
            </w:r>
          </w:p>
        </w:tc>
        <w:tc>
          <w:tcPr>
            <w:tcW w:type="dxa" w:w="2045"/>
            <w:vAlign w:val="center"/>
          </w:tcPr>
          <w:p>
            <w:pPr>
              <w:spacing w:after="20"/>
            </w:pPr>
            <w:r/>
            <w:r>
              <w:rPr>
                <w:b w:val="0"/>
                <w:sz w:val="18"/>
              </w:rPr>
              <w:t>Authenticated + valid incident ID</w:t>
            </w:r>
          </w:p>
        </w:tc>
        <w:tc>
          <w:tcPr>
            <w:tcW w:type="dxa" w:w="2045"/>
            <w:vAlign w:val="center"/>
          </w:tcPr>
          <w:p>
            <w:pPr>
              <w:spacing w:after="20"/>
            </w:pPr>
            <w:r/>
            <w:r>
              <w:rPr>
                <w:b w:val="0"/>
                <w:sz w:val="18"/>
              </w:rPr>
              <w:t>Investigate, update status, view timeline, run AI summary</w:t>
            </w:r>
          </w:p>
        </w:tc>
        <w:tc>
          <w:tcPr>
            <w:tcW w:type="dxa" w:w="2045"/>
            <w:vAlign w:val="center"/>
          </w:tcPr>
          <w:p>
            <w:pPr>
              <w:spacing w:after="20"/>
            </w:pPr>
            <w:r/>
            <w:r>
              <w:rPr>
                <w:b w:val="0"/>
                <w:sz w:val="18"/>
              </w:rPr>
              <w:t>Incidents</w:t>
            </w:r>
          </w:p>
        </w:tc>
      </w:tr>
      <w:tr>
        <w:tc>
          <w:tcPr>
            <w:tcW w:type="dxa" w:w="2045"/>
            <w:vAlign w:val="center"/>
            <w:shd w:fill="F5F8FC"/>
          </w:tcPr>
          <w:p>
            <w:pPr>
              <w:spacing w:after="20"/>
            </w:pPr>
            <w:r/>
            <w:r>
              <w:rPr>
                <w:b w:val="0"/>
                <w:sz w:val="18"/>
              </w:rPr>
              <w:t>/settings</w:t>
            </w:r>
          </w:p>
        </w:tc>
        <w:tc>
          <w:tcPr>
            <w:tcW w:type="dxa" w:w="2045"/>
            <w:vAlign w:val="center"/>
            <w:shd w:fill="F5F8FC"/>
          </w:tcPr>
          <w:p>
            <w:pPr>
              <w:spacing w:after="20"/>
            </w:pPr>
            <w:r/>
            <w:r>
              <w:rPr>
                <w:b w:val="0"/>
                <w:sz w:val="18"/>
              </w:rPr>
              <w:t>Settings</w:t>
            </w:r>
          </w:p>
        </w:tc>
        <w:tc>
          <w:tcPr>
            <w:tcW w:type="dxa" w:w="2045"/>
            <w:vAlign w:val="center"/>
            <w:shd w:fill="F5F8FC"/>
          </w:tcPr>
          <w:p>
            <w:pPr>
              <w:spacing w:after="20"/>
            </w:pPr>
            <w:r/>
            <w:r>
              <w:rPr>
                <w:b w:val="0"/>
                <w:sz w:val="18"/>
              </w:rPr>
              <w:t>Authenticated</w:t>
            </w:r>
          </w:p>
        </w:tc>
        <w:tc>
          <w:tcPr>
            <w:tcW w:type="dxa" w:w="2045"/>
            <w:vAlign w:val="center"/>
            <w:shd w:fill="F5F8FC"/>
          </w:tcPr>
          <w:p>
            <w:pPr>
              <w:spacing w:after="20"/>
            </w:pPr>
            <w:r/>
            <w:r>
              <w:rPr>
                <w:b w:val="0"/>
                <w:sz w:val="18"/>
              </w:rPr>
              <w:t>Session/configuration actions supported by MVP</w:t>
            </w:r>
          </w:p>
        </w:tc>
        <w:tc>
          <w:tcPr>
            <w:tcW w:type="dxa" w:w="2045"/>
            <w:vAlign w:val="center"/>
            <w:shd w:fill="F5F8FC"/>
          </w:tcPr>
          <w:p>
            <w:pPr>
              <w:spacing w:after="20"/>
            </w:pPr>
            <w:r/>
            <w:r>
              <w:rPr>
                <w:b w:val="0"/>
                <w:sz w:val="18"/>
              </w:rPr>
              <w:t>Dashboard</w:t>
            </w:r>
          </w:p>
        </w:tc>
      </w:tr>
    </w:tbl>
    <w:p>
      <w:pPr>
        <w:spacing w:after="20"/>
      </w:pPr>
    </w:p>
    <w:p>
      <w:pPr>
        <w:pStyle w:val="Heading2"/>
      </w:pPr>
      <w:r>
        <w:t>4.1 Global route-guard logic</w:t>
      </w:r>
    </w:p>
    <w:p>
      <w:pPr>
        <w:pStyle w:val="ListNumber"/>
        <w:spacing w:after="40"/>
      </w:pPr>
      <w:r>
        <w:t>Open a protected route → check whether a valid authenticated session exists.</w:t>
      </w:r>
    </w:p>
    <w:p>
      <w:pPr>
        <w:pStyle w:val="ListNumber"/>
        <w:spacing w:after="40"/>
      </w:pPr>
      <w:r>
        <w:t>No valid session → redirect to /login and preserve the intended destination as the return target when safe to do so.</w:t>
      </w:r>
    </w:p>
    <w:p>
      <w:pPr>
        <w:pStyle w:val="ListNumber"/>
        <w:spacing w:after="40"/>
      </w:pPr>
      <w:r>
        <w:t>Valid session → load the requested screen.</w:t>
      </w:r>
    </w:p>
    <w:p>
      <w:pPr>
        <w:pStyle w:val="ListNumber"/>
        <w:spacing w:after="40"/>
      </w:pPr>
      <w:r>
        <w:t>Expired/invalid session during use → clear the local session state, redirect to /login, and show a short session-expired message.</w:t>
      </w:r>
    </w:p>
    <w:p>
      <w:pPr>
        <w:pStyle w:val="ListNumber"/>
        <w:spacing w:after="40"/>
      </w:pPr>
      <w:r>
        <w:t>Invalid record ID → show a not-found state with a link back to the related list page.</w:t>
      </w:r>
    </w:p>
    <w:p>
      <w:pPr>
        <w:pStyle w:val="ListNumber"/>
        <w:spacing w:after="40"/>
      </w:pPr>
      <w:r>
        <w:t>API/network failure → keep the user on the current screen, show a recoverable error state, and provide Retry where appropriate.</w:t>
      </w:r>
    </w:p>
    <w:p>
      <w:pPr>
        <w:pStyle w:val="Heading1"/>
      </w:pPr>
      <w:r>
        <w:t>5. Screen-by-Screen Navigation Specification</w:t>
      </w:r>
    </w:p>
    <w:p>
      <w:pPr>
        <w:pStyle w:val="Heading2"/>
      </w:pPr>
      <w:r>
        <w:t>5.1 Login</w:t>
      </w:r>
    </w:p>
    <w:p>
      <w:r>
        <w:t>Purpose: entry point for authenticated PulseOps users.</w:t>
      </w:r>
    </w:p>
    <w:p>
      <w:pPr>
        <w:pStyle w:val="ListBullet"/>
        <w:spacing w:after="40"/>
      </w:pPr>
      <w:r>
        <w:t>Inputs: email/username and password (exact identity fields can follow the auth implementation).</w:t>
      </w:r>
    </w:p>
    <w:p>
      <w:pPr>
        <w:pStyle w:val="ListBullet"/>
        <w:spacing w:after="40"/>
      </w:pPr>
      <w:r>
        <w:t>Primary action: Sign In.</w:t>
      </w:r>
    </w:p>
    <w:p>
      <w:pPr>
        <w:pStyle w:val="ListBullet"/>
        <w:spacing w:after="40"/>
      </w:pPr>
      <w:r>
        <w:t>Success: redirect to the requested protected route or /dashboard.</w:t>
      </w:r>
    </w:p>
    <w:p>
      <w:pPr>
        <w:pStyle w:val="ListBullet"/>
        <w:spacing w:after="40"/>
      </w:pPr>
      <w:r>
        <w:t>Failure: remain on login, show a clear authentication error, do not expose whether a specific account exists.</w:t>
      </w:r>
    </w:p>
    <w:p>
      <w:pPr>
        <w:pStyle w:val="ListBullet"/>
        <w:spacing w:after="40"/>
      </w:pPr>
      <w:r>
        <w:t>Loading: disable the submit action while authenticating.</w:t>
      </w:r>
    </w:p>
    <w:p>
      <w:pPr>
        <w:pStyle w:val="ListBullet"/>
        <w:spacing w:after="40"/>
      </w:pPr>
      <w:r>
        <w:t>Session rule: successful login establishes the authenticated client state required by protected routes.</w:t>
      </w:r>
    </w:p>
    <w:p>
      <w:pPr>
        <w:pStyle w:val="Heading2"/>
      </w:pPr>
      <w:r>
        <w:t>5.2 Dashboard</w:t>
      </w:r>
    </w:p>
    <w:p>
      <w:r>
        <w:t>Purpose: control-room overview and first screen after login.</w:t>
      </w:r>
    </w:p>
    <w:p>
      <w:pPr>
        <w:pStyle w:val="ListBullet"/>
        <w:spacing w:after="40"/>
      </w:pPr>
      <w:r>
        <w:t>Show service health status at a glance.</w:t>
      </w:r>
    </w:p>
    <w:p>
      <w:pPr>
        <w:pStyle w:val="ListBullet"/>
        <w:spacing w:after="40"/>
      </w:pPr>
      <w:r>
        <w:t>Show request count, error count/error rate, and response-time summary.</w:t>
      </w:r>
    </w:p>
    <w:p>
      <w:pPr>
        <w:pStyle w:val="ListBullet"/>
        <w:spacing w:after="40"/>
      </w:pPr>
      <w:r>
        <w:t>Show active incidents and recent alert activity.</w:t>
      </w:r>
    </w:p>
    <w:p>
      <w:pPr>
        <w:pStyle w:val="ListBullet"/>
        <w:spacing w:after="40"/>
      </w:pPr>
      <w:r>
        <w:t>Each card/row should be clickable when a detail page exists.</w:t>
      </w:r>
    </w:p>
    <w:p>
      <w:pPr>
        <w:pStyle w:val="ListBullet"/>
        <w:spacing w:after="40"/>
      </w:pPr>
      <w:r>
        <w:t>Selecting a service → /services/:id.</w:t>
      </w:r>
    </w:p>
    <w:p>
      <w:pPr>
        <w:pStyle w:val="ListBullet"/>
        <w:spacing w:after="40"/>
      </w:pPr>
      <w:r>
        <w:t>Selecting an incident → /incidents/:id.</w:t>
      </w:r>
    </w:p>
    <w:p>
      <w:pPr>
        <w:pStyle w:val="ListBullet"/>
        <w:spacing w:after="40"/>
      </w:pPr>
      <w:r>
        <w:t>Selecting an alert → /alerts/:id.</w:t>
      </w:r>
    </w:p>
    <w:p>
      <w:pPr>
        <w:pStyle w:val="ListBullet"/>
        <w:spacing w:after="40"/>
      </w:pPr>
      <w:r>
        <w:t>Empty state: explain that no telemetry or incidents are currently available, with a link/instruction to run the demo application traffic.</w:t>
      </w:r>
    </w:p>
    <w:p>
      <w:pPr>
        <w:pStyle w:val="ListBullet"/>
        <w:spacing w:after="40"/>
      </w:pPr>
      <w:r>
        <w:t>Refresh behavior: support explicit refresh; auto-refresh may be added if implemented, but should not create duplicate data or confusing navigation.</w:t>
      </w:r>
    </w:p>
    <w:p>
      <w:pPr>
        <w:pStyle w:val="Heading2"/>
      </w:pPr>
      <w:r>
        <w:t>5.3 Services</w:t>
      </w:r>
    </w:p>
    <w:p>
      <w:r>
        <w:t>Purpose: list and filter monitored services.</w:t>
      </w:r>
    </w:p>
    <w:p>
      <w:pPr>
        <w:pStyle w:val="ListBullet"/>
        <w:spacing w:after="40"/>
      </w:pPr>
      <w:r>
        <w:t>Show service name, current health, recent request/error signal, and latest relevant timestamp.</w:t>
      </w:r>
    </w:p>
    <w:p>
      <w:pPr>
        <w:pStyle w:val="ListBullet"/>
        <w:spacing w:after="40"/>
      </w:pPr>
      <w:r>
        <w:t>Selecting a service opens Service Detail.</w:t>
      </w:r>
    </w:p>
    <w:p>
      <w:pPr>
        <w:pStyle w:val="ListBullet"/>
        <w:spacing w:after="40"/>
      </w:pPr>
      <w:r>
        <w:t>Filters/search should not change the current route hierarchy; they only change the list view.</w:t>
      </w:r>
    </w:p>
    <w:p>
      <w:pPr>
        <w:pStyle w:val="ListBullet"/>
        <w:spacing w:after="40"/>
      </w:pPr>
      <w:r>
        <w:t>If no services exist, show a setup/empty state rather than an error.</w:t>
      </w:r>
    </w:p>
    <w:p>
      <w:pPr>
        <w:pStyle w:val="Heading2"/>
      </w:pPr>
      <w:r>
        <w:t>5.4 Service Detail</w:t>
      </w:r>
    </w:p>
    <w:p>
      <w:r>
        <w:t>Purpose: investigate one service before or after an incident.</w:t>
      </w:r>
    </w:p>
    <w:p>
      <w:pPr>
        <w:pStyle w:val="ListBullet"/>
        <w:spacing w:after="40"/>
      </w:pPr>
      <w:r>
        <w:t>Show service health state.</w:t>
      </w:r>
    </w:p>
    <w:p>
      <w:pPr>
        <w:pStyle w:val="ListBullet"/>
        <w:spacing w:after="40"/>
      </w:pPr>
      <w:r>
        <w:t>Show request activity and error information.</w:t>
      </w:r>
    </w:p>
    <w:p>
      <w:pPr>
        <w:pStyle w:val="ListBullet"/>
        <w:spacing w:after="40"/>
      </w:pPr>
      <w:r>
        <w:t>Show response-time/latency information.</w:t>
      </w:r>
    </w:p>
    <w:p>
      <w:pPr>
        <w:pStyle w:val="ListBullet"/>
        <w:spacing w:after="40"/>
      </w:pPr>
      <w:r>
        <w:t>Show related alerts and incidents.</w:t>
      </w:r>
    </w:p>
    <w:p>
      <w:pPr>
        <w:pStyle w:val="ListBullet"/>
        <w:spacing w:after="40"/>
      </w:pPr>
      <w:r>
        <w:t>Open a related incident from the service page → /incidents/:id.</w:t>
      </w:r>
    </w:p>
    <w:p>
      <w:pPr>
        <w:pStyle w:val="ListBullet"/>
        <w:spacing w:after="40"/>
      </w:pPr>
      <w:r>
        <w:t>Back → /services.</w:t>
      </w:r>
    </w:p>
    <w:p>
      <w:pPr>
        <w:pStyle w:val="Heading2"/>
      </w:pPr>
      <w:r>
        <w:t>5.5 Alerts</w:t>
      </w:r>
    </w:p>
    <w:p>
      <w:r>
        <w:t>Purpose: show rule-triggered monitoring conditions before or alongside incident management.</w:t>
      </w:r>
    </w:p>
    <w:p>
      <w:pPr>
        <w:pStyle w:val="ListBullet"/>
        <w:spacing w:after="40"/>
      </w:pPr>
      <w:r>
        <w:t>Show alert status, rule, service, trigger time, and severity.</w:t>
      </w:r>
    </w:p>
    <w:p>
      <w:pPr>
        <w:pStyle w:val="ListBullet"/>
        <w:spacing w:after="40"/>
      </w:pPr>
      <w:r>
        <w:t>Selecting an alert opens Alert Detail.</w:t>
      </w:r>
    </w:p>
    <w:p>
      <w:pPr>
        <w:pStyle w:val="ListBullet"/>
        <w:spacing w:after="40"/>
      </w:pPr>
      <w:r>
        <w:t>Filtering by service/status/severity should preserve the alert list context.</w:t>
      </w:r>
    </w:p>
    <w:p>
      <w:pPr>
        <w:pStyle w:val="ListBullet"/>
        <w:spacing w:after="40"/>
      </w:pPr>
      <w:r>
        <w:t>If an alert has a linked incident, provide a direct link to that incident.</w:t>
      </w:r>
    </w:p>
    <w:p>
      <w:pPr>
        <w:pStyle w:val="Heading2"/>
      </w:pPr>
      <w:r>
        <w:t>5.6 Alert Detail</w:t>
      </w:r>
    </w:p>
    <w:p>
      <w:r>
        <w:t>Purpose: explain why the alert fired.</w:t>
      </w:r>
    </w:p>
    <w:p>
      <w:pPr>
        <w:pStyle w:val="ListBullet"/>
        <w:spacing w:after="40"/>
      </w:pPr>
      <w:r>
        <w:t>Show the triggering rule.</w:t>
      </w:r>
    </w:p>
    <w:p>
      <w:pPr>
        <w:pStyle w:val="ListBullet"/>
        <w:spacing w:after="40"/>
      </w:pPr>
      <w:r>
        <w:t>Show affected service.</w:t>
      </w:r>
    </w:p>
    <w:p>
      <w:pPr>
        <w:pStyle w:val="ListBullet"/>
        <w:spacing w:after="40"/>
      </w:pPr>
      <w:r>
        <w:t>Show trigger timestamp.</w:t>
      </w:r>
    </w:p>
    <w:p>
      <w:pPr>
        <w:pStyle w:val="ListBullet"/>
        <w:spacing w:after="40"/>
      </w:pPr>
      <w:r>
        <w:t>Show observed metric/evidence relevant to the rule.</w:t>
      </w:r>
    </w:p>
    <w:p>
      <w:pPr>
        <w:pStyle w:val="ListBullet"/>
        <w:spacing w:after="40"/>
      </w:pPr>
      <w:r>
        <w:t>Show the linked incident when one exists.</w:t>
      </w:r>
    </w:p>
    <w:p>
      <w:pPr>
        <w:pStyle w:val="ListBullet"/>
        <w:spacing w:after="40"/>
      </w:pPr>
      <w:r>
        <w:t>Primary investigation action → Open Incident.</w:t>
      </w:r>
    </w:p>
    <w:p>
      <w:pPr>
        <w:pStyle w:val="ListBullet"/>
        <w:spacing w:after="40"/>
      </w:pPr>
      <w:r>
        <w:t>Back → /alerts.</w:t>
      </w:r>
    </w:p>
    <w:p>
      <w:pPr>
        <w:pStyle w:val="Heading2"/>
      </w:pPr>
      <w:r>
        <w:t>5.7 Incidents</w:t>
      </w:r>
    </w:p>
    <w:p>
      <w:r>
        <w:t>Purpose: track operational issues through a simple lifecycle.</w:t>
      </w:r>
    </w:p>
    <w:p>
      <w:pPr>
        <w:pStyle w:val="ListBullet"/>
        <w:spacing w:after="40"/>
      </w:pPr>
      <w:r>
        <w:t>Show incident title, affected service, severity, status, and timestamps.</w:t>
      </w:r>
    </w:p>
    <w:p>
      <w:pPr>
        <w:pStyle w:val="ListBullet"/>
        <w:spacing w:after="40"/>
      </w:pPr>
      <w:r>
        <w:t>Filters: status, severity, service.</w:t>
      </w:r>
    </w:p>
    <w:p>
      <w:pPr>
        <w:pStyle w:val="ListBullet"/>
        <w:spacing w:after="40"/>
      </w:pPr>
      <w:r>
        <w:t>Selecting an incident opens Incident Detail.</w:t>
      </w:r>
    </w:p>
    <w:p>
      <w:pPr>
        <w:pStyle w:val="ListBullet"/>
        <w:spacing w:after="40"/>
      </w:pPr>
      <w:r>
        <w:t>Open incidents should be visually distinguishable from Resolved incidents without relying only on color.</w:t>
      </w:r>
    </w:p>
    <w:p>
      <w:pPr>
        <w:pStyle w:val="ListBullet"/>
        <w:spacing w:after="40"/>
      </w:pPr>
      <w:r>
        <w:t>Empty state: explain that no incidents are currently active or match the filter.</w:t>
      </w:r>
    </w:p>
    <w:p>
      <w:pPr>
        <w:pStyle w:val="Heading2"/>
      </w:pPr>
      <w:r>
        <w:t>5.8 Incident Detail</w:t>
      </w:r>
    </w:p>
    <w:p>
      <w:r>
        <w:t>Purpose: main investigation workspace.</w:t>
      </w:r>
    </w:p>
    <w:p>
      <w:pPr>
        <w:pStyle w:val="ListBullet"/>
        <w:spacing w:after="40"/>
      </w:pPr>
      <w:r>
        <w:t>Show title, severity, affected service, current status, open time, and resolved time when available.</w:t>
      </w:r>
    </w:p>
    <w:p>
      <w:pPr>
        <w:pStyle w:val="ListBullet"/>
        <w:spacing w:after="40"/>
      </w:pPr>
      <w:r>
        <w:t>Show the alert/rule that triggered the incident.</w:t>
      </w:r>
    </w:p>
    <w:p>
      <w:pPr>
        <w:pStyle w:val="ListBullet"/>
        <w:spacing w:after="40"/>
      </w:pPr>
      <w:r>
        <w:t>Show relevant monitoring evidence such as metric values and recent events.</w:t>
      </w:r>
    </w:p>
    <w:p>
      <w:pPr>
        <w:pStyle w:val="ListBullet"/>
        <w:spacing w:after="40"/>
      </w:pPr>
      <w:r>
        <w:t>Show incident timeline/audit history.</w:t>
      </w:r>
    </w:p>
    <w:p>
      <w:pPr>
        <w:pStyle w:val="ListBullet"/>
        <w:spacing w:after="40"/>
      </w:pPr>
      <w:r>
        <w:t>Status actions: Open → Investigating; Investigating → Resolved. Invalid transitions are blocked.</w:t>
      </w:r>
    </w:p>
    <w:p>
      <w:pPr>
        <w:pStyle w:val="ListBullet"/>
        <w:spacing w:after="40"/>
      </w:pPr>
      <w:r>
        <w:t>Provide an optional AI Summary action once enough evidence exists.</w:t>
      </w:r>
    </w:p>
    <w:p>
      <w:pPr>
        <w:pStyle w:val="ListBullet"/>
        <w:spacing w:after="40"/>
      </w:pPr>
      <w:r>
        <w:t>After resolving, keep the incident accessible for historical review.</w:t>
      </w:r>
    </w:p>
    <w:p>
      <w:pPr>
        <w:pStyle w:val="ListBullet"/>
        <w:spacing w:after="40"/>
      </w:pPr>
      <w:r>
        <w:t>Back → /incidents.</w:t>
      </w:r>
    </w:p>
    <w:p>
      <w:pPr>
        <w:pStyle w:val="Heading2"/>
      </w:pPr>
      <w:r>
        <w:t>5.9 Settings</w:t>
      </w:r>
    </w:p>
    <w:p>
      <w:r>
        <w:t>Purpose: basic account/session and supported configuration actions.</w:t>
      </w:r>
    </w:p>
    <w:p>
      <w:pPr>
        <w:pStyle w:val="ListBullet"/>
        <w:spacing w:after="40"/>
      </w:pPr>
      <w:r>
        <w:t>Show session/account context.</w:t>
      </w:r>
    </w:p>
    <w:p>
      <w:pPr>
        <w:pStyle w:val="ListBullet"/>
        <w:spacing w:after="40"/>
      </w:pPr>
      <w:r>
        <w:t>Support Logout.</w:t>
      </w:r>
    </w:p>
    <w:p>
      <w:pPr>
        <w:pStyle w:val="ListBullet"/>
        <w:spacing w:after="40"/>
      </w:pPr>
      <w:r>
        <w:t>Where threshold configuration is implemented, expose the supported rule settings without adding enterprise configuration complexity.</w:t>
      </w:r>
    </w:p>
    <w:p>
      <w:pPr>
        <w:pStyle w:val="ListBullet"/>
        <w:spacing w:after="40"/>
      </w:pPr>
      <w:r>
        <w:t>After logout, redirect to /login and clear protected client state.</w:t>
      </w:r>
    </w:p>
    <w:p>
      <w:pPr>
        <w:pStyle w:val="Heading1"/>
      </w:pPr>
      <w:r>
        <w:t>6. Primary User Journey: Healthy → Problem → Incident → Resolution</w:t>
      </w:r>
    </w:p>
    <w:tbl>
      <w:tblPr>
        <w:tblW w:type="auto" w:w="0"/>
        <w:jc w:val="center"/>
        <w:tblLook w:firstColumn="1" w:firstRow="1" w:lastColumn="0" w:lastRow="0" w:noHBand="0" w:noVBand="1" w:val="04A0"/>
      </w:tblPr>
      <w:tblGrid>
        <w:gridCol w:w="10224"/>
      </w:tblGrid>
      <w:tr>
        <w:tc>
          <w:tcPr>
            <w:tcW w:type="dxa" w:w="10224"/>
            <w:shd w:fill="EAF4EA"/>
            <w:tcBorders>
              <w:top w:sz="10" w:val="single" w:color="70AD47"/>
              <w:left w:sz="10" w:val="single" w:color="70AD47"/>
              <w:bottom w:sz="10" w:val="single" w:color="70AD47"/>
              <w:right w:sz="10" w:val="single" w:color="70AD47"/>
            </w:tcBorders>
          </w:tcPr>
          <w:p>
            <w:pPr>
              <w:spacing w:before="80" w:after="80"/>
              <w:jc w:val="center"/>
            </w:pPr>
            <w:r>
              <w:rPr>
                <w:b/>
                <w:sz w:val="21"/>
              </w:rPr>
              <w:t>1. Login → 2. Dashboard → 3. Healthy service → 4. Problem occurs → 5. Alert created → 6. Incident opens → 7. User investigates → 8. Investigating → 9. Resolved → 10. Optional AI summary</w:t>
            </w:r>
          </w:p>
        </w:tc>
      </w:tr>
    </w:tbl>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648"/>
            <w:vAlign w:val="center"/>
            <w:shd w:fill="17365D"/>
          </w:tcPr>
          <w:p>
            <w:pPr>
              <w:spacing w:after="20"/>
            </w:pPr>
            <w:r/>
            <w:r>
              <w:rPr>
                <w:b/>
                <w:color w:val="FFFFFF"/>
                <w:sz w:val="18"/>
              </w:rPr>
              <w:t>Step</w:t>
            </w:r>
          </w:p>
        </w:tc>
        <w:tc>
          <w:tcPr>
            <w:tcW w:type="dxa" w:w="1656"/>
            <w:vAlign w:val="center"/>
            <w:shd w:fill="17365D"/>
          </w:tcPr>
          <w:p>
            <w:pPr>
              <w:spacing w:after="20"/>
            </w:pPr>
            <w:r/>
            <w:r>
              <w:rPr>
                <w:b/>
                <w:color w:val="FFFFFF"/>
                <w:sz w:val="18"/>
              </w:rPr>
              <w:t>Screen / Actor</w:t>
            </w:r>
          </w:p>
        </w:tc>
        <w:tc>
          <w:tcPr>
            <w:tcW w:type="dxa" w:w="2448"/>
            <w:vAlign w:val="center"/>
            <w:shd w:fill="17365D"/>
          </w:tcPr>
          <w:p>
            <w:pPr>
              <w:spacing w:after="20"/>
            </w:pPr>
            <w:r/>
            <w:r>
              <w:rPr>
                <w:b/>
                <w:color w:val="FFFFFF"/>
                <w:sz w:val="18"/>
              </w:rPr>
              <w:t>Trigger</w:t>
            </w:r>
          </w:p>
        </w:tc>
        <w:tc>
          <w:tcPr>
            <w:tcW w:type="dxa" w:w="2232"/>
            <w:vAlign w:val="center"/>
            <w:shd w:fill="17365D"/>
          </w:tcPr>
          <w:p>
            <w:pPr>
              <w:spacing w:after="20"/>
            </w:pPr>
            <w:r/>
            <w:r>
              <w:rPr>
                <w:b/>
                <w:color w:val="FFFFFF"/>
                <w:sz w:val="18"/>
              </w:rPr>
              <w:t>Expected State</w:t>
            </w:r>
          </w:p>
        </w:tc>
        <w:tc>
          <w:tcPr>
            <w:tcW w:type="dxa" w:w="1800"/>
            <w:vAlign w:val="center"/>
            <w:shd w:fill="17365D"/>
          </w:tcPr>
          <w:p>
            <w:pPr>
              <w:spacing w:after="20"/>
            </w:pPr>
            <w:r/>
            <w:r>
              <w:rPr>
                <w:b/>
                <w:color w:val="FFFFFF"/>
                <w:sz w:val="18"/>
              </w:rPr>
              <w:t>Next</w:t>
            </w:r>
          </w:p>
        </w:tc>
        <w:tc>
          <w:tcPr>
            <w:tcW w:type="dxa" w:w="2376"/>
            <w:vAlign w:val="center"/>
            <w:shd w:fill="17365D"/>
          </w:tcPr>
          <w:p>
            <w:pPr>
              <w:spacing w:after="20"/>
            </w:pPr>
            <w:r/>
            <w:r>
              <w:rPr>
                <w:b/>
                <w:color w:val="FFFFFF"/>
                <w:sz w:val="18"/>
              </w:rPr>
              <w:t>Exception</w:t>
            </w:r>
          </w:p>
        </w:tc>
      </w:tr>
      <w:tr>
        <w:tc>
          <w:tcPr>
            <w:tcW w:type="dxa" w:w="648"/>
            <w:vAlign w:val="center"/>
            <w:shd w:fill="F5F8FC"/>
          </w:tcPr>
          <w:p>
            <w:pPr>
              <w:spacing w:after="20"/>
            </w:pPr>
            <w:r/>
            <w:r>
              <w:rPr>
                <w:b w:val="0"/>
                <w:sz w:val="18"/>
              </w:rPr>
              <w:t>1</w:t>
            </w:r>
          </w:p>
        </w:tc>
        <w:tc>
          <w:tcPr>
            <w:tcW w:type="dxa" w:w="1656"/>
            <w:vAlign w:val="center"/>
            <w:shd w:fill="F5F8FC"/>
          </w:tcPr>
          <w:p>
            <w:pPr>
              <w:spacing w:after="20"/>
            </w:pPr>
            <w:r/>
            <w:r>
              <w:rPr>
                <w:b w:val="0"/>
                <w:sz w:val="18"/>
              </w:rPr>
              <w:t>Login</w:t>
            </w:r>
          </w:p>
        </w:tc>
        <w:tc>
          <w:tcPr>
            <w:tcW w:type="dxa" w:w="2448"/>
            <w:vAlign w:val="center"/>
            <w:shd w:fill="F5F8FC"/>
          </w:tcPr>
          <w:p>
            <w:pPr>
              <w:spacing w:after="20"/>
            </w:pPr>
            <w:r/>
            <w:r>
              <w:rPr>
                <w:b w:val="0"/>
                <w:sz w:val="18"/>
              </w:rPr>
              <w:t>User signs in</w:t>
            </w:r>
          </w:p>
        </w:tc>
        <w:tc>
          <w:tcPr>
            <w:tcW w:type="dxa" w:w="2232"/>
            <w:vAlign w:val="center"/>
            <w:shd w:fill="F5F8FC"/>
          </w:tcPr>
          <w:p>
            <w:pPr>
              <w:spacing w:after="20"/>
            </w:pPr>
            <w:r/>
            <w:r>
              <w:rPr>
                <w:b w:val="0"/>
                <w:sz w:val="18"/>
              </w:rPr>
              <w:t>Authenticated session</w:t>
            </w:r>
          </w:p>
        </w:tc>
        <w:tc>
          <w:tcPr>
            <w:tcW w:type="dxa" w:w="1800"/>
            <w:vAlign w:val="center"/>
            <w:shd w:fill="F5F8FC"/>
          </w:tcPr>
          <w:p>
            <w:pPr>
              <w:spacing w:after="20"/>
            </w:pPr>
            <w:r/>
            <w:r>
              <w:rPr>
                <w:b w:val="0"/>
                <w:sz w:val="18"/>
              </w:rPr>
              <w:t>Dashboard</w:t>
            </w:r>
          </w:p>
        </w:tc>
        <w:tc>
          <w:tcPr>
            <w:tcW w:type="dxa" w:w="2376"/>
            <w:vAlign w:val="center"/>
            <w:shd w:fill="F5F8FC"/>
          </w:tcPr>
          <w:p>
            <w:pPr>
              <w:spacing w:after="20"/>
            </w:pPr>
            <w:r/>
            <w:r>
              <w:rPr>
                <w:b w:val="0"/>
                <w:sz w:val="18"/>
              </w:rPr>
              <w:t>Credentials are invalid → stay on login and show error</w:t>
            </w:r>
          </w:p>
        </w:tc>
      </w:tr>
      <w:tr>
        <w:tc>
          <w:tcPr>
            <w:tcW w:type="dxa" w:w="648"/>
            <w:vAlign w:val="center"/>
          </w:tcPr>
          <w:p>
            <w:pPr>
              <w:spacing w:after="20"/>
            </w:pPr>
            <w:r/>
            <w:r>
              <w:rPr>
                <w:b w:val="0"/>
                <w:sz w:val="18"/>
              </w:rPr>
              <w:t>2</w:t>
            </w:r>
          </w:p>
        </w:tc>
        <w:tc>
          <w:tcPr>
            <w:tcW w:type="dxa" w:w="1656"/>
            <w:vAlign w:val="center"/>
          </w:tcPr>
          <w:p>
            <w:pPr>
              <w:spacing w:after="20"/>
            </w:pPr>
            <w:r/>
            <w:r>
              <w:rPr>
                <w:b w:val="0"/>
                <w:sz w:val="18"/>
              </w:rPr>
              <w:t>Dashboard</w:t>
            </w:r>
          </w:p>
        </w:tc>
        <w:tc>
          <w:tcPr>
            <w:tcW w:type="dxa" w:w="2448"/>
            <w:vAlign w:val="center"/>
          </w:tcPr>
          <w:p>
            <w:pPr>
              <w:spacing w:after="20"/>
            </w:pPr>
            <w:r/>
            <w:r>
              <w:rPr>
                <w:b w:val="0"/>
                <w:sz w:val="18"/>
              </w:rPr>
              <w:t>User sees current health</w:t>
            </w:r>
          </w:p>
        </w:tc>
        <w:tc>
          <w:tcPr>
            <w:tcW w:type="dxa" w:w="2232"/>
            <w:vAlign w:val="center"/>
          </w:tcPr>
          <w:p>
            <w:pPr>
              <w:spacing w:after="20"/>
            </w:pPr>
            <w:r/>
            <w:r>
              <w:rPr>
                <w:b w:val="0"/>
                <w:sz w:val="18"/>
              </w:rPr>
              <w:t>Service cards + metrics available</w:t>
            </w:r>
          </w:p>
        </w:tc>
        <w:tc>
          <w:tcPr>
            <w:tcW w:type="dxa" w:w="1800"/>
            <w:vAlign w:val="center"/>
          </w:tcPr>
          <w:p>
            <w:pPr>
              <w:spacing w:after="20"/>
            </w:pPr>
            <w:r/>
            <w:r>
              <w:rPr>
                <w:b w:val="0"/>
                <w:sz w:val="18"/>
              </w:rPr>
              <w:t>Service detail or incident list</w:t>
            </w:r>
          </w:p>
        </w:tc>
        <w:tc>
          <w:tcPr>
            <w:tcW w:type="dxa" w:w="2376"/>
            <w:vAlign w:val="center"/>
          </w:tcPr>
          <w:p>
            <w:pPr>
              <w:spacing w:after="20"/>
            </w:pPr>
            <w:r/>
            <w:r>
              <w:rPr>
                <w:b w:val="0"/>
                <w:sz w:val="18"/>
              </w:rPr>
              <w:t>No data → show empty state</w:t>
            </w:r>
          </w:p>
        </w:tc>
      </w:tr>
      <w:tr>
        <w:tc>
          <w:tcPr>
            <w:tcW w:type="dxa" w:w="648"/>
            <w:vAlign w:val="center"/>
            <w:shd w:fill="F5F8FC"/>
          </w:tcPr>
          <w:p>
            <w:pPr>
              <w:spacing w:after="20"/>
            </w:pPr>
            <w:r/>
            <w:r>
              <w:rPr>
                <w:b w:val="0"/>
                <w:sz w:val="18"/>
              </w:rPr>
              <w:t>3</w:t>
            </w:r>
          </w:p>
        </w:tc>
        <w:tc>
          <w:tcPr>
            <w:tcW w:type="dxa" w:w="1656"/>
            <w:vAlign w:val="center"/>
            <w:shd w:fill="F5F8FC"/>
          </w:tcPr>
          <w:p>
            <w:pPr>
              <w:spacing w:after="20"/>
            </w:pPr>
            <w:r/>
            <w:r>
              <w:rPr>
                <w:b w:val="0"/>
                <w:sz w:val="18"/>
              </w:rPr>
              <w:t>Service Detail</w:t>
            </w:r>
          </w:p>
        </w:tc>
        <w:tc>
          <w:tcPr>
            <w:tcW w:type="dxa" w:w="2448"/>
            <w:vAlign w:val="center"/>
            <w:shd w:fill="F5F8FC"/>
          </w:tcPr>
          <w:p>
            <w:pPr>
              <w:spacing w:after="20"/>
            </w:pPr>
            <w:r/>
            <w:r>
              <w:rPr>
                <w:b w:val="0"/>
                <w:sz w:val="18"/>
              </w:rPr>
              <w:t>User inspects healthy service</w:t>
            </w:r>
          </w:p>
        </w:tc>
        <w:tc>
          <w:tcPr>
            <w:tcW w:type="dxa" w:w="2232"/>
            <w:vAlign w:val="center"/>
            <w:shd w:fill="F5F8FC"/>
          </w:tcPr>
          <w:p>
            <w:pPr>
              <w:spacing w:after="20"/>
            </w:pPr>
            <w:r/>
            <w:r>
              <w:rPr>
                <w:b w:val="0"/>
                <w:sz w:val="18"/>
              </w:rPr>
              <w:t>Healthy status and normal metrics</w:t>
            </w:r>
          </w:p>
        </w:tc>
        <w:tc>
          <w:tcPr>
            <w:tcW w:type="dxa" w:w="1800"/>
            <w:vAlign w:val="center"/>
            <w:shd w:fill="F5F8FC"/>
          </w:tcPr>
          <w:p>
            <w:pPr>
              <w:spacing w:after="20"/>
            </w:pPr>
            <w:r/>
            <w:r>
              <w:rPr>
                <w:b w:val="0"/>
                <w:sz w:val="18"/>
              </w:rPr>
              <w:t>Remain / Dashboard</w:t>
            </w:r>
          </w:p>
        </w:tc>
        <w:tc>
          <w:tcPr>
            <w:tcW w:type="dxa" w:w="2376"/>
            <w:vAlign w:val="center"/>
            <w:shd w:fill="F5F8FC"/>
          </w:tcPr>
          <w:p>
            <w:pPr>
              <w:spacing w:after="20"/>
            </w:pPr>
            <w:r/>
            <w:r>
              <w:rPr>
                <w:b w:val="0"/>
                <w:sz w:val="18"/>
              </w:rPr>
              <w:t>Service unavailable → show error + retry</w:t>
            </w:r>
          </w:p>
        </w:tc>
      </w:tr>
      <w:tr>
        <w:tc>
          <w:tcPr>
            <w:tcW w:type="dxa" w:w="648"/>
            <w:vAlign w:val="center"/>
          </w:tcPr>
          <w:p>
            <w:pPr>
              <w:spacing w:after="20"/>
            </w:pPr>
            <w:r/>
            <w:r>
              <w:rPr>
                <w:b w:val="0"/>
                <w:sz w:val="18"/>
              </w:rPr>
              <w:t>4</w:t>
            </w:r>
          </w:p>
        </w:tc>
        <w:tc>
          <w:tcPr>
            <w:tcW w:type="dxa" w:w="1656"/>
            <w:vAlign w:val="center"/>
          </w:tcPr>
          <w:p>
            <w:pPr>
              <w:spacing w:after="20"/>
            </w:pPr>
            <w:r/>
            <w:r>
              <w:rPr>
                <w:b w:val="0"/>
                <w:sz w:val="18"/>
              </w:rPr>
              <w:t>External event / demo action</w:t>
            </w:r>
          </w:p>
        </w:tc>
        <w:tc>
          <w:tcPr>
            <w:tcW w:type="dxa" w:w="2448"/>
            <w:vAlign w:val="center"/>
          </w:tcPr>
          <w:p>
            <w:pPr>
              <w:spacing w:after="20"/>
            </w:pPr>
            <w:r/>
            <w:r>
              <w:rPr>
                <w:b w:val="0"/>
                <w:sz w:val="18"/>
              </w:rPr>
              <w:t>Slow or failing request occurs</w:t>
            </w:r>
          </w:p>
        </w:tc>
        <w:tc>
          <w:tcPr>
            <w:tcW w:type="dxa" w:w="2232"/>
            <w:vAlign w:val="center"/>
          </w:tcPr>
          <w:p>
            <w:pPr>
              <w:spacing w:after="20"/>
            </w:pPr>
            <w:r/>
            <w:r>
              <w:rPr>
                <w:b w:val="0"/>
                <w:sz w:val="18"/>
              </w:rPr>
              <w:t>Telemetry signal generated</w:t>
            </w:r>
          </w:p>
        </w:tc>
        <w:tc>
          <w:tcPr>
            <w:tcW w:type="dxa" w:w="1800"/>
            <w:vAlign w:val="center"/>
          </w:tcPr>
          <w:p>
            <w:pPr>
              <w:spacing w:after="20"/>
            </w:pPr>
            <w:r/>
            <w:r>
              <w:rPr>
                <w:b w:val="0"/>
                <w:sz w:val="18"/>
              </w:rPr>
              <w:t>System processes signal</w:t>
            </w:r>
          </w:p>
        </w:tc>
        <w:tc>
          <w:tcPr>
            <w:tcW w:type="dxa" w:w="2376"/>
            <w:vAlign w:val="center"/>
          </w:tcPr>
          <w:p>
            <w:pPr>
              <w:spacing w:after="20"/>
            </w:pPr>
            <w:r/>
            <w:r>
              <w:rPr>
                <w:b w:val="0"/>
                <w:sz w:val="18"/>
              </w:rPr>
              <w:t>Telemetry delayed/missing → no false UI state; show latest known data</w:t>
            </w:r>
          </w:p>
        </w:tc>
      </w:tr>
      <w:tr>
        <w:tc>
          <w:tcPr>
            <w:tcW w:type="dxa" w:w="648"/>
            <w:vAlign w:val="center"/>
            <w:shd w:fill="F5F8FC"/>
          </w:tcPr>
          <w:p>
            <w:pPr>
              <w:spacing w:after="20"/>
            </w:pPr>
            <w:r/>
            <w:r>
              <w:rPr>
                <w:b w:val="0"/>
                <w:sz w:val="18"/>
              </w:rPr>
              <w:t>5</w:t>
            </w:r>
          </w:p>
        </w:tc>
        <w:tc>
          <w:tcPr>
            <w:tcW w:type="dxa" w:w="1656"/>
            <w:vAlign w:val="center"/>
            <w:shd w:fill="F5F8FC"/>
          </w:tcPr>
          <w:p>
            <w:pPr>
              <w:spacing w:after="20"/>
            </w:pPr>
            <w:r/>
            <w:r>
              <w:rPr>
                <w:b w:val="0"/>
                <w:sz w:val="18"/>
              </w:rPr>
              <w:t>Alerts</w:t>
            </w:r>
          </w:p>
        </w:tc>
        <w:tc>
          <w:tcPr>
            <w:tcW w:type="dxa" w:w="2448"/>
            <w:vAlign w:val="center"/>
            <w:shd w:fill="F5F8FC"/>
          </w:tcPr>
          <w:p>
            <w:pPr>
              <w:spacing w:after="20"/>
            </w:pPr>
            <w:r/>
            <w:r>
              <w:rPr>
                <w:b w:val="0"/>
                <w:sz w:val="18"/>
              </w:rPr>
              <w:t>Rule threshold is crossed</w:t>
            </w:r>
          </w:p>
        </w:tc>
        <w:tc>
          <w:tcPr>
            <w:tcW w:type="dxa" w:w="2232"/>
            <w:vAlign w:val="center"/>
            <w:shd w:fill="F5F8FC"/>
          </w:tcPr>
          <w:p>
            <w:pPr>
              <w:spacing w:after="20"/>
            </w:pPr>
            <w:r/>
            <w:r>
              <w:rPr>
                <w:b w:val="0"/>
                <w:sz w:val="18"/>
              </w:rPr>
              <w:t>Alert created/deduplicated</w:t>
            </w:r>
          </w:p>
        </w:tc>
        <w:tc>
          <w:tcPr>
            <w:tcW w:type="dxa" w:w="1800"/>
            <w:vAlign w:val="center"/>
            <w:shd w:fill="F5F8FC"/>
          </w:tcPr>
          <w:p>
            <w:pPr>
              <w:spacing w:after="20"/>
            </w:pPr>
            <w:r/>
            <w:r>
              <w:rPr>
                <w:b w:val="0"/>
                <w:sz w:val="18"/>
              </w:rPr>
              <w:t>Alert detail / incident creation</w:t>
            </w:r>
          </w:p>
        </w:tc>
        <w:tc>
          <w:tcPr>
            <w:tcW w:type="dxa" w:w="2376"/>
            <w:vAlign w:val="center"/>
            <w:shd w:fill="F5F8FC"/>
          </w:tcPr>
          <w:p>
            <w:pPr>
              <w:spacing w:after="20"/>
            </w:pPr>
            <w:r/>
            <w:r>
              <w:rPr>
                <w:b w:val="0"/>
                <w:sz w:val="18"/>
              </w:rPr>
              <w:t>Repeated same condition → deduplicate according to configured rule</w:t>
            </w:r>
          </w:p>
        </w:tc>
      </w:tr>
      <w:tr>
        <w:tc>
          <w:tcPr>
            <w:tcW w:type="dxa" w:w="648"/>
            <w:vAlign w:val="center"/>
          </w:tcPr>
          <w:p>
            <w:pPr>
              <w:spacing w:after="20"/>
            </w:pPr>
            <w:r/>
            <w:r>
              <w:rPr>
                <w:b w:val="0"/>
                <w:sz w:val="18"/>
              </w:rPr>
              <w:t>6</w:t>
            </w:r>
          </w:p>
        </w:tc>
        <w:tc>
          <w:tcPr>
            <w:tcW w:type="dxa" w:w="1656"/>
            <w:vAlign w:val="center"/>
          </w:tcPr>
          <w:p>
            <w:pPr>
              <w:spacing w:after="20"/>
            </w:pPr>
            <w:r/>
            <w:r>
              <w:rPr>
                <w:b w:val="0"/>
                <w:sz w:val="18"/>
              </w:rPr>
              <w:t>Incident Detail</w:t>
            </w:r>
          </w:p>
        </w:tc>
        <w:tc>
          <w:tcPr>
            <w:tcW w:type="dxa" w:w="2448"/>
            <w:vAlign w:val="center"/>
          </w:tcPr>
          <w:p>
            <w:pPr>
              <w:spacing w:after="20"/>
            </w:pPr>
            <w:r/>
            <w:r>
              <w:rPr>
                <w:b w:val="0"/>
                <w:sz w:val="18"/>
              </w:rPr>
              <w:t>Alert becomes incident</w:t>
            </w:r>
          </w:p>
        </w:tc>
        <w:tc>
          <w:tcPr>
            <w:tcW w:type="dxa" w:w="2232"/>
            <w:vAlign w:val="center"/>
          </w:tcPr>
          <w:p>
            <w:pPr>
              <w:spacing w:after="20"/>
            </w:pPr>
            <w:r/>
            <w:r>
              <w:rPr>
                <w:b w:val="0"/>
                <w:sz w:val="18"/>
              </w:rPr>
              <w:t>Incident is Open with evidence</w:t>
            </w:r>
          </w:p>
        </w:tc>
        <w:tc>
          <w:tcPr>
            <w:tcW w:type="dxa" w:w="1800"/>
            <w:vAlign w:val="center"/>
          </w:tcPr>
          <w:p>
            <w:pPr>
              <w:spacing w:after="20"/>
            </w:pPr>
            <w:r/>
            <w:r>
              <w:rPr>
                <w:b w:val="0"/>
                <w:sz w:val="18"/>
              </w:rPr>
              <w:t>Investigation workspace</w:t>
            </w:r>
          </w:p>
        </w:tc>
        <w:tc>
          <w:tcPr>
            <w:tcW w:type="dxa" w:w="2376"/>
            <w:vAlign w:val="center"/>
          </w:tcPr>
          <w:p>
            <w:pPr>
              <w:spacing w:after="20"/>
            </w:pPr>
            <w:r/>
            <w:r>
              <w:rPr>
                <w:b w:val="0"/>
                <w:sz w:val="18"/>
              </w:rPr>
              <w:t>Incident creation failure → surface error and preserve alert</w:t>
            </w:r>
          </w:p>
        </w:tc>
      </w:tr>
      <w:tr>
        <w:tc>
          <w:tcPr>
            <w:tcW w:type="dxa" w:w="648"/>
            <w:vAlign w:val="center"/>
            <w:shd w:fill="F5F8FC"/>
          </w:tcPr>
          <w:p>
            <w:pPr>
              <w:spacing w:after="20"/>
            </w:pPr>
            <w:r/>
            <w:r>
              <w:rPr>
                <w:b w:val="0"/>
                <w:sz w:val="18"/>
              </w:rPr>
              <w:t>7</w:t>
            </w:r>
          </w:p>
        </w:tc>
        <w:tc>
          <w:tcPr>
            <w:tcW w:type="dxa" w:w="1656"/>
            <w:vAlign w:val="center"/>
            <w:shd w:fill="F5F8FC"/>
          </w:tcPr>
          <w:p>
            <w:pPr>
              <w:spacing w:after="20"/>
            </w:pPr>
            <w:r/>
            <w:r>
              <w:rPr>
                <w:b w:val="0"/>
                <w:sz w:val="18"/>
              </w:rPr>
              <w:t>Investigation</w:t>
            </w:r>
          </w:p>
        </w:tc>
        <w:tc>
          <w:tcPr>
            <w:tcW w:type="dxa" w:w="2448"/>
            <w:vAlign w:val="center"/>
            <w:shd w:fill="F5F8FC"/>
          </w:tcPr>
          <w:p>
            <w:pPr>
              <w:spacing w:after="20"/>
            </w:pPr>
            <w:r/>
            <w:r>
              <w:rPr>
                <w:b w:val="0"/>
                <w:sz w:val="18"/>
              </w:rPr>
              <w:t>User reviews evidence</w:t>
            </w:r>
          </w:p>
        </w:tc>
        <w:tc>
          <w:tcPr>
            <w:tcW w:type="dxa" w:w="2232"/>
            <w:vAlign w:val="center"/>
            <w:shd w:fill="F5F8FC"/>
          </w:tcPr>
          <w:p>
            <w:pPr>
              <w:spacing w:after="20"/>
            </w:pPr>
            <w:r/>
            <w:r>
              <w:rPr>
                <w:b w:val="0"/>
                <w:sz w:val="18"/>
              </w:rPr>
              <w:t>Metrics/events/timeline visible</w:t>
            </w:r>
          </w:p>
        </w:tc>
        <w:tc>
          <w:tcPr>
            <w:tcW w:type="dxa" w:w="1800"/>
            <w:vAlign w:val="center"/>
            <w:shd w:fill="F5F8FC"/>
          </w:tcPr>
          <w:p>
            <w:pPr>
              <w:spacing w:after="20"/>
            </w:pPr>
            <w:r/>
            <w:r>
              <w:rPr>
                <w:b w:val="0"/>
                <w:sz w:val="18"/>
              </w:rPr>
              <w:t>Status action</w:t>
            </w:r>
          </w:p>
        </w:tc>
        <w:tc>
          <w:tcPr>
            <w:tcW w:type="dxa" w:w="2376"/>
            <w:vAlign w:val="center"/>
            <w:shd w:fill="F5F8FC"/>
          </w:tcPr>
          <w:p>
            <w:pPr>
              <w:spacing w:after="20"/>
            </w:pPr>
            <w:r/>
            <w:r>
              <w:rPr>
                <w:b w:val="0"/>
                <w:sz w:val="18"/>
              </w:rPr>
              <w:t>Partial evidence → label unavailable data rather than inventing values</w:t>
            </w:r>
          </w:p>
        </w:tc>
      </w:tr>
      <w:tr>
        <w:tc>
          <w:tcPr>
            <w:tcW w:type="dxa" w:w="648"/>
            <w:vAlign w:val="center"/>
          </w:tcPr>
          <w:p>
            <w:pPr>
              <w:spacing w:after="20"/>
            </w:pPr>
            <w:r/>
            <w:r>
              <w:rPr>
                <w:b w:val="0"/>
                <w:sz w:val="18"/>
              </w:rPr>
              <w:t>8</w:t>
            </w:r>
          </w:p>
        </w:tc>
        <w:tc>
          <w:tcPr>
            <w:tcW w:type="dxa" w:w="1656"/>
            <w:vAlign w:val="center"/>
          </w:tcPr>
          <w:p>
            <w:pPr>
              <w:spacing w:after="20"/>
            </w:pPr>
            <w:r/>
            <w:r>
              <w:rPr>
                <w:b w:val="0"/>
                <w:sz w:val="18"/>
              </w:rPr>
              <w:t>Incident Detail</w:t>
            </w:r>
          </w:p>
        </w:tc>
        <w:tc>
          <w:tcPr>
            <w:tcW w:type="dxa" w:w="2448"/>
            <w:vAlign w:val="center"/>
          </w:tcPr>
          <w:p>
            <w:pPr>
              <w:spacing w:after="20"/>
            </w:pPr>
            <w:r/>
            <w:r>
              <w:rPr>
                <w:b w:val="0"/>
                <w:sz w:val="18"/>
              </w:rPr>
              <w:t>User starts investigation</w:t>
            </w:r>
          </w:p>
        </w:tc>
        <w:tc>
          <w:tcPr>
            <w:tcW w:type="dxa" w:w="2232"/>
            <w:vAlign w:val="center"/>
          </w:tcPr>
          <w:p>
            <w:pPr>
              <w:spacing w:after="20"/>
            </w:pPr>
            <w:r/>
            <w:r>
              <w:rPr>
                <w:b w:val="0"/>
                <w:sz w:val="18"/>
              </w:rPr>
              <w:t>Status = Investigating</w:t>
            </w:r>
          </w:p>
        </w:tc>
        <w:tc>
          <w:tcPr>
            <w:tcW w:type="dxa" w:w="1800"/>
            <w:vAlign w:val="center"/>
          </w:tcPr>
          <w:p>
            <w:pPr>
              <w:spacing w:after="20"/>
            </w:pPr>
            <w:r/>
            <w:r>
              <w:rPr>
                <w:b w:val="0"/>
                <w:sz w:val="18"/>
              </w:rPr>
              <w:t>Same page</w:t>
            </w:r>
          </w:p>
        </w:tc>
        <w:tc>
          <w:tcPr>
            <w:tcW w:type="dxa" w:w="2376"/>
            <w:vAlign w:val="center"/>
          </w:tcPr>
          <w:p>
            <w:pPr>
              <w:spacing w:after="20"/>
            </w:pPr>
            <w:r/>
            <w:r>
              <w:rPr>
                <w:b w:val="0"/>
                <w:sz w:val="18"/>
              </w:rPr>
              <w:t>Invalid transition → block action</w:t>
            </w:r>
          </w:p>
        </w:tc>
      </w:tr>
      <w:tr>
        <w:tc>
          <w:tcPr>
            <w:tcW w:type="dxa" w:w="648"/>
            <w:vAlign w:val="center"/>
            <w:shd w:fill="F5F8FC"/>
          </w:tcPr>
          <w:p>
            <w:pPr>
              <w:spacing w:after="20"/>
            </w:pPr>
            <w:r/>
            <w:r>
              <w:rPr>
                <w:b w:val="0"/>
                <w:sz w:val="18"/>
              </w:rPr>
              <w:t>9</w:t>
            </w:r>
          </w:p>
        </w:tc>
        <w:tc>
          <w:tcPr>
            <w:tcW w:type="dxa" w:w="1656"/>
            <w:vAlign w:val="center"/>
            <w:shd w:fill="F5F8FC"/>
          </w:tcPr>
          <w:p>
            <w:pPr>
              <w:spacing w:after="20"/>
            </w:pPr>
            <w:r/>
            <w:r>
              <w:rPr>
                <w:b w:val="0"/>
                <w:sz w:val="18"/>
              </w:rPr>
              <w:t>Incident Detail</w:t>
            </w:r>
          </w:p>
        </w:tc>
        <w:tc>
          <w:tcPr>
            <w:tcW w:type="dxa" w:w="2448"/>
            <w:vAlign w:val="center"/>
            <w:shd w:fill="F5F8FC"/>
          </w:tcPr>
          <w:p>
            <w:pPr>
              <w:spacing w:after="20"/>
            </w:pPr>
            <w:r/>
            <w:r>
              <w:rPr>
                <w:b w:val="0"/>
                <w:sz w:val="18"/>
              </w:rPr>
              <w:t>User resolves issue</w:t>
            </w:r>
          </w:p>
        </w:tc>
        <w:tc>
          <w:tcPr>
            <w:tcW w:type="dxa" w:w="2232"/>
            <w:vAlign w:val="center"/>
            <w:shd w:fill="F5F8FC"/>
          </w:tcPr>
          <w:p>
            <w:pPr>
              <w:spacing w:after="20"/>
            </w:pPr>
            <w:r/>
            <w:r>
              <w:rPr>
                <w:b w:val="0"/>
                <w:sz w:val="18"/>
              </w:rPr>
              <w:t>Status = Resolved + resolution timestamp</w:t>
            </w:r>
          </w:p>
        </w:tc>
        <w:tc>
          <w:tcPr>
            <w:tcW w:type="dxa" w:w="1800"/>
            <w:vAlign w:val="center"/>
            <w:shd w:fill="F5F8FC"/>
          </w:tcPr>
          <w:p>
            <w:pPr>
              <w:spacing w:after="20"/>
            </w:pPr>
            <w:r/>
            <w:r>
              <w:rPr>
                <w:b w:val="0"/>
                <w:sz w:val="18"/>
              </w:rPr>
              <w:t>Stay on page / incident list</w:t>
            </w:r>
          </w:p>
        </w:tc>
        <w:tc>
          <w:tcPr>
            <w:tcW w:type="dxa" w:w="2376"/>
            <w:vAlign w:val="center"/>
            <w:shd w:fill="F5F8FC"/>
          </w:tcPr>
          <w:p>
            <w:pPr>
              <w:spacing w:after="20"/>
            </w:pPr>
            <w:r/>
            <w:r>
              <w:rPr>
                <w:b w:val="0"/>
                <w:sz w:val="18"/>
              </w:rPr>
              <w:t>Resolve request fails → keep status and show retry</w:t>
            </w:r>
          </w:p>
        </w:tc>
      </w:tr>
      <w:tr>
        <w:tc>
          <w:tcPr>
            <w:tcW w:type="dxa" w:w="648"/>
            <w:vAlign w:val="center"/>
          </w:tcPr>
          <w:p>
            <w:pPr>
              <w:spacing w:after="20"/>
            </w:pPr>
            <w:r/>
            <w:r>
              <w:rPr>
                <w:b w:val="0"/>
                <w:sz w:val="18"/>
              </w:rPr>
              <w:t>10</w:t>
            </w:r>
          </w:p>
        </w:tc>
        <w:tc>
          <w:tcPr>
            <w:tcW w:type="dxa" w:w="1656"/>
            <w:vAlign w:val="center"/>
          </w:tcPr>
          <w:p>
            <w:pPr>
              <w:spacing w:after="20"/>
            </w:pPr>
            <w:r/>
            <w:r>
              <w:rPr>
                <w:b w:val="0"/>
                <w:sz w:val="18"/>
              </w:rPr>
              <w:t>AI Summary</w:t>
            </w:r>
          </w:p>
        </w:tc>
        <w:tc>
          <w:tcPr>
            <w:tcW w:type="dxa" w:w="2448"/>
            <w:vAlign w:val="center"/>
          </w:tcPr>
          <w:p>
            <w:pPr>
              <w:spacing w:after="20"/>
            </w:pPr>
            <w:r/>
            <w:r>
              <w:rPr>
                <w:b w:val="0"/>
                <w:sz w:val="18"/>
              </w:rPr>
              <w:t>User requests summary after evidence exists</w:t>
            </w:r>
          </w:p>
        </w:tc>
        <w:tc>
          <w:tcPr>
            <w:tcW w:type="dxa" w:w="2232"/>
            <w:vAlign w:val="center"/>
          </w:tcPr>
          <w:p>
            <w:pPr>
              <w:spacing w:after="20"/>
            </w:pPr>
            <w:r/>
            <w:r>
              <w:rPr>
                <w:b w:val="0"/>
                <w:sz w:val="18"/>
              </w:rPr>
              <w:t>Advisory summary returned</w:t>
            </w:r>
          </w:p>
        </w:tc>
        <w:tc>
          <w:tcPr>
            <w:tcW w:type="dxa" w:w="1800"/>
            <w:vAlign w:val="center"/>
          </w:tcPr>
          <w:p>
            <w:pPr>
              <w:spacing w:after="20"/>
            </w:pPr>
            <w:r/>
            <w:r>
              <w:rPr>
                <w:b w:val="0"/>
                <w:sz w:val="18"/>
              </w:rPr>
              <w:t>Stay on incident detail</w:t>
            </w:r>
          </w:p>
        </w:tc>
        <w:tc>
          <w:tcPr>
            <w:tcW w:type="dxa" w:w="2376"/>
            <w:vAlign w:val="center"/>
          </w:tcPr>
          <w:p>
            <w:pPr>
              <w:spacing w:after="20"/>
            </w:pPr>
            <w:r/>
            <w:r>
              <w:rPr>
                <w:b w:val="0"/>
                <w:sz w:val="18"/>
              </w:rPr>
              <w:t>AI unavailable → core incident workflow still works</w:t>
            </w:r>
          </w:p>
        </w:tc>
      </w:tr>
    </w:tbl>
    <w:p>
      <w:pPr>
        <w:spacing w:after="20"/>
      </w:pPr>
    </w:p>
    <w:p>
      <w:pPr>
        <w:pStyle w:val="Heading1"/>
      </w:pPr>
      <w:r>
        <w:t>7. Incident Navigation and State Logic</w:t>
      </w:r>
    </w:p>
    <w:tbl>
      <w:tblPr>
        <w:tblW w:type="auto" w:w="0"/>
        <w:tblLook w:firstColumn="1" w:firstRow="1" w:lastColumn="0" w:lastRow="0" w:noHBand="0" w:noVBand="1" w:val="04A0"/>
      </w:tblPr>
      <w:tblGrid>
        <w:gridCol w:w="10224"/>
      </w:tblGrid>
      <w:tr>
        <w:tc>
          <w:tcPr>
            <w:tcW w:type="dxa" w:w="10224"/>
            <w:shd w:fill="F3F3F3"/>
            <w:tcBorders>
              <w:top w:sz="6" w:val="single" w:color="C7C7C7"/>
              <w:left w:sz="6" w:val="single" w:color="C7C7C7"/>
              <w:bottom w:sz="6" w:val="single" w:color="C7C7C7"/>
              <w:right w:sz="6" w:val="single" w:color="C7C7C7"/>
            </w:tcBorders>
          </w:tcPr>
          <w:p>
            <w:pPr>
              <w:spacing w:before="80" w:after="80"/>
            </w:pPr>
            <w:r>
              <w:rPr>
                <w:rFonts w:ascii="Consolas" w:hAnsi="Consolas"/>
                <w:sz w:val="17"/>
              </w:rPr>
              <w:t>Telemetry condition crosses rule threshold</w:t>
              <w:br/>
            </w:r>
            <w:r>
              <w:rPr>
                <w:rFonts w:ascii="Consolas" w:hAnsi="Consolas"/>
                <w:sz w:val="17"/>
              </w:rPr>
              <w:t xml:space="preserve">                |</w:t>
              <w:br/>
            </w:r>
            <w:r>
              <w:rPr>
                <w:rFonts w:ascii="Consolas" w:hAnsi="Consolas"/>
                <w:sz w:val="17"/>
              </w:rPr>
              <w:t xml:space="preserve">                v</w:t>
              <w:br/>
            </w:r>
            <w:r>
              <w:rPr>
                <w:rFonts w:ascii="Consolas" w:hAnsi="Consolas"/>
                <w:sz w:val="17"/>
              </w:rPr>
              <w:t xml:space="preserve">        Alert created / refreshed</w:t>
              <w:br/>
            </w:r>
            <w:r>
              <w:rPr>
                <w:rFonts w:ascii="Consolas" w:hAnsi="Consolas"/>
                <w:sz w:val="17"/>
              </w:rPr>
              <w:t xml:space="preserve">                |</w:t>
              <w:br/>
            </w:r>
            <w:r>
              <w:rPr>
                <w:rFonts w:ascii="Consolas" w:hAnsi="Consolas"/>
                <w:sz w:val="17"/>
              </w:rPr>
              <w:t xml:space="preserve">                v</w:t>
              <w:br/>
            </w:r>
            <w:r>
              <w:rPr>
                <w:rFonts w:ascii="Consolas" w:hAnsi="Consolas"/>
                <w:sz w:val="17"/>
              </w:rPr>
              <w:t xml:space="preserve">       Incident created as OPEN</w:t>
              <w:br/>
            </w:r>
            <w:r>
              <w:rPr>
                <w:rFonts w:ascii="Consolas" w:hAnsi="Consolas"/>
                <w:sz w:val="17"/>
              </w:rPr>
              <w:t xml:space="preserve">                |</w:t>
              <w:br/>
            </w:r>
            <w:r>
              <w:rPr>
                <w:rFonts w:ascii="Consolas" w:hAnsi="Consolas"/>
                <w:sz w:val="17"/>
              </w:rPr>
              <w:t xml:space="preserve">                v</w:t>
              <w:br/>
            </w:r>
            <w:r>
              <w:rPr>
                <w:rFonts w:ascii="Consolas" w:hAnsi="Consolas"/>
                <w:sz w:val="17"/>
              </w:rPr>
              <w:t xml:space="preserve">       User opens incident detail</w:t>
              <w:br/>
            </w:r>
            <w:r>
              <w:rPr>
                <w:rFonts w:ascii="Consolas" w:hAnsi="Consolas"/>
                <w:sz w:val="17"/>
              </w:rPr>
              <w:t xml:space="preserve">                |</w:t>
              <w:br/>
            </w:r>
            <w:r>
              <w:rPr>
                <w:rFonts w:ascii="Consolas" w:hAnsi="Consolas"/>
                <w:sz w:val="17"/>
              </w:rPr>
              <w:t xml:space="preserve">                v</w:t>
              <w:br/>
            </w:r>
            <w:r>
              <w:rPr>
                <w:rFonts w:ascii="Consolas" w:hAnsi="Consolas"/>
                <w:sz w:val="17"/>
              </w:rPr>
              <w:t xml:space="preserve">        OPEN -&gt; INVESTIGATING</w:t>
              <w:br/>
            </w:r>
            <w:r>
              <w:rPr>
                <w:rFonts w:ascii="Consolas" w:hAnsi="Consolas"/>
                <w:sz w:val="17"/>
              </w:rPr>
              <w:t xml:space="preserve">                |</w:t>
              <w:br/>
            </w:r>
            <w:r>
              <w:rPr>
                <w:rFonts w:ascii="Consolas" w:hAnsi="Consolas"/>
                <w:sz w:val="17"/>
              </w:rPr>
              <w:t xml:space="preserve">                v</w:t>
              <w:br/>
            </w:r>
            <w:r>
              <w:rPr>
                <w:rFonts w:ascii="Consolas" w:hAnsi="Consolas"/>
                <w:sz w:val="17"/>
              </w:rPr>
              <w:t xml:space="preserve">       Evidence reviewed / issue fixed</w:t>
              <w:br/>
            </w:r>
            <w:r>
              <w:rPr>
                <w:rFonts w:ascii="Consolas" w:hAnsi="Consolas"/>
                <w:sz w:val="17"/>
              </w:rPr>
              <w:t xml:space="preserve">                |</w:t>
              <w:br/>
            </w:r>
            <w:r>
              <w:rPr>
                <w:rFonts w:ascii="Consolas" w:hAnsi="Consolas"/>
                <w:sz w:val="17"/>
              </w:rPr>
              <w:t xml:space="preserve">                v</w:t>
              <w:br/>
            </w:r>
            <w:r>
              <w:rPr>
                <w:rFonts w:ascii="Consolas" w:hAnsi="Consolas"/>
                <w:sz w:val="17"/>
              </w:rPr>
              <w:t xml:space="preserve">          INVESTIGATING -&gt; RESOLVED</w:t>
              <w:br/>
            </w:r>
            <w:r>
              <w:rPr>
                <w:rFonts w:ascii="Consolas" w:hAnsi="Consolas"/>
                <w:sz w:val="17"/>
              </w:rPr>
              <w:t xml:space="preserve">                |</w:t>
              <w:br/>
            </w:r>
            <w:r>
              <w:rPr>
                <w:rFonts w:ascii="Consolas" w:hAnsi="Consolas"/>
                <w:sz w:val="17"/>
              </w:rPr>
              <w:t xml:space="preserve">                v</w:t>
              <w:br/>
            </w:r>
            <w:r>
              <w:rPr>
                <w:rFonts w:ascii="Consolas" w:hAnsi="Consolas"/>
                <w:sz w:val="17"/>
              </w:rPr>
              <w:t xml:space="preserve">       Incident remains viewable</w:t>
              <w:br/>
            </w:r>
            <w:r>
              <w:rPr>
                <w:rFonts w:ascii="Consolas" w:hAnsi="Consolas"/>
                <w:sz w:val="17"/>
              </w:rPr>
              <w:t xml:space="preserve">          for historical review</w:t>
              <w:br/>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center"/>
            <w:shd w:fill="17365D"/>
          </w:tcPr>
          <w:p>
            <w:pPr>
              <w:spacing w:after="20"/>
            </w:pPr>
            <w:r/>
            <w:r>
              <w:rPr>
                <w:b/>
                <w:color w:val="FFFFFF"/>
                <w:sz w:val="18"/>
              </w:rPr>
              <w:t>Current Status</w:t>
            </w:r>
          </w:p>
        </w:tc>
        <w:tc>
          <w:tcPr>
            <w:tcW w:type="dxa" w:w="2448"/>
            <w:vAlign w:val="center"/>
            <w:shd w:fill="17365D"/>
          </w:tcPr>
          <w:p>
            <w:pPr>
              <w:spacing w:after="20"/>
            </w:pPr>
            <w:r/>
            <w:r>
              <w:rPr>
                <w:b/>
                <w:color w:val="FFFFFF"/>
                <w:sz w:val="18"/>
              </w:rPr>
              <w:t>Allowed Action</w:t>
            </w:r>
          </w:p>
        </w:tc>
        <w:tc>
          <w:tcPr>
            <w:tcW w:type="dxa" w:w="2160"/>
            <w:vAlign w:val="center"/>
            <w:shd w:fill="17365D"/>
          </w:tcPr>
          <w:p>
            <w:pPr>
              <w:spacing w:after="20"/>
            </w:pPr>
            <w:r/>
            <w:r>
              <w:rPr>
                <w:b/>
                <w:color w:val="FFFFFF"/>
                <w:sz w:val="18"/>
              </w:rPr>
              <w:t>New Status</w:t>
            </w:r>
          </w:p>
        </w:tc>
        <w:tc>
          <w:tcPr>
            <w:tcW w:type="dxa" w:w="4608"/>
            <w:vAlign w:val="center"/>
            <w:shd w:fill="17365D"/>
          </w:tcPr>
          <w:p>
            <w:pPr>
              <w:spacing w:after="20"/>
            </w:pPr>
            <w:r/>
            <w:r>
              <w:rPr>
                <w:b/>
                <w:color w:val="FFFFFF"/>
                <w:sz w:val="18"/>
              </w:rPr>
              <w:t>UI Behavior</w:t>
            </w:r>
          </w:p>
        </w:tc>
      </w:tr>
      <w:tr>
        <w:tc>
          <w:tcPr>
            <w:tcW w:type="dxa" w:w="2088"/>
            <w:vAlign w:val="center"/>
            <w:shd w:fill="F5F8FC"/>
          </w:tcPr>
          <w:p>
            <w:pPr>
              <w:spacing w:after="20"/>
            </w:pPr>
            <w:r/>
            <w:r>
              <w:rPr>
                <w:b w:val="0"/>
                <w:sz w:val="18"/>
              </w:rPr>
              <w:t>Open</w:t>
            </w:r>
          </w:p>
        </w:tc>
        <w:tc>
          <w:tcPr>
            <w:tcW w:type="dxa" w:w="2448"/>
            <w:vAlign w:val="center"/>
            <w:shd w:fill="F5F8FC"/>
          </w:tcPr>
          <w:p>
            <w:pPr>
              <w:spacing w:after="20"/>
            </w:pPr>
            <w:r/>
            <w:r>
              <w:rPr>
                <w:b w:val="0"/>
                <w:sz w:val="18"/>
              </w:rPr>
              <w:t>Start Investigation</w:t>
            </w:r>
          </w:p>
        </w:tc>
        <w:tc>
          <w:tcPr>
            <w:tcW w:type="dxa" w:w="2160"/>
            <w:vAlign w:val="center"/>
            <w:shd w:fill="F5F8FC"/>
          </w:tcPr>
          <w:p>
            <w:pPr>
              <w:spacing w:after="20"/>
            </w:pPr>
            <w:r/>
            <w:r>
              <w:rPr>
                <w:b w:val="0"/>
                <w:sz w:val="18"/>
              </w:rPr>
              <w:t>Investigating</w:t>
            </w:r>
          </w:p>
        </w:tc>
        <w:tc>
          <w:tcPr>
            <w:tcW w:type="dxa" w:w="4608"/>
            <w:vAlign w:val="center"/>
            <w:shd w:fill="F5F8FC"/>
          </w:tcPr>
          <w:p>
            <w:pPr>
              <w:spacing w:after="20"/>
            </w:pPr>
            <w:r/>
            <w:r>
              <w:rPr>
                <w:b w:val="0"/>
                <w:sz w:val="18"/>
              </w:rPr>
              <w:t>Enable action button</w:t>
            </w:r>
          </w:p>
        </w:tc>
      </w:tr>
      <w:tr>
        <w:tc>
          <w:tcPr>
            <w:tcW w:type="dxa" w:w="2088"/>
            <w:vAlign w:val="center"/>
          </w:tcPr>
          <w:p>
            <w:pPr>
              <w:spacing w:after="20"/>
            </w:pPr>
            <w:r/>
            <w:r>
              <w:rPr>
                <w:b w:val="0"/>
                <w:sz w:val="18"/>
              </w:rPr>
              <w:t>Investigating</w:t>
            </w:r>
          </w:p>
        </w:tc>
        <w:tc>
          <w:tcPr>
            <w:tcW w:type="dxa" w:w="2448"/>
            <w:vAlign w:val="center"/>
          </w:tcPr>
          <w:p>
            <w:pPr>
              <w:spacing w:after="20"/>
            </w:pPr>
            <w:r/>
            <w:r>
              <w:rPr>
                <w:b w:val="0"/>
                <w:sz w:val="18"/>
              </w:rPr>
              <w:t>Resolve Incident</w:t>
            </w:r>
          </w:p>
        </w:tc>
        <w:tc>
          <w:tcPr>
            <w:tcW w:type="dxa" w:w="2160"/>
            <w:vAlign w:val="center"/>
          </w:tcPr>
          <w:p>
            <w:pPr>
              <w:spacing w:after="20"/>
            </w:pPr>
            <w:r/>
            <w:r>
              <w:rPr>
                <w:b w:val="0"/>
                <w:sz w:val="18"/>
              </w:rPr>
              <w:t>Resolved</w:t>
            </w:r>
          </w:p>
        </w:tc>
        <w:tc>
          <w:tcPr>
            <w:tcW w:type="dxa" w:w="4608"/>
            <w:vAlign w:val="center"/>
          </w:tcPr>
          <w:p>
            <w:pPr>
              <w:spacing w:after="20"/>
            </w:pPr>
            <w:r/>
            <w:r>
              <w:rPr>
                <w:b w:val="0"/>
                <w:sz w:val="18"/>
              </w:rPr>
              <w:t>Enable resolve button</w:t>
            </w:r>
          </w:p>
        </w:tc>
      </w:tr>
      <w:tr>
        <w:tc>
          <w:tcPr>
            <w:tcW w:type="dxa" w:w="2088"/>
            <w:vAlign w:val="center"/>
            <w:shd w:fill="F5F8FC"/>
          </w:tcPr>
          <w:p>
            <w:pPr>
              <w:spacing w:after="20"/>
            </w:pPr>
            <w:r/>
            <w:r>
              <w:rPr>
                <w:b w:val="0"/>
                <w:sz w:val="18"/>
              </w:rPr>
              <w:t>Resolved</w:t>
            </w:r>
          </w:p>
        </w:tc>
        <w:tc>
          <w:tcPr>
            <w:tcW w:type="dxa" w:w="2448"/>
            <w:vAlign w:val="center"/>
            <w:shd w:fill="F5F8FC"/>
          </w:tcPr>
          <w:p>
            <w:pPr>
              <w:spacing w:after="20"/>
            </w:pPr>
            <w:r/>
            <w:r>
              <w:rPr>
                <w:b w:val="0"/>
                <w:sz w:val="18"/>
              </w:rPr>
              <w:t>No lifecycle action</w:t>
            </w:r>
          </w:p>
        </w:tc>
        <w:tc>
          <w:tcPr>
            <w:tcW w:type="dxa" w:w="2160"/>
            <w:vAlign w:val="center"/>
            <w:shd w:fill="F5F8FC"/>
          </w:tcPr>
          <w:p>
            <w:pPr>
              <w:spacing w:after="20"/>
            </w:pPr>
            <w:r/>
            <w:r>
              <w:rPr>
                <w:b w:val="0"/>
                <w:sz w:val="18"/>
              </w:rPr>
              <w:t>Resolved</w:t>
            </w:r>
          </w:p>
        </w:tc>
        <w:tc>
          <w:tcPr>
            <w:tcW w:type="dxa" w:w="4608"/>
            <w:vAlign w:val="center"/>
            <w:shd w:fill="F5F8FC"/>
          </w:tcPr>
          <w:p>
            <w:pPr>
              <w:spacing w:after="20"/>
            </w:pPr>
            <w:r/>
            <w:r>
              <w:rPr>
                <w:b w:val="0"/>
                <w:sz w:val="18"/>
              </w:rPr>
              <w:t>Read-only lifecycle state; historical evidence remains visible</w:t>
            </w:r>
          </w:p>
        </w:tc>
      </w:tr>
    </w:tbl>
    <w:p>
      <w:pPr>
        <w:spacing w:after="20"/>
      </w:pPr>
    </w:p>
    <w:p>
      <w:pPr>
        <w:pStyle w:val="Heading2"/>
      </w:pPr>
      <w:r>
        <w:t>7.1 Status transition rules</w:t>
      </w:r>
    </w:p>
    <w:p>
      <w:pPr>
        <w:pStyle w:val="ListBullet"/>
        <w:spacing w:after="40"/>
      </w:pPr>
      <w:r>
        <w:t>Do not allow Resolved → Investigating in the MVP unless a future requirement explicitly adds reopening.</w:t>
      </w:r>
    </w:p>
    <w:p>
      <w:pPr>
        <w:pStyle w:val="ListBullet"/>
        <w:spacing w:after="40"/>
      </w:pPr>
      <w:r>
        <w:t>Do not allow Open → Resolved directly if the implementation follows the simple lifecycle specified by the PRD/TRD; require investigation first.</w:t>
      </w:r>
    </w:p>
    <w:p>
      <w:pPr>
        <w:pStyle w:val="ListBullet"/>
        <w:spacing w:after="40"/>
      </w:pPr>
      <w:r>
        <w:t>Every successful status transition creates a timeline/audit entry.</w:t>
      </w:r>
    </w:p>
    <w:p>
      <w:pPr>
        <w:pStyle w:val="ListBullet"/>
        <w:spacing w:after="40"/>
      </w:pPr>
      <w:r>
        <w:t>The current status is the source of truth for the incident header and action buttons.</w:t>
      </w:r>
    </w:p>
    <w:p>
      <w:pPr>
        <w:pStyle w:val="Heading1"/>
      </w:pPr>
      <w:r>
        <w:t>8. Alert-to-Incident Navigation Logic</w:t>
      </w:r>
    </w:p>
    <w:tbl>
      <w:tblPr>
        <w:tblW w:type="auto" w:w="0"/>
        <w:tblLook w:firstColumn="1" w:firstRow="1" w:lastColumn="0" w:lastRow="0" w:noHBand="0" w:noVBand="1" w:val="04A0"/>
      </w:tblPr>
      <w:tblGrid>
        <w:gridCol w:w="10224"/>
      </w:tblGrid>
      <w:tr>
        <w:tc>
          <w:tcPr>
            <w:tcW w:type="dxa" w:w="10224"/>
            <w:shd w:fill="F3F3F3"/>
            <w:tcBorders>
              <w:top w:sz="6" w:val="single" w:color="C7C7C7"/>
              <w:left w:sz="6" w:val="single" w:color="C7C7C7"/>
              <w:bottom w:sz="6" w:val="single" w:color="C7C7C7"/>
              <w:right w:sz="6" w:val="single" w:color="C7C7C7"/>
            </w:tcBorders>
          </w:tcPr>
          <w:p>
            <w:pPr>
              <w:spacing w:before="80" w:after="80"/>
            </w:pPr>
            <w:r>
              <w:rPr>
                <w:rFonts w:ascii="Consolas" w:hAnsi="Consolas"/>
                <w:sz w:val="17"/>
              </w:rPr>
              <w:t>Observation arrives</w:t>
              <w:br/>
            </w:r>
            <w:r>
              <w:rPr>
                <w:rFonts w:ascii="Consolas" w:hAnsi="Consolas"/>
                <w:sz w:val="17"/>
              </w:rPr>
              <w:t xml:space="preserve">      |</w:t>
              <w:br/>
            </w:r>
            <w:r>
              <w:rPr>
                <w:rFonts w:ascii="Consolas" w:hAnsi="Consolas"/>
                <w:sz w:val="17"/>
              </w:rPr>
              <w:t xml:space="preserve">      v</w:t>
              <w:br/>
            </w:r>
            <w:r>
              <w:rPr>
                <w:rFonts w:ascii="Consolas" w:hAnsi="Consolas"/>
                <w:sz w:val="17"/>
              </w:rPr>
              <w:t>Evaluate configured rule</w:t>
              <w:br/>
            </w:r>
            <w:r>
              <w:rPr>
                <w:rFonts w:ascii="Consolas" w:hAnsi="Consolas"/>
                <w:sz w:val="17"/>
              </w:rPr>
              <w:t xml:space="preserve">      |</w:t>
              <w:br/>
            </w:r>
            <w:r>
              <w:rPr>
                <w:rFonts w:ascii="Consolas" w:hAnsi="Consolas"/>
                <w:sz w:val="17"/>
              </w:rPr>
              <w:t xml:space="preserve">  +---+---+</w:t>
              <w:br/>
            </w:r>
            <w:r>
              <w:rPr>
                <w:rFonts w:ascii="Consolas" w:hAnsi="Consolas"/>
                <w:sz w:val="17"/>
              </w:rPr>
              <w:t xml:space="preserve">  |       |</w:t>
              <w:br/>
            </w:r>
            <w:r>
              <w:rPr>
                <w:rFonts w:ascii="Consolas" w:hAnsi="Consolas"/>
                <w:sz w:val="17"/>
              </w:rPr>
              <w:t>No hit   Hit</w:t>
              <w:br/>
            </w:r>
            <w:r>
              <w:rPr>
                <w:rFonts w:ascii="Consolas" w:hAnsi="Consolas"/>
                <w:sz w:val="17"/>
              </w:rPr>
              <w:t xml:space="preserve">  |       |</w:t>
              <w:br/>
            </w:r>
            <w:r>
              <w:rPr>
                <w:rFonts w:ascii="Consolas" w:hAnsi="Consolas"/>
                <w:sz w:val="17"/>
              </w:rPr>
              <w:t xml:space="preserve">  |       v</w:t>
              <w:br/>
            </w:r>
            <w:r>
              <w:rPr>
                <w:rFonts w:ascii="Consolas" w:hAnsi="Consolas"/>
                <w:sz w:val="17"/>
              </w:rPr>
              <w:t xml:space="preserve">  |   Check active condition</w:t>
              <w:br/>
            </w:r>
            <w:r>
              <w:rPr>
                <w:rFonts w:ascii="Consolas" w:hAnsi="Consolas"/>
                <w:sz w:val="17"/>
              </w:rPr>
              <w:t xml:space="preserve">  |       |</w:t>
              <w:br/>
            </w:r>
            <w:r>
              <w:rPr>
                <w:rFonts w:ascii="Consolas" w:hAnsi="Consolas"/>
                <w:sz w:val="17"/>
              </w:rPr>
              <w:t xml:space="preserve">  |   +---+---+</w:t>
              <w:br/>
            </w:r>
            <w:r>
              <w:rPr>
                <w:rFonts w:ascii="Consolas" w:hAnsi="Consolas"/>
                <w:sz w:val="17"/>
              </w:rPr>
              <w:t xml:space="preserve">  |   |       |</w:t>
              <w:br/>
            </w:r>
            <w:r>
              <w:rPr>
                <w:rFonts w:ascii="Consolas" w:hAnsi="Consolas"/>
                <w:sz w:val="17"/>
              </w:rPr>
              <w:t xml:space="preserve">  | New?   Already active?</w:t>
              <w:br/>
            </w:r>
            <w:r>
              <w:rPr>
                <w:rFonts w:ascii="Consolas" w:hAnsi="Consolas"/>
                <w:sz w:val="17"/>
              </w:rPr>
              <w:t xml:space="preserve">  |   |       |</w:t>
              <w:br/>
            </w:r>
            <w:r>
              <w:rPr>
                <w:rFonts w:ascii="Consolas" w:hAnsi="Consolas"/>
                <w:sz w:val="17"/>
              </w:rPr>
              <w:t xml:space="preserve">  |   v       v</w:t>
              <w:br/>
            </w:r>
            <w:r>
              <w:rPr>
                <w:rFonts w:ascii="Consolas" w:hAnsi="Consolas"/>
                <w:sz w:val="17"/>
              </w:rPr>
              <w:t xml:space="preserve">  | Create   Refresh / do not duplicate</w:t>
              <w:br/>
            </w:r>
            <w:r>
              <w:rPr>
                <w:rFonts w:ascii="Consolas" w:hAnsi="Consolas"/>
                <w:sz w:val="17"/>
              </w:rPr>
              <w:t xml:space="preserve">  | Alert</w:t>
              <w:br/>
            </w:r>
            <w:r>
              <w:rPr>
                <w:rFonts w:ascii="Consolas" w:hAnsi="Consolas"/>
                <w:sz w:val="17"/>
              </w:rPr>
              <w:t xml:space="preserve">  |   |</w:t>
              <w:br/>
            </w:r>
            <w:r>
              <w:rPr>
                <w:rFonts w:ascii="Consolas" w:hAnsi="Consolas"/>
                <w:sz w:val="17"/>
              </w:rPr>
              <w:t xml:space="preserve">  |   v</w:t>
              <w:br/>
            </w:r>
            <w:r>
              <w:rPr>
                <w:rFonts w:ascii="Consolas" w:hAnsi="Consolas"/>
                <w:sz w:val="17"/>
              </w:rPr>
              <w:t xml:space="preserve">  | Create linked Incident (Open)</w:t>
              <w:br/>
            </w:r>
            <w:r>
              <w:rPr>
                <w:rFonts w:ascii="Consolas" w:hAnsi="Consolas"/>
                <w:sz w:val="17"/>
              </w:rPr>
              <w:t xml:space="preserve">  |       |</w:t>
              <w:br/>
            </w:r>
            <w:r>
              <w:rPr>
                <w:rFonts w:ascii="Consolas" w:hAnsi="Consolas"/>
                <w:sz w:val="17"/>
              </w:rPr>
              <w:t xml:space="preserve">  +-------+----------------&gt;</w:t>
              <w:br/>
            </w:r>
            <w:r>
              <w:rPr>
                <w:rFonts w:ascii="Consolas" w:hAnsi="Consolas"/>
                <w:sz w:val="17"/>
              </w:rPr>
              <w:t xml:space="preserve">          Dashboard / Alerts / Incidents update</w:t>
              <w:br/>
            </w:r>
          </w:p>
        </w:tc>
      </w:tr>
    </w:tbl>
    <w:p>
      <w:r>
        <w:t>The TRD requires simple deduplication so repeated observations of the same underlying condition do not create unlimited identical alerts. The application should therefore treat the active condition for a service/rule pair as the unit of deduplication and document the exact key used by the implementation.</w:t>
      </w:r>
    </w:p>
    <w:p>
      <w:pPr>
        <w:pStyle w:val="Heading1"/>
      </w:pPr>
      <w:r>
        <w:t>9. AI Incident Assistant User Journey</w:t>
      </w:r>
    </w:p>
    <w:p>
      <w:r>
        <w:t>AI is an investigation aid, not the detector. The user should only encounter the AI action after the incident already exists and PulseOps has collected evidence.</w:t>
      </w:r>
    </w:p>
    <w:tbl>
      <w:tblPr>
        <w:tblW w:type="auto" w:w="0"/>
        <w:tblLook w:firstColumn="1" w:firstRow="1" w:lastColumn="0" w:lastRow="0" w:noHBand="0" w:noVBand="1" w:val="04A0"/>
      </w:tblPr>
      <w:tblGrid>
        <w:gridCol w:w="10224"/>
      </w:tblGrid>
      <w:tr>
        <w:tc>
          <w:tcPr>
            <w:tcW w:type="dxa" w:w="10224"/>
            <w:shd w:fill="F3F3F3"/>
            <w:tcBorders>
              <w:top w:sz="6" w:val="single" w:color="C7C7C7"/>
              <w:left w:sz="6" w:val="single" w:color="C7C7C7"/>
              <w:bottom w:sz="6" w:val="single" w:color="C7C7C7"/>
              <w:right w:sz="6" w:val="single" w:color="C7C7C7"/>
            </w:tcBorders>
          </w:tcPr>
          <w:p>
            <w:pPr>
              <w:spacing w:before="80" w:after="80"/>
            </w:pPr>
            <w:r>
              <w:rPr>
                <w:rFonts w:ascii="Consolas" w:hAnsi="Consolas"/>
                <w:sz w:val="17"/>
              </w:rPr>
              <w:t>Incident exists</w:t>
              <w:br/>
            </w:r>
            <w:r>
              <w:rPr>
                <w:rFonts w:ascii="Consolas" w:hAnsi="Consolas"/>
                <w:sz w:val="17"/>
              </w:rPr>
              <w:t xml:space="preserve">    |</w:t>
              <w:br/>
            </w:r>
            <w:r>
              <w:rPr>
                <w:rFonts w:ascii="Consolas" w:hAnsi="Consolas"/>
                <w:sz w:val="17"/>
              </w:rPr>
              <w:t xml:space="preserve">    v</w:t>
              <w:br/>
            </w:r>
            <w:r>
              <w:rPr>
                <w:rFonts w:ascii="Consolas" w:hAnsi="Consolas"/>
                <w:sz w:val="17"/>
              </w:rPr>
              <w:t>User opens Incident Detail</w:t>
              <w:br/>
            </w:r>
            <w:r>
              <w:rPr>
                <w:rFonts w:ascii="Consolas" w:hAnsi="Consolas"/>
                <w:sz w:val="17"/>
              </w:rPr>
              <w:t xml:space="preserve">    |</w:t>
              <w:br/>
            </w:r>
            <w:r>
              <w:rPr>
                <w:rFonts w:ascii="Consolas" w:hAnsi="Consolas"/>
                <w:sz w:val="17"/>
              </w:rPr>
              <w:t xml:space="preserve">    v</w:t>
              <w:br/>
            </w:r>
            <w:r>
              <w:rPr>
                <w:rFonts w:ascii="Consolas" w:hAnsi="Consolas"/>
                <w:sz w:val="17"/>
              </w:rPr>
              <w:t>Evidence section loaded</w:t>
              <w:br/>
            </w:r>
            <w:r>
              <w:rPr>
                <w:rFonts w:ascii="Consolas" w:hAnsi="Consolas"/>
                <w:sz w:val="17"/>
              </w:rPr>
              <w:t>(metrics + alert + events + logs when available)</w:t>
              <w:br/>
            </w:r>
            <w:r>
              <w:rPr>
                <w:rFonts w:ascii="Consolas" w:hAnsi="Consolas"/>
                <w:sz w:val="17"/>
              </w:rPr>
              <w:t xml:space="preserve">    |</w:t>
              <w:br/>
            </w:r>
            <w:r>
              <w:rPr>
                <w:rFonts w:ascii="Consolas" w:hAnsi="Consolas"/>
                <w:sz w:val="17"/>
              </w:rPr>
              <w:t xml:space="preserve">    v</w:t>
              <w:br/>
            </w:r>
            <w:r>
              <w:rPr>
                <w:rFonts w:ascii="Consolas" w:hAnsi="Consolas"/>
                <w:sz w:val="17"/>
              </w:rPr>
              <w:t>User selects “Generate AI Summary”</w:t>
              <w:br/>
            </w:r>
            <w:r>
              <w:rPr>
                <w:rFonts w:ascii="Consolas" w:hAnsi="Consolas"/>
                <w:sz w:val="17"/>
              </w:rPr>
              <w:t xml:space="preserve">    |</w:t>
              <w:br/>
            </w:r>
            <w:r>
              <w:rPr>
                <w:rFonts w:ascii="Consolas" w:hAnsi="Consolas"/>
                <w:sz w:val="17"/>
              </w:rPr>
              <w:t xml:space="preserve">    v</w:t>
              <w:br/>
            </w:r>
            <w:r>
              <w:rPr>
                <w:rFonts w:ascii="Consolas" w:hAnsi="Consolas"/>
                <w:sz w:val="17"/>
              </w:rPr>
              <w:t>Backend prepares evidence context</w:t>
              <w:br/>
            </w:r>
            <w:r>
              <w:rPr>
                <w:rFonts w:ascii="Consolas" w:hAnsi="Consolas"/>
                <w:sz w:val="17"/>
              </w:rPr>
              <w:t xml:space="preserve">    |</w:t>
              <w:br/>
            </w:r>
            <w:r>
              <w:rPr>
                <w:rFonts w:ascii="Consolas" w:hAnsi="Consolas"/>
                <w:sz w:val="17"/>
              </w:rPr>
              <w:t xml:space="preserve">    v</w:t>
              <w:br/>
            </w:r>
            <w:r>
              <w:rPr>
                <w:rFonts w:ascii="Consolas" w:hAnsi="Consolas"/>
                <w:sz w:val="17"/>
              </w:rPr>
              <w:t>AI returns advisory summary</w:t>
              <w:br/>
            </w:r>
            <w:r>
              <w:rPr>
                <w:rFonts w:ascii="Consolas" w:hAnsi="Consolas"/>
                <w:sz w:val="17"/>
              </w:rPr>
              <w:t xml:space="preserve">    |</w:t>
              <w:br/>
            </w:r>
            <w:r>
              <w:rPr>
                <w:rFonts w:ascii="Consolas" w:hAnsi="Consolas"/>
                <w:sz w:val="17"/>
              </w:rPr>
              <w:t xml:space="preserve">    v</w:t>
              <w:br/>
            </w:r>
            <w:r>
              <w:rPr>
                <w:rFonts w:ascii="Consolas" w:hAnsi="Consolas"/>
                <w:sz w:val="17"/>
              </w:rPr>
              <w:t>Incident Detail shows:</w:t>
              <w:br/>
            </w:r>
            <w:r>
              <w:rPr>
                <w:rFonts w:ascii="Consolas" w:hAnsi="Consolas"/>
                <w:sz w:val="17"/>
              </w:rPr>
              <w:t>- observed evidence</w:t>
              <w:br/>
            </w:r>
            <w:r>
              <w:rPr>
                <w:rFonts w:ascii="Consolas" w:hAnsi="Consolas"/>
                <w:sz w:val="17"/>
              </w:rPr>
              <w:t>- concise incident summary</w:t>
              <w:br/>
            </w:r>
            <w:r>
              <w:rPr>
                <w:rFonts w:ascii="Consolas" w:hAnsi="Consolas"/>
                <w:sz w:val="17"/>
              </w:rPr>
              <w:t>- possible contributing factors</w:t>
              <w:br/>
            </w:r>
            <w:r>
              <w:rPr>
                <w:rFonts w:ascii="Consolas" w:hAnsi="Consolas"/>
                <w:sz w:val="17"/>
              </w:rPr>
              <w:t>- advisory / non-authoritative note</w:t>
              <w:br/>
            </w:r>
          </w:p>
        </w:tc>
      </w:tr>
    </w:tbl>
    <w:p>
      <w:pPr>
        <w:pStyle w:val="ListBullet"/>
        <w:spacing w:after="40"/>
      </w:pPr>
      <w:r>
        <w:t>The AI control must not appear to be the mechanism that detects incidents.</w:t>
      </w:r>
    </w:p>
    <w:p>
      <w:pPr>
        <w:pStyle w:val="ListBullet"/>
        <w:spacing w:after="40"/>
      </w:pPr>
      <w:r>
        <w:t>The UI should distinguish observed evidence from possible explanations.</w:t>
      </w:r>
    </w:p>
    <w:p>
      <w:pPr>
        <w:pStyle w:val="ListBullet"/>
        <w:spacing w:after="40"/>
      </w:pPr>
      <w:r>
        <w:t>If the AI provider is unavailable, the incident page remains fully usable without the AI feature.</w:t>
      </w:r>
    </w:p>
    <w:p>
      <w:pPr>
        <w:pStyle w:val="ListBullet"/>
        <w:spacing w:after="40"/>
      </w:pPr>
      <w:r>
        <w:t>The user should be able to regenerate a summary if the implementation allows it, but repeated generation must not change the incident status.</w:t>
      </w:r>
    </w:p>
    <w:p>
      <w:pPr>
        <w:pStyle w:val="ListBullet"/>
        <w:spacing w:after="40"/>
      </w:pPr>
      <w:r>
        <w:t>The AI must not perform automatic code or infrastructure changes.</w:t>
      </w:r>
    </w:p>
    <w:p>
      <w:pPr>
        <w:pStyle w:val="Heading1"/>
      </w:pPr>
      <w:r>
        <w:t>10. Global UX States and Failure Handling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20"/>
            </w:pPr>
            <w:r/>
            <w:r>
              <w:rPr>
                <w:b/>
                <w:color w:val="FFFFFF"/>
                <w:sz w:val="18"/>
              </w:rPr>
              <w:t>State</w:t>
            </w:r>
          </w:p>
        </w:tc>
        <w:tc>
          <w:tcPr>
            <w:tcW w:type="dxa" w:w="2556"/>
            <w:vAlign w:val="center"/>
            <w:shd w:fill="17365D"/>
          </w:tcPr>
          <w:p>
            <w:pPr>
              <w:spacing w:after="20"/>
            </w:pPr>
            <w:r/>
            <w:r>
              <w:rPr>
                <w:b/>
                <w:color w:val="FFFFFF"/>
                <w:sz w:val="18"/>
              </w:rPr>
              <w:t>When it occurs</w:t>
            </w:r>
          </w:p>
        </w:tc>
        <w:tc>
          <w:tcPr>
            <w:tcW w:type="dxa" w:w="2556"/>
            <w:vAlign w:val="center"/>
            <w:shd w:fill="17365D"/>
          </w:tcPr>
          <w:p>
            <w:pPr>
              <w:spacing w:after="20"/>
            </w:pPr>
            <w:r/>
            <w:r>
              <w:rPr>
                <w:b/>
                <w:color w:val="FFFFFF"/>
                <w:sz w:val="18"/>
              </w:rPr>
              <w:t>Navigation Behavior</w:t>
            </w:r>
          </w:p>
        </w:tc>
        <w:tc>
          <w:tcPr>
            <w:tcW w:type="dxa" w:w="2556"/>
            <w:vAlign w:val="center"/>
            <w:shd w:fill="17365D"/>
          </w:tcPr>
          <w:p>
            <w:pPr>
              <w:spacing w:after="20"/>
            </w:pPr>
            <w:r/>
            <w:r>
              <w:rPr>
                <w:b/>
                <w:color w:val="FFFFFF"/>
                <w:sz w:val="18"/>
              </w:rPr>
              <w:t>Required UI Response</w:t>
            </w:r>
          </w:p>
        </w:tc>
      </w:tr>
      <w:tr>
        <w:tc>
          <w:tcPr>
            <w:tcW w:type="dxa" w:w="2556"/>
            <w:vAlign w:val="center"/>
            <w:shd w:fill="F5F8FC"/>
          </w:tcPr>
          <w:p>
            <w:pPr>
              <w:spacing w:after="20"/>
            </w:pPr>
            <w:r/>
            <w:r>
              <w:rPr>
                <w:b w:val="0"/>
                <w:sz w:val="18"/>
              </w:rPr>
              <w:t>Loading</w:t>
            </w:r>
          </w:p>
        </w:tc>
        <w:tc>
          <w:tcPr>
            <w:tcW w:type="dxa" w:w="2556"/>
            <w:vAlign w:val="center"/>
            <w:shd w:fill="F5F8FC"/>
          </w:tcPr>
          <w:p>
            <w:pPr>
              <w:spacing w:after="20"/>
            </w:pPr>
            <w:r/>
            <w:r>
              <w:rPr>
                <w:b w:val="0"/>
                <w:sz w:val="18"/>
              </w:rPr>
              <w:t>Page/API request in progress</w:t>
            </w:r>
          </w:p>
        </w:tc>
        <w:tc>
          <w:tcPr>
            <w:tcW w:type="dxa" w:w="2556"/>
            <w:vAlign w:val="center"/>
            <w:shd w:fill="F5F8FC"/>
          </w:tcPr>
          <w:p>
            <w:pPr>
              <w:spacing w:after="20"/>
            </w:pPr>
            <w:r/>
            <w:r>
              <w:rPr>
                <w:b w:val="0"/>
                <w:sz w:val="18"/>
              </w:rPr>
              <w:t>Stay on current route</w:t>
            </w:r>
          </w:p>
        </w:tc>
        <w:tc>
          <w:tcPr>
            <w:tcW w:type="dxa" w:w="2556"/>
            <w:vAlign w:val="center"/>
            <w:shd w:fill="F5F8FC"/>
          </w:tcPr>
          <w:p>
            <w:pPr>
              <w:spacing w:after="20"/>
            </w:pPr>
            <w:r/>
            <w:r>
              <w:rPr>
                <w:b w:val="0"/>
                <w:sz w:val="18"/>
              </w:rPr>
              <w:t>Show loading indicator/skeleton; prevent duplicate destructive actions</w:t>
            </w:r>
          </w:p>
        </w:tc>
      </w:tr>
      <w:tr>
        <w:tc>
          <w:tcPr>
            <w:tcW w:type="dxa" w:w="2556"/>
            <w:vAlign w:val="center"/>
          </w:tcPr>
          <w:p>
            <w:pPr>
              <w:spacing w:after="20"/>
            </w:pPr>
            <w:r/>
            <w:r>
              <w:rPr>
                <w:b w:val="0"/>
                <w:sz w:val="18"/>
              </w:rPr>
              <w:t>Empty</w:t>
            </w:r>
          </w:p>
        </w:tc>
        <w:tc>
          <w:tcPr>
            <w:tcW w:type="dxa" w:w="2556"/>
            <w:vAlign w:val="center"/>
          </w:tcPr>
          <w:p>
            <w:pPr>
              <w:spacing w:after="20"/>
            </w:pPr>
            <w:r/>
            <w:r>
              <w:rPr>
                <w:b w:val="0"/>
                <w:sz w:val="18"/>
              </w:rPr>
              <w:t>No records exist or filters return none</w:t>
            </w:r>
          </w:p>
        </w:tc>
        <w:tc>
          <w:tcPr>
            <w:tcW w:type="dxa" w:w="2556"/>
            <w:vAlign w:val="center"/>
          </w:tcPr>
          <w:p>
            <w:pPr>
              <w:spacing w:after="20"/>
            </w:pPr>
            <w:r/>
            <w:r>
              <w:rPr>
                <w:b w:val="0"/>
                <w:sz w:val="18"/>
              </w:rPr>
              <w:t>Stay on current route</w:t>
            </w:r>
          </w:p>
        </w:tc>
        <w:tc>
          <w:tcPr>
            <w:tcW w:type="dxa" w:w="2556"/>
            <w:vAlign w:val="center"/>
          </w:tcPr>
          <w:p>
            <w:pPr>
              <w:spacing w:after="20"/>
            </w:pPr>
            <w:r/>
            <w:r>
              <w:rPr>
                <w:b w:val="0"/>
                <w:sz w:val="18"/>
              </w:rPr>
              <w:t>Explain what is empty and what the user can do next</w:t>
            </w:r>
          </w:p>
        </w:tc>
      </w:tr>
      <w:tr>
        <w:tc>
          <w:tcPr>
            <w:tcW w:type="dxa" w:w="2556"/>
            <w:vAlign w:val="center"/>
            <w:shd w:fill="F5F8FC"/>
          </w:tcPr>
          <w:p>
            <w:pPr>
              <w:spacing w:after="20"/>
            </w:pPr>
            <w:r/>
            <w:r>
              <w:rPr>
                <w:b w:val="0"/>
                <w:sz w:val="18"/>
              </w:rPr>
              <w:t>Unauthorized</w:t>
            </w:r>
          </w:p>
        </w:tc>
        <w:tc>
          <w:tcPr>
            <w:tcW w:type="dxa" w:w="2556"/>
            <w:vAlign w:val="center"/>
            <w:shd w:fill="F5F8FC"/>
          </w:tcPr>
          <w:p>
            <w:pPr>
              <w:spacing w:after="20"/>
            </w:pPr>
            <w:r/>
            <w:r>
              <w:rPr>
                <w:b w:val="0"/>
                <w:sz w:val="18"/>
              </w:rPr>
              <w:t>No valid auth session</w:t>
            </w:r>
          </w:p>
        </w:tc>
        <w:tc>
          <w:tcPr>
            <w:tcW w:type="dxa" w:w="2556"/>
            <w:vAlign w:val="center"/>
            <w:shd w:fill="F5F8FC"/>
          </w:tcPr>
          <w:p>
            <w:pPr>
              <w:spacing w:after="20"/>
            </w:pPr>
            <w:r/>
            <w:r>
              <w:rPr>
                <w:b w:val="0"/>
                <w:sz w:val="18"/>
              </w:rPr>
              <w:t>Redirect to /login</w:t>
            </w:r>
          </w:p>
        </w:tc>
        <w:tc>
          <w:tcPr>
            <w:tcW w:type="dxa" w:w="2556"/>
            <w:vAlign w:val="center"/>
            <w:shd w:fill="F5F8FC"/>
          </w:tcPr>
          <w:p>
            <w:pPr>
              <w:spacing w:after="20"/>
            </w:pPr>
            <w:r/>
            <w:r>
              <w:rPr>
                <w:b w:val="0"/>
                <w:sz w:val="18"/>
              </w:rPr>
              <w:t>Clear protected client state; optional return path</w:t>
            </w:r>
          </w:p>
        </w:tc>
      </w:tr>
      <w:tr>
        <w:tc>
          <w:tcPr>
            <w:tcW w:type="dxa" w:w="2556"/>
            <w:vAlign w:val="center"/>
          </w:tcPr>
          <w:p>
            <w:pPr>
              <w:spacing w:after="20"/>
            </w:pPr>
            <w:r/>
            <w:r>
              <w:rPr>
                <w:b w:val="0"/>
                <w:sz w:val="18"/>
              </w:rPr>
              <w:t>Forbidden</w:t>
            </w:r>
          </w:p>
        </w:tc>
        <w:tc>
          <w:tcPr>
            <w:tcW w:type="dxa" w:w="2556"/>
            <w:vAlign w:val="center"/>
          </w:tcPr>
          <w:p>
            <w:pPr>
              <w:spacing w:after="20"/>
            </w:pPr>
            <w:r/>
            <w:r>
              <w:rPr>
                <w:b w:val="0"/>
                <w:sz w:val="18"/>
              </w:rPr>
              <w:t>User is authenticated but lacks permission</w:t>
            </w:r>
          </w:p>
        </w:tc>
        <w:tc>
          <w:tcPr>
            <w:tcW w:type="dxa" w:w="2556"/>
            <w:vAlign w:val="center"/>
          </w:tcPr>
          <w:p>
            <w:pPr>
              <w:spacing w:after="20"/>
            </w:pPr>
            <w:r/>
            <w:r>
              <w:rPr>
                <w:b w:val="0"/>
                <w:sz w:val="18"/>
              </w:rPr>
              <w:t>Stay on route or go to safe page</w:t>
            </w:r>
          </w:p>
        </w:tc>
        <w:tc>
          <w:tcPr>
            <w:tcW w:type="dxa" w:w="2556"/>
            <w:vAlign w:val="center"/>
          </w:tcPr>
          <w:p>
            <w:pPr>
              <w:spacing w:after="20"/>
            </w:pPr>
            <w:r/>
            <w:r>
              <w:rPr>
                <w:b w:val="0"/>
                <w:sz w:val="18"/>
              </w:rPr>
              <w:t>Show access-denied message without exposing protected data</w:t>
            </w:r>
          </w:p>
        </w:tc>
      </w:tr>
      <w:tr>
        <w:tc>
          <w:tcPr>
            <w:tcW w:type="dxa" w:w="2556"/>
            <w:vAlign w:val="center"/>
            <w:shd w:fill="F5F8FC"/>
          </w:tcPr>
          <w:p>
            <w:pPr>
              <w:spacing w:after="20"/>
            </w:pPr>
            <w:r/>
            <w:r>
              <w:rPr>
                <w:b w:val="0"/>
                <w:sz w:val="18"/>
              </w:rPr>
              <w:t>Not Found</w:t>
            </w:r>
          </w:p>
        </w:tc>
        <w:tc>
          <w:tcPr>
            <w:tcW w:type="dxa" w:w="2556"/>
            <w:vAlign w:val="center"/>
            <w:shd w:fill="F5F8FC"/>
          </w:tcPr>
          <w:p>
            <w:pPr>
              <w:spacing w:after="20"/>
            </w:pPr>
            <w:r/>
            <w:r>
              <w:rPr>
                <w:b w:val="0"/>
                <w:sz w:val="18"/>
              </w:rPr>
              <w:t>Invalid service/alert/incident ID</w:t>
            </w:r>
          </w:p>
        </w:tc>
        <w:tc>
          <w:tcPr>
            <w:tcW w:type="dxa" w:w="2556"/>
            <w:vAlign w:val="center"/>
            <w:shd w:fill="F5F8FC"/>
          </w:tcPr>
          <w:p>
            <w:pPr>
              <w:spacing w:after="20"/>
            </w:pPr>
            <w:r/>
            <w:r>
              <w:rPr>
                <w:b w:val="0"/>
                <w:sz w:val="18"/>
              </w:rPr>
              <w:t>Offer return to parent list</w:t>
            </w:r>
          </w:p>
        </w:tc>
        <w:tc>
          <w:tcPr>
            <w:tcW w:type="dxa" w:w="2556"/>
            <w:vAlign w:val="center"/>
            <w:shd w:fill="F5F8FC"/>
          </w:tcPr>
          <w:p>
            <w:pPr>
              <w:spacing w:after="20"/>
            </w:pPr>
            <w:r/>
            <w:r>
              <w:rPr>
                <w:b w:val="0"/>
                <w:sz w:val="18"/>
              </w:rPr>
              <w:t>Show record not found</w:t>
            </w:r>
          </w:p>
        </w:tc>
      </w:tr>
      <w:tr>
        <w:tc>
          <w:tcPr>
            <w:tcW w:type="dxa" w:w="2556"/>
            <w:vAlign w:val="center"/>
          </w:tcPr>
          <w:p>
            <w:pPr>
              <w:spacing w:after="20"/>
            </w:pPr>
            <w:r/>
            <w:r>
              <w:rPr>
                <w:b w:val="0"/>
                <w:sz w:val="18"/>
              </w:rPr>
              <w:t>Server Error</w:t>
            </w:r>
          </w:p>
        </w:tc>
        <w:tc>
          <w:tcPr>
            <w:tcW w:type="dxa" w:w="2556"/>
            <w:vAlign w:val="center"/>
          </w:tcPr>
          <w:p>
            <w:pPr>
              <w:spacing w:after="20"/>
            </w:pPr>
            <w:r/>
            <w:r>
              <w:rPr>
                <w:b w:val="0"/>
                <w:sz w:val="18"/>
              </w:rPr>
              <w:t>Backend returns 5xx</w:t>
            </w:r>
          </w:p>
        </w:tc>
        <w:tc>
          <w:tcPr>
            <w:tcW w:type="dxa" w:w="2556"/>
            <w:vAlign w:val="center"/>
          </w:tcPr>
          <w:p>
            <w:pPr>
              <w:spacing w:after="20"/>
            </w:pPr>
            <w:r/>
            <w:r>
              <w:rPr>
                <w:b w:val="0"/>
                <w:sz w:val="18"/>
              </w:rPr>
              <w:t>Stay on route</w:t>
            </w:r>
          </w:p>
        </w:tc>
        <w:tc>
          <w:tcPr>
            <w:tcW w:type="dxa" w:w="2556"/>
            <w:vAlign w:val="center"/>
          </w:tcPr>
          <w:p>
            <w:pPr>
              <w:spacing w:after="20"/>
            </w:pPr>
            <w:r/>
            <w:r>
              <w:rPr>
                <w:b w:val="0"/>
                <w:sz w:val="18"/>
              </w:rPr>
              <w:t>Show retry option and keep current context</w:t>
            </w:r>
          </w:p>
        </w:tc>
      </w:tr>
      <w:tr>
        <w:tc>
          <w:tcPr>
            <w:tcW w:type="dxa" w:w="2556"/>
            <w:vAlign w:val="center"/>
            <w:shd w:fill="F5F8FC"/>
          </w:tcPr>
          <w:p>
            <w:pPr>
              <w:spacing w:after="20"/>
            </w:pPr>
            <w:r/>
            <w:r>
              <w:rPr>
                <w:b w:val="0"/>
                <w:sz w:val="18"/>
              </w:rPr>
              <w:t>Network Error</w:t>
            </w:r>
          </w:p>
        </w:tc>
        <w:tc>
          <w:tcPr>
            <w:tcW w:type="dxa" w:w="2556"/>
            <w:vAlign w:val="center"/>
            <w:shd w:fill="F5F8FC"/>
          </w:tcPr>
          <w:p>
            <w:pPr>
              <w:spacing w:after="20"/>
            </w:pPr>
            <w:r/>
            <w:r>
              <w:rPr>
                <w:b w:val="0"/>
                <w:sz w:val="18"/>
              </w:rPr>
              <w:t>Browser cannot reach backend</w:t>
            </w:r>
          </w:p>
        </w:tc>
        <w:tc>
          <w:tcPr>
            <w:tcW w:type="dxa" w:w="2556"/>
            <w:vAlign w:val="center"/>
            <w:shd w:fill="F5F8FC"/>
          </w:tcPr>
          <w:p>
            <w:pPr>
              <w:spacing w:after="20"/>
            </w:pPr>
            <w:r/>
            <w:r>
              <w:rPr>
                <w:b w:val="0"/>
                <w:sz w:val="18"/>
              </w:rPr>
              <w:t>Stay on route</w:t>
            </w:r>
          </w:p>
        </w:tc>
        <w:tc>
          <w:tcPr>
            <w:tcW w:type="dxa" w:w="2556"/>
            <w:vAlign w:val="center"/>
            <w:shd w:fill="F5F8FC"/>
          </w:tcPr>
          <w:p>
            <w:pPr>
              <w:spacing w:after="20"/>
            </w:pPr>
            <w:r/>
            <w:r>
              <w:rPr>
                <w:b w:val="0"/>
                <w:sz w:val="18"/>
              </w:rPr>
              <w:t>Show connection error and Retry</w:t>
            </w:r>
          </w:p>
        </w:tc>
      </w:tr>
      <w:tr>
        <w:tc>
          <w:tcPr>
            <w:tcW w:type="dxa" w:w="2556"/>
            <w:vAlign w:val="center"/>
          </w:tcPr>
          <w:p>
            <w:pPr>
              <w:spacing w:after="20"/>
            </w:pPr>
            <w:r/>
            <w:r>
              <w:rPr>
                <w:b w:val="0"/>
                <w:sz w:val="18"/>
              </w:rPr>
              <w:t>Stale Data</w:t>
            </w:r>
          </w:p>
        </w:tc>
        <w:tc>
          <w:tcPr>
            <w:tcW w:type="dxa" w:w="2556"/>
            <w:vAlign w:val="center"/>
          </w:tcPr>
          <w:p>
            <w:pPr>
              <w:spacing w:after="20"/>
            </w:pPr>
            <w:r/>
            <w:r>
              <w:rPr>
                <w:b w:val="0"/>
                <w:sz w:val="18"/>
              </w:rPr>
              <w:t>Latest refresh is unavailable</w:t>
            </w:r>
          </w:p>
        </w:tc>
        <w:tc>
          <w:tcPr>
            <w:tcW w:type="dxa" w:w="2556"/>
            <w:vAlign w:val="center"/>
          </w:tcPr>
          <w:p>
            <w:pPr>
              <w:spacing w:after="20"/>
            </w:pPr>
            <w:r/>
            <w:r>
              <w:rPr>
                <w:b w:val="0"/>
                <w:sz w:val="18"/>
              </w:rPr>
              <w:t>Stay on route</w:t>
            </w:r>
          </w:p>
        </w:tc>
        <w:tc>
          <w:tcPr>
            <w:tcW w:type="dxa" w:w="2556"/>
            <w:vAlign w:val="center"/>
          </w:tcPr>
          <w:p>
            <w:pPr>
              <w:spacing w:after="20"/>
            </w:pPr>
            <w:r/>
            <w:r>
              <w:rPr>
                <w:b w:val="0"/>
                <w:sz w:val="18"/>
              </w:rPr>
              <w:t>Label data as last known value/time when possible</w:t>
            </w:r>
          </w:p>
        </w:tc>
      </w:tr>
      <w:tr>
        <w:tc>
          <w:tcPr>
            <w:tcW w:type="dxa" w:w="2556"/>
            <w:vAlign w:val="center"/>
            <w:shd w:fill="F5F8FC"/>
          </w:tcPr>
          <w:p>
            <w:pPr>
              <w:spacing w:after="20"/>
            </w:pPr>
            <w:r/>
            <w:r>
              <w:rPr>
                <w:b w:val="0"/>
                <w:sz w:val="18"/>
              </w:rPr>
              <w:t>AI Unavailable</w:t>
            </w:r>
          </w:p>
        </w:tc>
        <w:tc>
          <w:tcPr>
            <w:tcW w:type="dxa" w:w="2556"/>
            <w:vAlign w:val="center"/>
            <w:shd w:fill="F5F8FC"/>
          </w:tcPr>
          <w:p>
            <w:pPr>
              <w:spacing w:after="20"/>
            </w:pPr>
            <w:r/>
            <w:r>
              <w:rPr>
                <w:b w:val="0"/>
                <w:sz w:val="18"/>
              </w:rPr>
              <w:t>AI provider call fails</w:t>
            </w:r>
          </w:p>
        </w:tc>
        <w:tc>
          <w:tcPr>
            <w:tcW w:type="dxa" w:w="2556"/>
            <w:vAlign w:val="center"/>
            <w:shd w:fill="F5F8FC"/>
          </w:tcPr>
          <w:p>
            <w:pPr>
              <w:spacing w:after="20"/>
            </w:pPr>
            <w:r/>
            <w:r>
              <w:rPr>
                <w:b w:val="0"/>
                <w:sz w:val="18"/>
              </w:rPr>
              <w:t>Stay on incident detail</w:t>
            </w:r>
          </w:p>
        </w:tc>
        <w:tc>
          <w:tcPr>
            <w:tcW w:type="dxa" w:w="2556"/>
            <w:vAlign w:val="center"/>
            <w:shd w:fill="F5F8FC"/>
          </w:tcPr>
          <w:p>
            <w:pPr>
              <w:spacing w:after="20"/>
            </w:pPr>
            <w:r/>
            <w:r>
              <w:rPr>
                <w:b w:val="0"/>
                <w:sz w:val="18"/>
              </w:rPr>
              <w:t>Show clear non-blocking error; evidence remains available</w:t>
            </w:r>
          </w:p>
        </w:tc>
      </w:tr>
    </w:tbl>
    <w:p>
      <w:pPr>
        <w:spacing w:after="20"/>
      </w:pPr>
    </w:p>
    <w:p>
      <w:pPr>
        <w:pStyle w:val="Heading1"/>
      </w:pPr>
      <w:r>
        <w:t>11. Back Navigation, Refresh, and Deep-Link Behavior</w:t>
      </w:r>
    </w:p>
    <w:p>
      <w:pPr>
        <w:pStyle w:val="ListBullet"/>
        <w:spacing w:after="40"/>
      </w:pPr>
      <w:r>
        <w:t>Browser Back should return to the prior route without losing the authenticated session.</w:t>
      </w:r>
    </w:p>
    <w:p>
      <w:pPr>
        <w:pStyle w:val="ListBullet"/>
        <w:spacing w:after="40"/>
      </w:pPr>
      <w:r>
        <w:t>List filters may be stored in the URL query string if the implementation supports it; otherwise returning to a list can reset filters to defaults.</w:t>
      </w:r>
    </w:p>
    <w:p>
      <w:pPr>
        <w:pStyle w:val="ListBullet"/>
        <w:spacing w:after="40"/>
      </w:pPr>
      <w:r>
        <w:t>Direct navigation to /incidents/:id or /services/:id should work for an authenticated user.</w:t>
      </w:r>
    </w:p>
    <w:p>
      <w:pPr>
        <w:pStyle w:val="ListBullet"/>
        <w:spacing w:after="40"/>
      </w:pPr>
      <w:r>
        <w:t>A protected deep link opened while logged out should redirect to /login and return to the original route after successful authentication when safely supported.</w:t>
      </w:r>
    </w:p>
    <w:p>
      <w:pPr>
        <w:pStyle w:val="ListBullet"/>
        <w:spacing w:after="40"/>
      </w:pPr>
      <w:r>
        <w:t>Browser refresh on a protected route should reload the session state and then load the route; it should not force a logout unless the session is actually invalid.</w:t>
      </w:r>
    </w:p>
    <w:p>
      <w:pPr>
        <w:pStyle w:val="ListBullet"/>
        <w:spacing w:after="40"/>
      </w:pPr>
      <w:r>
        <w:t>After completing an action such as resolving an incident, keep the user on the incident page so they can confirm the result. Provide a clear path back to Incidents.</w:t>
      </w:r>
    </w:p>
    <w:p>
      <w:pPr>
        <w:pStyle w:val="Heading1"/>
      </w:pPr>
      <w:r>
        <w:t>12. Complete User Journey Scenarios</w:t>
      </w:r>
    </w:p>
    <w:p>
      <w:pPr>
        <w:pStyle w:val="Heading2"/>
      </w:pPr>
      <w:r>
        <w:t>Scenario A — First Successful Login</w:t>
      </w:r>
    </w:p>
    <w:p>
      <w:pPr>
        <w:pStyle w:val="ListNumber"/>
        <w:spacing w:after="40"/>
      </w:pPr>
      <w:r>
        <w:t>User opens PulseOps.</w:t>
      </w:r>
    </w:p>
    <w:p>
      <w:pPr>
        <w:pStyle w:val="ListNumber"/>
        <w:spacing w:after="40"/>
      </w:pPr>
      <w:r>
        <w:t>Application detects no active session and opens Login.</w:t>
      </w:r>
    </w:p>
    <w:p>
      <w:pPr>
        <w:pStyle w:val="ListNumber"/>
        <w:spacing w:after="40"/>
      </w:pPr>
      <w:r>
        <w:t>User enters valid credentials and selects Sign In.</w:t>
      </w:r>
    </w:p>
    <w:p>
      <w:pPr>
        <w:pStyle w:val="ListNumber"/>
        <w:spacing w:after="40"/>
      </w:pPr>
      <w:r>
        <w:t>Authentication succeeds.</w:t>
      </w:r>
    </w:p>
    <w:p>
      <w:pPr>
        <w:pStyle w:val="ListNumber"/>
        <w:spacing w:after="40"/>
      </w:pPr>
      <w:r>
        <w:t>User lands on Dashboard.</w:t>
      </w:r>
    </w:p>
    <w:p>
      <w:pPr>
        <w:pStyle w:val="ListNumber"/>
        <w:spacing w:after="40"/>
      </w:pPr>
      <w:r>
        <w:t>Dashboard shows service health and current monitoring state.</w:t>
      </w:r>
    </w:p>
    <w:p>
      <w:pPr>
        <w:pStyle w:val="Heading2"/>
      </w:pPr>
      <w:r>
        <w:t>Scenario B — Investigating a Slow Service</w:t>
      </w:r>
    </w:p>
    <w:p>
      <w:pPr>
        <w:pStyle w:val="ListNumber"/>
        <w:spacing w:after="40"/>
      </w:pPr>
      <w:r>
        <w:t>User is on Dashboard and sees increased latency for a service.</w:t>
      </w:r>
    </w:p>
    <w:p>
      <w:pPr>
        <w:pStyle w:val="ListNumber"/>
        <w:spacing w:after="40"/>
      </w:pPr>
      <w:r>
        <w:t>User opens the service from the Service Health area.</w:t>
      </w:r>
    </w:p>
    <w:p>
      <w:pPr>
        <w:pStyle w:val="ListNumber"/>
        <w:spacing w:after="40"/>
      </w:pPr>
      <w:r>
        <w:t>Service Detail shows the latency signal and recent related activity.</w:t>
      </w:r>
    </w:p>
    <w:p>
      <w:pPr>
        <w:pStyle w:val="ListNumber"/>
        <w:spacing w:after="40"/>
      </w:pPr>
      <w:r>
        <w:t>User opens a linked alert or incident.</w:t>
      </w:r>
    </w:p>
    <w:p>
      <w:pPr>
        <w:pStyle w:val="ListNumber"/>
        <w:spacing w:after="40"/>
      </w:pPr>
      <w:r>
        <w:t>Incident Detail shows the affected service, rule, timestamps, metrics, and timeline.</w:t>
      </w:r>
    </w:p>
    <w:p>
      <w:pPr>
        <w:pStyle w:val="ListNumber"/>
        <w:spacing w:after="40"/>
      </w:pPr>
      <w:r>
        <w:t>User changes status from Open to Investigating.</w:t>
      </w:r>
    </w:p>
    <w:p>
      <w:pPr>
        <w:pStyle w:val="ListNumber"/>
        <w:spacing w:after="40"/>
      </w:pPr>
      <w:r>
        <w:t>User uses the evidence to diagnose the issue outside PulseOps.</w:t>
      </w:r>
    </w:p>
    <w:p>
      <w:pPr>
        <w:pStyle w:val="ListNumber"/>
        <w:spacing w:after="40"/>
      </w:pPr>
      <w:r>
        <w:t>Once the issue is fixed, user marks the incident Resolved.</w:t>
      </w:r>
    </w:p>
    <w:p>
      <w:pPr>
        <w:pStyle w:val="Heading2"/>
      </w:pPr>
      <w:r>
        <w:t>Scenario C — Error Burst Creates an Incident</w:t>
      </w:r>
    </w:p>
    <w:p>
      <w:pPr>
        <w:pStyle w:val="ListNumber"/>
        <w:spacing w:after="40"/>
      </w:pPr>
      <w:r>
        <w:t>The demo application begins returning HTTP 500 responses from the controlled error endpoint.</w:t>
      </w:r>
    </w:p>
    <w:p>
      <w:pPr>
        <w:pStyle w:val="ListNumber"/>
        <w:spacing w:after="40"/>
      </w:pPr>
      <w:r>
        <w:t>Telemetry records failed requests.</w:t>
      </w:r>
    </w:p>
    <w:p>
      <w:pPr>
        <w:pStyle w:val="ListNumber"/>
        <w:spacing w:after="40"/>
      </w:pPr>
      <w:r>
        <w:t>A configured error-rate rule crosses its threshold.</w:t>
      </w:r>
    </w:p>
    <w:p>
      <w:pPr>
        <w:pStyle w:val="ListNumber"/>
        <w:spacing w:after="40"/>
      </w:pPr>
      <w:r>
        <w:t>PulseOps creates an alert and an Open incident.</w:t>
      </w:r>
    </w:p>
    <w:p>
      <w:pPr>
        <w:pStyle w:val="ListNumber"/>
        <w:spacing w:after="40"/>
      </w:pPr>
      <w:r>
        <w:t>Dashboard and incident list show the new incident.</w:t>
      </w:r>
    </w:p>
    <w:p>
      <w:pPr>
        <w:pStyle w:val="ListNumber"/>
        <w:spacing w:after="40"/>
      </w:pPr>
      <w:r>
        <w:t>User opens the incident and reviews the evidence.</w:t>
      </w:r>
    </w:p>
    <w:p>
      <w:pPr>
        <w:pStyle w:val="ListNumber"/>
        <w:spacing w:after="40"/>
      </w:pPr>
      <w:r>
        <w:t>User investigates and resolves the issue.</w:t>
      </w:r>
    </w:p>
    <w:p>
      <w:pPr>
        <w:pStyle w:val="ListNumber"/>
        <w:spacing w:after="40"/>
      </w:pPr>
      <w:r>
        <w:t>The incident remains visible as historical information.</w:t>
      </w:r>
    </w:p>
    <w:p>
      <w:pPr>
        <w:pStyle w:val="Heading2"/>
      </w:pPr>
      <w:r>
        <w:t>Scenario D — AI-Assisted Investigation</w:t>
      </w:r>
    </w:p>
    <w:p>
      <w:pPr>
        <w:pStyle w:val="ListNumber"/>
        <w:spacing w:after="40"/>
      </w:pPr>
      <w:r>
        <w:t>User opens an existing incident with collected evidence.</w:t>
      </w:r>
    </w:p>
    <w:p>
      <w:pPr>
        <w:pStyle w:val="ListNumber"/>
        <w:spacing w:after="40"/>
      </w:pPr>
      <w:r>
        <w:t>User selects Generate AI Summary.</w:t>
      </w:r>
    </w:p>
    <w:p>
      <w:pPr>
        <w:pStyle w:val="ListNumber"/>
        <w:spacing w:after="40"/>
      </w:pPr>
      <w:r>
        <w:t>PulseOps prepares incident context from the evidence already stored.</w:t>
      </w:r>
    </w:p>
    <w:p>
      <w:pPr>
        <w:pStyle w:val="ListNumber"/>
        <w:spacing w:after="40"/>
      </w:pPr>
      <w:r>
        <w:t>AI returns an advisory summary and possible contributing factors.</w:t>
      </w:r>
    </w:p>
    <w:p>
      <w:pPr>
        <w:pStyle w:val="ListNumber"/>
        <w:spacing w:after="40"/>
      </w:pPr>
      <w:r>
        <w:t>User compares the AI summary with the actual evidence.</w:t>
      </w:r>
    </w:p>
    <w:p>
      <w:pPr>
        <w:pStyle w:val="ListNumber"/>
        <w:spacing w:after="40"/>
      </w:pPr>
      <w:r>
        <w:t>User does not rely on AI to change application code or infrastructure.</w:t>
      </w:r>
    </w:p>
    <w:p>
      <w:pPr>
        <w:pStyle w:val="ListNumber"/>
        <w:spacing w:after="40"/>
      </w:pPr>
      <w:r>
        <w:t>Incident status remains unchanged by AI generation.</w:t>
      </w:r>
    </w:p>
    <w:p>
      <w:pPr>
        <w:pStyle w:val="Heading2"/>
      </w:pPr>
      <w:r>
        <w:t>Scenario E — Session Expires During Investigation</w:t>
      </w:r>
    </w:p>
    <w:p>
      <w:pPr>
        <w:pStyle w:val="ListNumber"/>
        <w:spacing w:after="40"/>
      </w:pPr>
      <w:r>
        <w:t>User is viewing an incident detail page.</w:t>
      </w:r>
    </w:p>
    <w:p>
      <w:pPr>
        <w:pStyle w:val="ListNumber"/>
        <w:spacing w:after="40"/>
      </w:pPr>
      <w:r>
        <w:t>A later API request returns an authentication failure because the session is no longer valid.</w:t>
      </w:r>
    </w:p>
    <w:p>
      <w:pPr>
        <w:pStyle w:val="ListNumber"/>
        <w:spacing w:after="40"/>
      </w:pPr>
      <w:r>
        <w:t>PulseOps clears the protected client state.</w:t>
      </w:r>
    </w:p>
    <w:p>
      <w:pPr>
        <w:pStyle w:val="ListNumber"/>
        <w:spacing w:after="40"/>
      </w:pPr>
      <w:r>
        <w:t>User is redirected to Login.</w:t>
      </w:r>
    </w:p>
    <w:p>
      <w:pPr>
        <w:pStyle w:val="ListNumber"/>
        <w:spacing w:after="40"/>
      </w:pPr>
      <w:r>
        <w:t>After successful re-authentication, the application can return to the incident route when safely supported.</w:t>
      </w:r>
    </w:p>
    <w:p>
      <w:pPr>
        <w:pStyle w:val="ListNumber"/>
        <w:spacing w:after="40"/>
      </w:pPr>
      <w:r>
        <w:t>Incident data is reloaded from the backend.</w:t>
      </w:r>
    </w:p>
    <w:p>
      <w:pPr>
        <w:pStyle w:val="Heading1"/>
      </w:pPr>
      <w:r>
        <w:t>13. Navigation Logic Rules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20"/>
            </w:pPr>
            <w:r/>
            <w:r>
              <w:rPr>
                <w:b/>
                <w:color w:val="FFFFFF"/>
                <w:sz w:val="18"/>
              </w:rPr>
              <w:t>Trigger / Event</w:t>
            </w:r>
          </w:p>
        </w:tc>
        <w:tc>
          <w:tcPr>
            <w:tcW w:type="dxa" w:w="2045"/>
            <w:vAlign w:val="center"/>
            <w:shd w:fill="17365D"/>
          </w:tcPr>
          <w:p>
            <w:pPr>
              <w:spacing w:after="20"/>
            </w:pPr>
            <w:r/>
            <w:r>
              <w:rPr>
                <w:b/>
                <w:color w:val="FFFFFF"/>
                <w:sz w:val="18"/>
              </w:rPr>
              <w:t>Source Screen</w:t>
            </w:r>
          </w:p>
        </w:tc>
        <w:tc>
          <w:tcPr>
            <w:tcW w:type="dxa" w:w="2045"/>
            <w:vAlign w:val="center"/>
            <w:shd w:fill="17365D"/>
          </w:tcPr>
          <w:p>
            <w:pPr>
              <w:spacing w:after="20"/>
            </w:pPr>
            <w:r/>
            <w:r>
              <w:rPr>
                <w:b/>
                <w:color w:val="FFFFFF"/>
                <w:sz w:val="18"/>
              </w:rPr>
              <w:t>Target</w:t>
            </w:r>
          </w:p>
        </w:tc>
        <w:tc>
          <w:tcPr>
            <w:tcW w:type="dxa" w:w="2045"/>
            <w:vAlign w:val="center"/>
            <w:shd w:fill="17365D"/>
          </w:tcPr>
          <w:p>
            <w:pPr>
              <w:spacing w:after="20"/>
            </w:pPr>
            <w:r/>
            <w:r>
              <w:rPr>
                <w:b/>
                <w:color w:val="FFFFFF"/>
                <w:sz w:val="18"/>
              </w:rPr>
              <w:t>Condition</w:t>
            </w:r>
          </w:p>
        </w:tc>
        <w:tc>
          <w:tcPr>
            <w:tcW w:type="dxa" w:w="2045"/>
            <w:vAlign w:val="center"/>
            <w:shd w:fill="17365D"/>
          </w:tcPr>
          <w:p>
            <w:pPr>
              <w:spacing w:after="20"/>
            </w:pPr>
            <w:r/>
            <w:r>
              <w:rPr>
                <w:b/>
                <w:color w:val="FFFFFF"/>
                <w:sz w:val="18"/>
              </w:rPr>
              <w:t>Result</w:t>
            </w:r>
          </w:p>
        </w:tc>
      </w:tr>
      <w:tr>
        <w:tc>
          <w:tcPr>
            <w:tcW w:type="dxa" w:w="2045"/>
            <w:vAlign w:val="center"/>
            <w:shd w:fill="F5F8FC"/>
          </w:tcPr>
          <w:p>
            <w:pPr>
              <w:spacing w:after="20"/>
            </w:pPr>
            <w:r/>
            <w:r>
              <w:rPr>
                <w:b w:val="0"/>
                <w:sz w:val="18"/>
              </w:rPr>
              <w:t>Successful login</w:t>
            </w:r>
          </w:p>
        </w:tc>
        <w:tc>
          <w:tcPr>
            <w:tcW w:type="dxa" w:w="2045"/>
            <w:vAlign w:val="center"/>
            <w:shd w:fill="F5F8FC"/>
          </w:tcPr>
          <w:p>
            <w:pPr>
              <w:spacing w:after="20"/>
            </w:pPr>
            <w:r/>
            <w:r>
              <w:rPr>
                <w:b w:val="0"/>
                <w:sz w:val="18"/>
              </w:rPr>
              <w:t>Login</w:t>
            </w:r>
          </w:p>
        </w:tc>
        <w:tc>
          <w:tcPr>
            <w:tcW w:type="dxa" w:w="2045"/>
            <w:vAlign w:val="center"/>
            <w:shd w:fill="F5F8FC"/>
          </w:tcPr>
          <w:p>
            <w:pPr>
              <w:spacing w:after="20"/>
            </w:pPr>
            <w:r/>
            <w:r>
              <w:rPr>
                <w:b w:val="0"/>
                <w:sz w:val="18"/>
              </w:rPr>
              <w:t>Dashboard or preserved deep link</w:t>
            </w:r>
          </w:p>
        </w:tc>
        <w:tc>
          <w:tcPr>
            <w:tcW w:type="dxa" w:w="2045"/>
            <w:vAlign w:val="center"/>
            <w:shd w:fill="F5F8FC"/>
          </w:tcPr>
          <w:p>
            <w:pPr>
              <w:spacing w:after="20"/>
            </w:pPr>
            <w:r/>
            <w:r>
              <w:rPr>
                <w:b w:val="0"/>
                <w:sz w:val="18"/>
              </w:rPr>
              <w:t>Authentication succeeds</w:t>
            </w:r>
          </w:p>
        </w:tc>
        <w:tc>
          <w:tcPr>
            <w:tcW w:type="dxa" w:w="2045"/>
            <w:vAlign w:val="center"/>
            <w:shd w:fill="F5F8FC"/>
          </w:tcPr>
          <w:p>
            <w:pPr>
              <w:spacing w:after="20"/>
            </w:pPr>
            <w:r/>
            <w:r>
              <w:rPr>
                <w:b w:val="0"/>
                <w:sz w:val="18"/>
              </w:rPr>
              <w:t>Protected app opens</w:t>
            </w:r>
          </w:p>
        </w:tc>
      </w:tr>
      <w:tr>
        <w:tc>
          <w:tcPr>
            <w:tcW w:type="dxa" w:w="2045"/>
            <w:vAlign w:val="center"/>
          </w:tcPr>
          <w:p>
            <w:pPr>
              <w:spacing w:after="20"/>
            </w:pPr>
            <w:r/>
            <w:r>
              <w:rPr>
                <w:b w:val="0"/>
                <w:sz w:val="18"/>
              </w:rPr>
              <w:t>Click service</w:t>
            </w:r>
          </w:p>
        </w:tc>
        <w:tc>
          <w:tcPr>
            <w:tcW w:type="dxa" w:w="2045"/>
            <w:vAlign w:val="center"/>
          </w:tcPr>
          <w:p>
            <w:pPr>
              <w:spacing w:after="20"/>
            </w:pPr>
            <w:r/>
            <w:r>
              <w:rPr>
                <w:b w:val="0"/>
                <w:sz w:val="18"/>
              </w:rPr>
              <w:t>Dashboard / Services</w:t>
            </w:r>
          </w:p>
        </w:tc>
        <w:tc>
          <w:tcPr>
            <w:tcW w:type="dxa" w:w="2045"/>
            <w:vAlign w:val="center"/>
          </w:tcPr>
          <w:p>
            <w:pPr>
              <w:spacing w:after="20"/>
            </w:pPr>
            <w:r/>
            <w:r>
              <w:rPr>
                <w:b w:val="0"/>
                <w:sz w:val="18"/>
              </w:rPr>
              <w:t>Service Detail</w:t>
            </w:r>
          </w:p>
        </w:tc>
        <w:tc>
          <w:tcPr>
            <w:tcW w:type="dxa" w:w="2045"/>
            <w:vAlign w:val="center"/>
          </w:tcPr>
          <w:p>
            <w:pPr>
              <w:spacing w:after="20"/>
            </w:pPr>
            <w:r/>
            <w:r>
              <w:rPr>
                <w:b w:val="0"/>
                <w:sz w:val="18"/>
              </w:rPr>
              <w:t>Valid service</w:t>
            </w:r>
          </w:p>
        </w:tc>
        <w:tc>
          <w:tcPr>
            <w:tcW w:type="dxa" w:w="2045"/>
            <w:vAlign w:val="center"/>
          </w:tcPr>
          <w:p>
            <w:pPr>
              <w:spacing w:after="20"/>
            </w:pPr>
            <w:r/>
            <w:r>
              <w:rPr>
                <w:b w:val="0"/>
                <w:sz w:val="18"/>
              </w:rPr>
              <w:t>Service investigation view</w:t>
            </w:r>
          </w:p>
        </w:tc>
      </w:tr>
      <w:tr>
        <w:tc>
          <w:tcPr>
            <w:tcW w:type="dxa" w:w="2045"/>
            <w:vAlign w:val="center"/>
            <w:shd w:fill="F5F8FC"/>
          </w:tcPr>
          <w:p>
            <w:pPr>
              <w:spacing w:after="20"/>
            </w:pPr>
            <w:r/>
            <w:r>
              <w:rPr>
                <w:b w:val="0"/>
                <w:sz w:val="18"/>
              </w:rPr>
              <w:t>Click alert</w:t>
            </w:r>
          </w:p>
        </w:tc>
        <w:tc>
          <w:tcPr>
            <w:tcW w:type="dxa" w:w="2045"/>
            <w:vAlign w:val="center"/>
            <w:shd w:fill="F5F8FC"/>
          </w:tcPr>
          <w:p>
            <w:pPr>
              <w:spacing w:after="20"/>
            </w:pPr>
            <w:r/>
            <w:r>
              <w:rPr>
                <w:b w:val="0"/>
                <w:sz w:val="18"/>
              </w:rPr>
              <w:t>Dashboard / Alerts</w:t>
            </w:r>
          </w:p>
        </w:tc>
        <w:tc>
          <w:tcPr>
            <w:tcW w:type="dxa" w:w="2045"/>
            <w:vAlign w:val="center"/>
            <w:shd w:fill="F5F8FC"/>
          </w:tcPr>
          <w:p>
            <w:pPr>
              <w:spacing w:after="20"/>
            </w:pPr>
            <w:r/>
            <w:r>
              <w:rPr>
                <w:b w:val="0"/>
                <w:sz w:val="18"/>
              </w:rPr>
              <w:t>Alert Detail</w:t>
            </w:r>
          </w:p>
        </w:tc>
        <w:tc>
          <w:tcPr>
            <w:tcW w:type="dxa" w:w="2045"/>
            <w:vAlign w:val="center"/>
            <w:shd w:fill="F5F8FC"/>
          </w:tcPr>
          <w:p>
            <w:pPr>
              <w:spacing w:after="20"/>
            </w:pPr>
            <w:r/>
            <w:r>
              <w:rPr>
                <w:b w:val="0"/>
                <w:sz w:val="18"/>
              </w:rPr>
              <w:t>Valid alert</w:t>
            </w:r>
          </w:p>
        </w:tc>
        <w:tc>
          <w:tcPr>
            <w:tcW w:type="dxa" w:w="2045"/>
            <w:vAlign w:val="center"/>
            <w:shd w:fill="F5F8FC"/>
          </w:tcPr>
          <w:p>
            <w:pPr>
              <w:spacing w:after="20"/>
            </w:pPr>
            <w:r/>
            <w:r>
              <w:rPr>
                <w:b w:val="0"/>
                <w:sz w:val="18"/>
              </w:rPr>
              <w:t>Rule/evidence view</w:t>
            </w:r>
          </w:p>
        </w:tc>
      </w:tr>
      <w:tr>
        <w:tc>
          <w:tcPr>
            <w:tcW w:type="dxa" w:w="2045"/>
            <w:vAlign w:val="center"/>
          </w:tcPr>
          <w:p>
            <w:pPr>
              <w:spacing w:after="20"/>
            </w:pPr>
            <w:r/>
            <w:r>
              <w:rPr>
                <w:b w:val="0"/>
                <w:sz w:val="18"/>
              </w:rPr>
              <w:t>Click incident</w:t>
            </w:r>
          </w:p>
        </w:tc>
        <w:tc>
          <w:tcPr>
            <w:tcW w:type="dxa" w:w="2045"/>
            <w:vAlign w:val="center"/>
          </w:tcPr>
          <w:p>
            <w:pPr>
              <w:spacing w:after="20"/>
            </w:pPr>
            <w:r/>
            <w:r>
              <w:rPr>
                <w:b w:val="0"/>
                <w:sz w:val="18"/>
              </w:rPr>
              <w:t>Dashboard / Alerts / Services / Incidents</w:t>
            </w:r>
          </w:p>
        </w:tc>
        <w:tc>
          <w:tcPr>
            <w:tcW w:type="dxa" w:w="2045"/>
            <w:vAlign w:val="center"/>
          </w:tcPr>
          <w:p>
            <w:pPr>
              <w:spacing w:after="20"/>
            </w:pPr>
            <w:r/>
            <w:r>
              <w:rPr>
                <w:b w:val="0"/>
                <w:sz w:val="18"/>
              </w:rPr>
              <w:t>Incident Detail</w:t>
            </w:r>
          </w:p>
        </w:tc>
        <w:tc>
          <w:tcPr>
            <w:tcW w:type="dxa" w:w="2045"/>
            <w:vAlign w:val="center"/>
          </w:tcPr>
          <w:p>
            <w:pPr>
              <w:spacing w:after="20"/>
            </w:pPr>
            <w:r/>
            <w:r>
              <w:rPr>
                <w:b w:val="0"/>
                <w:sz w:val="18"/>
              </w:rPr>
              <w:t>Valid incident</w:t>
            </w:r>
          </w:p>
        </w:tc>
        <w:tc>
          <w:tcPr>
            <w:tcW w:type="dxa" w:w="2045"/>
            <w:vAlign w:val="center"/>
          </w:tcPr>
          <w:p>
            <w:pPr>
              <w:spacing w:after="20"/>
            </w:pPr>
            <w:r/>
            <w:r>
              <w:rPr>
                <w:b w:val="0"/>
                <w:sz w:val="18"/>
              </w:rPr>
              <w:t>Incident investigation view</w:t>
            </w:r>
          </w:p>
        </w:tc>
      </w:tr>
      <w:tr>
        <w:tc>
          <w:tcPr>
            <w:tcW w:type="dxa" w:w="2045"/>
            <w:vAlign w:val="center"/>
            <w:shd w:fill="F5F8FC"/>
          </w:tcPr>
          <w:p>
            <w:pPr>
              <w:spacing w:after="20"/>
            </w:pPr>
            <w:r/>
            <w:r>
              <w:rPr>
                <w:b w:val="0"/>
                <w:sz w:val="18"/>
              </w:rPr>
              <w:t>Start Investigation</w:t>
            </w:r>
          </w:p>
        </w:tc>
        <w:tc>
          <w:tcPr>
            <w:tcW w:type="dxa" w:w="2045"/>
            <w:vAlign w:val="center"/>
            <w:shd w:fill="F5F8FC"/>
          </w:tcPr>
          <w:p>
            <w:pPr>
              <w:spacing w:after="20"/>
            </w:pPr>
            <w:r/>
            <w:r>
              <w:rPr>
                <w:b w:val="0"/>
                <w:sz w:val="18"/>
              </w:rPr>
              <w:t>Incident Detail</w:t>
            </w:r>
          </w:p>
        </w:tc>
        <w:tc>
          <w:tcPr>
            <w:tcW w:type="dxa" w:w="2045"/>
            <w:vAlign w:val="center"/>
            <w:shd w:fill="F5F8FC"/>
          </w:tcPr>
          <w:p>
            <w:pPr>
              <w:spacing w:after="20"/>
            </w:pPr>
            <w:r/>
            <w:r>
              <w:rPr>
                <w:b w:val="0"/>
                <w:sz w:val="18"/>
              </w:rPr>
              <w:t>Same screen</w:t>
            </w:r>
          </w:p>
        </w:tc>
        <w:tc>
          <w:tcPr>
            <w:tcW w:type="dxa" w:w="2045"/>
            <w:vAlign w:val="center"/>
            <w:shd w:fill="F5F8FC"/>
          </w:tcPr>
          <w:p>
            <w:pPr>
              <w:spacing w:after="20"/>
            </w:pPr>
            <w:r/>
            <w:r>
              <w:rPr>
                <w:b w:val="0"/>
                <w:sz w:val="18"/>
              </w:rPr>
              <w:t>Status = Open</w:t>
            </w:r>
          </w:p>
        </w:tc>
        <w:tc>
          <w:tcPr>
            <w:tcW w:type="dxa" w:w="2045"/>
            <w:vAlign w:val="center"/>
            <w:shd w:fill="F5F8FC"/>
          </w:tcPr>
          <w:p>
            <w:pPr>
              <w:spacing w:after="20"/>
            </w:pPr>
            <w:r/>
            <w:r>
              <w:rPr>
                <w:b w:val="0"/>
                <w:sz w:val="18"/>
              </w:rPr>
              <w:t>Status becomes Investigating</w:t>
            </w:r>
          </w:p>
        </w:tc>
      </w:tr>
      <w:tr>
        <w:tc>
          <w:tcPr>
            <w:tcW w:type="dxa" w:w="2045"/>
            <w:vAlign w:val="center"/>
          </w:tcPr>
          <w:p>
            <w:pPr>
              <w:spacing w:after="20"/>
            </w:pPr>
            <w:r/>
            <w:r>
              <w:rPr>
                <w:b w:val="0"/>
                <w:sz w:val="18"/>
              </w:rPr>
              <w:t>Resolve</w:t>
            </w:r>
          </w:p>
        </w:tc>
        <w:tc>
          <w:tcPr>
            <w:tcW w:type="dxa" w:w="2045"/>
            <w:vAlign w:val="center"/>
          </w:tcPr>
          <w:p>
            <w:pPr>
              <w:spacing w:after="20"/>
            </w:pPr>
            <w:r/>
            <w:r>
              <w:rPr>
                <w:b w:val="0"/>
                <w:sz w:val="18"/>
              </w:rPr>
              <w:t>Incident Detail</w:t>
            </w:r>
          </w:p>
        </w:tc>
        <w:tc>
          <w:tcPr>
            <w:tcW w:type="dxa" w:w="2045"/>
            <w:vAlign w:val="center"/>
          </w:tcPr>
          <w:p>
            <w:pPr>
              <w:spacing w:after="20"/>
            </w:pPr>
            <w:r/>
            <w:r>
              <w:rPr>
                <w:b w:val="0"/>
                <w:sz w:val="18"/>
              </w:rPr>
              <w:t>Same screen</w:t>
            </w:r>
          </w:p>
        </w:tc>
        <w:tc>
          <w:tcPr>
            <w:tcW w:type="dxa" w:w="2045"/>
            <w:vAlign w:val="center"/>
          </w:tcPr>
          <w:p>
            <w:pPr>
              <w:spacing w:after="20"/>
            </w:pPr>
            <w:r/>
            <w:r>
              <w:rPr>
                <w:b w:val="0"/>
                <w:sz w:val="18"/>
              </w:rPr>
              <w:t>Status = Investigating</w:t>
            </w:r>
          </w:p>
        </w:tc>
        <w:tc>
          <w:tcPr>
            <w:tcW w:type="dxa" w:w="2045"/>
            <w:vAlign w:val="center"/>
          </w:tcPr>
          <w:p>
            <w:pPr>
              <w:spacing w:after="20"/>
            </w:pPr>
            <w:r/>
            <w:r>
              <w:rPr>
                <w:b w:val="0"/>
                <w:sz w:val="18"/>
              </w:rPr>
              <w:t>Status becomes Resolved</w:t>
            </w:r>
          </w:p>
        </w:tc>
      </w:tr>
      <w:tr>
        <w:tc>
          <w:tcPr>
            <w:tcW w:type="dxa" w:w="2045"/>
            <w:vAlign w:val="center"/>
            <w:shd w:fill="F5F8FC"/>
          </w:tcPr>
          <w:p>
            <w:pPr>
              <w:spacing w:after="20"/>
            </w:pPr>
            <w:r/>
            <w:r>
              <w:rPr>
                <w:b w:val="0"/>
                <w:sz w:val="18"/>
              </w:rPr>
              <w:t>Generate AI Summary</w:t>
            </w:r>
          </w:p>
        </w:tc>
        <w:tc>
          <w:tcPr>
            <w:tcW w:type="dxa" w:w="2045"/>
            <w:vAlign w:val="center"/>
            <w:shd w:fill="F5F8FC"/>
          </w:tcPr>
          <w:p>
            <w:pPr>
              <w:spacing w:after="20"/>
            </w:pPr>
            <w:r/>
            <w:r>
              <w:rPr>
                <w:b w:val="0"/>
                <w:sz w:val="18"/>
              </w:rPr>
              <w:t>Incident Detail</w:t>
            </w:r>
          </w:p>
        </w:tc>
        <w:tc>
          <w:tcPr>
            <w:tcW w:type="dxa" w:w="2045"/>
            <w:vAlign w:val="center"/>
            <w:shd w:fill="F5F8FC"/>
          </w:tcPr>
          <w:p>
            <w:pPr>
              <w:spacing w:after="20"/>
            </w:pPr>
            <w:r/>
            <w:r>
              <w:rPr>
                <w:b w:val="0"/>
                <w:sz w:val="18"/>
              </w:rPr>
              <w:t>Same screen</w:t>
            </w:r>
          </w:p>
        </w:tc>
        <w:tc>
          <w:tcPr>
            <w:tcW w:type="dxa" w:w="2045"/>
            <w:vAlign w:val="center"/>
            <w:shd w:fill="F5F8FC"/>
          </w:tcPr>
          <w:p>
            <w:pPr>
              <w:spacing w:after="20"/>
            </w:pPr>
            <w:r/>
            <w:r>
              <w:rPr>
                <w:b w:val="0"/>
                <w:sz w:val="18"/>
              </w:rPr>
              <w:t>Evidence exists</w:t>
            </w:r>
          </w:p>
        </w:tc>
        <w:tc>
          <w:tcPr>
            <w:tcW w:type="dxa" w:w="2045"/>
            <w:vAlign w:val="center"/>
            <w:shd w:fill="F5F8FC"/>
          </w:tcPr>
          <w:p>
            <w:pPr>
              <w:spacing w:after="20"/>
            </w:pPr>
            <w:r/>
            <w:r>
              <w:rPr>
                <w:b w:val="0"/>
                <w:sz w:val="18"/>
              </w:rPr>
              <w:t>Summary panel populated if AI call succeeds</w:t>
            </w:r>
          </w:p>
        </w:tc>
      </w:tr>
      <w:tr>
        <w:tc>
          <w:tcPr>
            <w:tcW w:type="dxa" w:w="2045"/>
            <w:vAlign w:val="center"/>
          </w:tcPr>
          <w:p>
            <w:pPr>
              <w:spacing w:after="20"/>
            </w:pPr>
            <w:r/>
            <w:r>
              <w:rPr>
                <w:b w:val="0"/>
                <w:sz w:val="18"/>
              </w:rPr>
              <w:t>Logout</w:t>
            </w:r>
          </w:p>
        </w:tc>
        <w:tc>
          <w:tcPr>
            <w:tcW w:type="dxa" w:w="2045"/>
            <w:vAlign w:val="center"/>
          </w:tcPr>
          <w:p>
            <w:pPr>
              <w:spacing w:after="20"/>
            </w:pPr>
            <w:r/>
            <w:r>
              <w:rPr>
                <w:b w:val="0"/>
                <w:sz w:val="18"/>
              </w:rPr>
              <w:t>Any authenticated screen</w:t>
            </w:r>
          </w:p>
        </w:tc>
        <w:tc>
          <w:tcPr>
            <w:tcW w:type="dxa" w:w="2045"/>
            <w:vAlign w:val="center"/>
          </w:tcPr>
          <w:p>
            <w:pPr>
              <w:spacing w:after="20"/>
            </w:pPr>
            <w:r/>
            <w:r>
              <w:rPr>
                <w:b w:val="0"/>
                <w:sz w:val="18"/>
              </w:rPr>
              <w:t>Login</w:t>
            </w:r>
          </w:p>
        </w:tc>
        <w:tc>
          <w:tcPr>
            <w:tcW w:type="dxa" w:w="2045"/>
            <w:vAlign w:val="center"/>
          </w:tcPr>
          <w:p>
            <w:pPr>
              <w:spacing w:after="20"/>
            </w:pPr>
            <w:r/>
            <w:r>
              <w:rPr>
                <w:b w:val="0"/>
                <w:sz w:val="18"/>
              </w:rPr>
              <w:t>Session action selected</w:t>
            </w:r>
          </w:p>
        </w:tc>
        <w:tc>
          <w:tcPr>
            <w:tcW w:type="dxa" w:w="2045"/>
            <w:vAlign w:val="center"/>
          </w:tcPr>
          <w:p>
            <w:pPr>
              <w:spacing w:after="20"/>
            </w:pPr>
            <w:r/>
            <w:r>
              <w:rPr>
                <w:b w:val="0"/>
                <w:sz w:val="18"/>
              </w:rPr>
              <w:t>Protected state cleared</w:t>
            </w:r>
          </w:p>
        </w:tc>
      </w:tr>
      <w:tr>
        <w:tc>
          <w:tcPr>
            <w:tcW w:type="dxa" w:w="2045"/>
            <w:vAlign w:val="center"/>
            <w:shd w:fill="F5F8FC"/>
          </w:tcPr>
          <w:p>
            <w:pPr>
              <w:spacing w:after="20"/>
            </w:pPr>
            <w:r/>
            <w:r>
              <w:rPr>
                <w:b w:val="0"/>
                <w:sz w:val="18"/>
              </w:rPr>
              <w:t>Invalid ID</w:t>
            </w:r>
          </w:p>
        </w:tc>
        <w:tc>
          <w:tcPr>
            <w:tcW w:type="dxa" w:w="2045"/>
            <w:vAlign w:val="center"/>
            <w:shd w:fill="F5F8FC"/>
          </w:tcPr>
          <w:p>
            <w:pPr>
              <w:spacing w:after="20"/>
            </w:pPr>
            <w:r/>
            <w:r>
              <w:rPr>
                <w:b w:val="0"/>
                <w:sz w:val="18"/>
              </w:rPr>
              <w:t>Any detail route</w:t>
            </w:r>
          </w:p>
        </w:tc>
        <w:tc>
          <w:tcPr>
            <w:tcW w:type="dxa" w:w="2045"/>
            <w:vAlign w:val="center"/>
            <w:shd w:fill="F5F8FC"/>
          </w:tcPr>
          <w:p>
            <w:pPr>
              <w:spacing w:after="20"/>
            </w:pPr>
            <w:r/>
            <w:r>
              <w:rPr>
                <w:b w:val="0"/>
                <w:sz w:val="18"/>
              </w:rPr>
              <w:t>Parent list</w:t>
            </w:r>
          </w:p>
        </w:tc>
        <w:tc>
          <w:tcPr>
            <w:tcW w:type="dxa" w:w="2045"/>
            <w:vAlign w:val="center"/>
            <w:shd w:fill="F5F8FC"/>
          </w:tcPr>
          <w:p>
            <w:pPr>
              <w:spacing w:after="20"/>
            </w:pPr>
            <w:r/>
            <w:r>
              <w:rPr>
                <w:b w:val="0"/>
                <w:sz w:val="18"/>
              </w:rPr>
              <w:t>Record not found</w:t>
            </w:r>
          </w:p>
        </w:tc>
        <w:tc>
          <w:tcPr>
            <w:tcW w:type="dxa" w:w="2045"/>
            <w:vAlign w:val="center"/>
            <w:shd w:fill="F5F8FC"/>
          </w:tcPr>
          <w:p>
            <w:pPr>
              <w:spacing w:after="20"/>
            </w:pPr>
            <w:r/>
            <w:r>
              <w:rPr>
                <w:b w:val="0"/>
                <w:sz w:val="18"/>
              </w:rPr>
              <w:t>Not-found message + safe return path</w:t>
            </w:r>
          </w:p>
        </w:tc>
      </w:tr>
      <w:tr>
        <w:tc>
          <w:tcPr>
            <w:tcW w:type="dxa" w:w="2045"/>
            <w:vAlign w:val="center"/>
          </w:tcPr>
          <w:p>
            <w:pPr>
              <w:spacing w:after="20"/>
            </w:pPr>
            <w:r/>
            <w:r>
              <w:rPr>
                <w:b w:val="0"/>
                <w:sz w:val="18"/>
              </w:rPr>
              <w:t>401 / expired session</w:t>
            </w:r>
          </w:p>
        </w:tc>
        <w:tc>
          <w:tcPr>
            <w:tcW w:type="dxa" w:w="2045"/>
            <w:vAlign w:val="center"/>
          </w:tcPr>
          <w:p>
            <w:pPr>
              <w:spacing w:after="20"/>
            </w:pPr>
            <w:r/>
            <w:r>
              <w:rPr>
                <w:b w:val="0"/>
                <w:sz w:val="18"/>
              </w:rPr>
              <w:t>Any protected screen</w:t>
            </w:r>
          </w:p>
        </w:tc>
        <w:tc>
          <w:tcPr>
            <w:tcW w:type="dxa" w:w="2045"/>
            <w:vAlign w:val="center"/>
          </w:tcPr>
          <w:p>
            <w:pPr>
              <w:spacing w:after="20"/>
            </w:pPr>
            <w:r/>
            <w:r>
              <w:rPr>
                <w:b w:val="0"/>
                <w:sz w:val="18"/>
              </w:rPr>
              <w:t>Login</w:t>
            </w:r>
          </w:p>
        </w:tc>
        <w:tc>
          <w:tcPr>
            <w:tcW w:type="dxa" w:w="2045"/>
            <w:vAlign w:val="center"/>
          </w:tcPr>
          <w:p>
            <w:pPr>
              <w:spacing w:after="20"/>
            </w:pPr>
            <w:r/>
            <w:r>
              <w:rPr>
                <w:b w:val="0"/>
                <w:sz w:val="18"/>
              </w:rPr>
              <w:t>Session invalid</w:t>
            </w:r>
          </w:p>
        </w:tc>
        <w:tc>
          <w:tcPr>
            <w:tcW w:type="dxa" w:w="2045"/>
            <w:vAlign w:val="center"/>
          </w:tcPr>
          <w:p>
            <w:pPr>
              <w:spacing w:after="20"/>
            </w:pPr>
            <w:r/>
            <w:r>
              <w:rPr>
                <w:b w:val="0"/>
                <w:sz w:val="18"/>
              </w:rPr>
              <w:t>Session cleared; optional return path</w:t>
            </w:r>
          </w:p>
        </w:tc>
      </w:tr>
    </w:tbl>
    <w:p>
      <w:pPr>
        <w:spacing w:after="20"/>
      </w:pPr>
    </w:p>
    <w:p>
      <w:pPr>
        <w:pStyle w:val="Heading1"/>
      </w:pPr>
      <w:r>
        <w:t>14. Frontend Implementation Handoff</w:t>
      </w:r>
    </w:p>
    <w:p>
      <w:r>
        <w:t>The following structure is recommended for implementation. It is a navigation-oriented organization; the exact component names can be changed as coding proceeds.</w:t>
      </w:r>
    </w:p>
    <w:tbl>
      <w:tblPr>
        <w:tblW w:type="auto" w:w="0"/>
        <w:tblLook w:firstColumn="1" w:firstRow="1" w:lastColumn="0" w:lastRow="0" w:noHBand="0" w:noVBand="1" w:val="04A0"/>
      </w:tblPr>
      <w:tblGrid>
        <w:gridCol w:w="10224"/>
      </w:tblGrid>
      <w:tr>
        <w:tc>
          <w:tcPr>
            <w:tcW w:type="dxa" w:w="10224"/>
            <w:shd w:fill="F3F3F3"/>
            <w:tcBorders>
              <w:top w:sz="6" w:val="single" w:color="C7C7C7"/>
              <w:left w:sz="6" w:val="single" w:color="C7C7C7"/>
              <w:bottom w:sz="6" w:val="single" w:color="C7C7C7"/>
              <w:right w:sz="6" w:val="single" w:color="C7C7C7"/>
            </w:tcBorders>
          </w:tcPr>
          <w:p>
            <w:pPr>
              <w:spacing w:before="80" w:after="80"/>
            </w:pPr>
            <w:r>
              <w:rPr>
                <w:rFonts w:ascii="Consolas" w:hAnsi="Consolas"/>
                <w:sz w:val="17"/>
              </w:rPr>
              <w:t>frontend/</w:t>
              <w:br/>
            </w:r>
            <w:r>
              <w:rPr>
                <w:rFonts w:ascii="Consolas" w:hAnsi="Consolas"/>
                <w:sz w:val="17"/>
              </w:rPr>
              <w:t>└── src/</w:t>
              <w:br/>
            </w:r>
            <w:r>
              <w:rPr>
                <w:rFonts w:ascii="Consolas" w:hAnsi="Consolas"/>
                <w:sz w:val="17"/>
              </w:rPr>
              <w:t xml:space="preserve">    ├── pages/</w:t>
              <w:br/>
            </w:r>
            <w:r>
              <w:rPr>
                <w:rFonts w:ascii="Consolas" w:hAnsi="Consolas"/>
                <w:sz w:val="17"/>
              </w:rPr>
              <w:t xml:space="preserve">    │   ├── Login.jsx</w:t>
              <w:br/>
            </w:r>
            <w:r>
              <w:rPr>
                <w:rFonts w:ascii="Consolas" w:hAnsi="Consolas"/>
                <w:sz w:val="17"/>
              </w:rPr>
              <w:t xml:space="preserve">    │   ├── Dashboard.jsx</w:t>
              <w:br/>
            </w:r>
            <w:r>
              <w:rPr>
                <w:rFonts w:ascii="Consolas" w:hAnsi="Consolas"/>
                <w:sz w:val="17"/>
              </w:rPr>
              <w:t xml:space="preserve">    │   ├── Services.jsx</w:t>
              <w:br/>
            </w:r>
            <w:r>
              <w:rPr>
                <w:rFonts w:ascii="Consolas" w:hAnsi="Consolas"/>
                <w:sz w:val="17"/>
              </w:rPr>
              <w:t xml:space="preserve">    │   ├── ServiceDetail.jsx</w:t>
              <w:br/>
            </w:r>
            <w:r>
              <w:rPr>
                <w:rFonts w:ascii="Consolas" w:hAnsi="Consolas"/>
                <w:sz w:val="17"/>
              </w:rPr>
              <w:t xml:space="preserve">    │   ├── Alerts.jsx</w:t>
              <w:br/>
            </w:r>
            <w:r>
              <w:rPr>
                <w:rFonts w:ascii="Consolas" w:hAnsi="Consolas"/>
                <w:sz w:val="17"/>
              </w:rPr>
              <w:t xml:space="preserve">    │   ├── AlertDetail.jsx</w:t>
              <w:br/>
            </w:r>
            <w:r>
              <w:rPr>
                <w:rFonts w:ascii="Consolas" w:hAnsi="Consolas"/>
                <w:sz w:val="17"/>
              </w:rPr>
              <w:t xml:space="preserve">    │   ├── Incidents.jsx</w:t>
              <w:br/>
            </w:r>
            <w:r>
              <w:rPr>
                <w:rFonts w:ascii="Consolas" w:hAnsi="Consolas"/>
                <w:sz w:val="17"/>
              </w:rPr>
              <w:t xml:space="preserve">    │   ├── IncidentDetail.jsx</w:t>
              <w:br/>
            </w:r>
            <w:r>
              <w:rPr>
                <w:rFonts w:ascii="Consolas" w:hAnsi="Consolas"/>
                <w:sz w:val="17"/>
              </w:rPr>
              <w:t xml:space="preserve">    │   └── Settings.jsx</w:t>
              <w:br/>
            </w:r>
            <w:r>
              <w:rPr>
                <w:rFonts w:ascii="Consolas" w:hAnsi="Consolas"/>
                <w:sz w:val="17"/>
              </w:rPr>
              <w:t xml:space="preserve">    │</w:t>
              <w:br/>
            </w:r>
            <w:r>
              <w:rPr>
                <w:rFonts w:ascii="Consolas" w:hAnsi="Consolas"/>
                <w:sz w:val="17"/>
              </w:rPr>
              <w:t xml:space="preserve">    ├── components/</w:t>
              <w:br/>
            </w:r>
            <w:r>
              <w:rPr>
                <w:rFonts w:ascii="Consolas" w:hAnsi="Consolas"/>
                <w:sz w:val="17"/>
              </w:rPr>
              <w:t xml:space="preserve">    │   ├── AppShell.jsx</w:t>
              <w:br/>
            </w:r>
            <w:r>
              <w:rPr>
                <w:rFonts w:ascii="Consolas" w:hAnsi="Consolas"/>
                <w:sz w:val="17"/>
              </w:rPr>
              <w:t xml:space="preserve">    │   ├── Sidebar.jsx</w:t>
              <w:br/>
            </w:r>
            <w:r>
              <w:rPr>
                <w:rFonts w:ascii="Consolas" w:hAnsi="Consolas"/>
                <w:sz w:val="17"/>
              </w:rPr>
              <w:t xml:space="preserve">    │   ├── Topbar.jsx</w:t>
              <w:br/>
            </w:r>
            <w:r>
              <w:rPr>
                <w:rFonts w:ascii="Consolas" w:hAnsi="Consolas"/>
                <w:sz w:val="17"/>
              </w:rPr>
              <w:t xml:space="preserve">    │   ├── ServiceCard.jsx</w:t>
              <w:br/>
            </w:r>
            <w:r>
              <w:rPr>
                <w:rFonts w:ascii="Consolas" w:hAnsi="Consolas"/>
                <w:sz w:val="17"/>
              </w:rPr>
              <w:t xml:space="preserve">    │   ├── AlertRow.jsx</w:t>
              <w:br/>
            </w:r>
            <w:r>
              <w:rPr>
                <w:rFonts w:ascii="Consolas" w:hAnsi="Consolas"/>
                <w:sz w:val="17"/>
              </w:rPr>
              <w:t xml:space="preserve">    │   ├── IncidentCard.jsx</w:t>
              <w:br/>
            </w:r>
            <w:r>
              <w:rPr>
                <w:rFonts w:ascii="Consolas" w:hAnsi="Consolas"/>
                <w:sz w:val="17"/>
              </w:rPr>
              <w:t xml:space="preserve">    │   ├── StatusBadge.jsx</w:t>
              <w:br/>
            </w:r>
            <w:r>
              <w:rPr>
                <w:rFonts w:ascii="Consolas" w:hAnsi="Consolas"/>
                <w:sz w:val="17"/>
              </w:rPr>
              <w:t xml:space="preserve">    │   ├── MetricCard.jsx</w:t>
              <w:br/>
            </w:r>
            <w:r>
              <w:rPr>
                <w:rFonts w:ascii="Consolas" w:hAnsi="Consolas"/>
                <w:sz w:val="17"/>
              </w:rPr>
              <w:t xml:space="preserve">    │   ├── Timeline.jsx</w:t>
              <w:br/>
            </w:r>
            <w:r>
              <w:rPr>
                <w:rFonts w:ascii="Consolas" w:hAnsi="Consolas"/>
                <w:sz w:val="17"/>
              </w:rPr>
              <w:t xml:space="preserve">    │   └── EmptyState.jsx</w:t>
              <w:br/>
            </w:r>
            <w:r>
              <w:rPr>
                <w:rFonts w:ascii="Consolas" w:hAnsi="Consolas"/>
                <w:sz w:val="17"/>
              </w:rPr>
              <w:t xml:space="preserve">    │</w:t>
              <w:br/>
            </w:r>
            <w:r>
              <w:rPr>
                <w:rFonts w:ascii="Consolas" w:hAnsi="Consolas"/>
                <w:sz w:val="17"/>
              </w:rPr>
              <w:t xml:space="preserve">    └── routing/</w:t>
              <w:br/>
            </w:r>
            <w:r>
              <w:rPr>
                <w:rFonts w:ascii="Consolas" w:hAnsi="Consolas"/>
                <w:sz w:val="17"/>
              </w:rPr>
              <w:t xml:space="preserve">        └── routes.jsx</w:t>
              <w:br/>
            </w:r>
          </w:p>
        </w:tc>
      </w:tr>
    </w:tbl>
    <w:p>
      <w:pPr>
        <w:pStyle w:val="Heading1"/>
      </w:pPr>
      <w:r>
        <w:t>15. Navigation Acceptance Criteria</w:t>
      </w:r>
    </w:p>
    <w:p>
      <w:pPr>
        <w:pStyle w:val="ListNumber"/>
        <w:spacing w:after="40"/>
      </w:pPr>
      <w:r>
        <w:t>A logged-out user can reach Login and cannot access protected application pages without authentication.</w:t>
      </w:r>
    </w:p>
    <w:p>
      <w:pPr>
        <w:pStyle w:val="ListNumber"/>
        <w:spacing w:after="40"/>
      </w:pPr>
      <w:r>
        <w:t>A successful login opens Dashboard or a safely preserved requested protected route.</w:t>
      </w:r>
    </w:p>
    <w:p>
      <w:pPr>
        <w:pStyle w:val="ListNumber"/>
        <w:spacing w:after="40"/>
      </w:pPr>
      <w:r>
        <w:t>Dashboard provides clear paths to services, alerts, and incidents.</w:t>
      </w:r>
    </w:p>
    <w:p>
      <w:pPr>
        <w:pStyle w:val="ListNumber"/>
        <w:spacing w:after="40"/>
      </w:pPr>
      <w:r>
        <w:t>Every list page has a stable path to its corresponding detail page.</w:t>
      </w:r>
    </w:p>
    <w:p>
      <w:pPr>
        <w:pStyle w:val="ListNumber"/>
        <w:spacing w:after="40"/>
      </w:pPr>
      <w:r>
        <w:t>Incident Detail supports the full MVP user lifecycle: Open → Investigating → Resolved.</w:t>
      </w:r>
    </w:p>
    <w:p>
      <w:pPr>
        <w:pStyle w:val="ListNumber"/>
        <w:spacing w:after="40"/>
      </w:pPr>
      <w:r>
        <w:t>Alert Detail explains what rule triggered the alert and links to the associated incident when one exists.</w:t>
      </w:r>
    </w:p>
    <w:p>
      <w:pPr>
        <w:pStyle w:val="ListNumber"/>
        <w:spacing w:after="40"/>
      </w:pPr>
      <w:r>
        <w:t>The incident page displays the required evidence and timeline information defined by the PRD/TRD.</w:t>
      </w:r>
    </w:p>
    <w:p>
      <w:pPr>
        <w:pStyle w:val="ListNumber"/>
        <w:spacing w:after="40"/>
      </w:pPr>
      <w:r>
        <w:t>The AI assistant can be launched from an existing incident but does not create or resolve incidents by itself.</w:t>
      </w:r>
    </w:p>
    <w:p>
      <w:pPr>
        <w:pStyle w:val="ListNumber"/>
        <w:spacing w:after="40"/>
      </w:pPr>
      <w:r>
        <w:t>Logout clears the authenticated state and returns the user to Login.</w:t>
      </w:r>
    </w:p>
    <w:p>
      <w:pPr>
        <w:pStyle w:val="ListNumber"/>
        <w:spacing w:after="40"/>
      </w:pPr>
      <w:r>
        <w:t>401, 403, 404, 5xx, network, empty, loading, and AI-failure states have defined navigation behavior.</w:t>
      </w:r>
    </w:p>
    <w:p>
      <w:pPr>
        <w:pStyle w:val="ListNumber"/>
        <w:spacing w:after="40"/>
      </w:pPr>
      <w:r>
        <w:t>Browser refresh and safe deep links work for authenticated routes.</w:t>
      </w:r>
    </w:p>
    <w:p>
      <w:pPr>
        <w:pStyle w:val="ListNumber"/>
        <w:spacing w:after="40"/>
      </w:pPr>
      <w:r>
        <w:t>All navigation behavior is understandable enough to explain in an implementation or interview walkthrough.</w:t>
      </w:r>
    </w:p>
    <w:p>
      <w:pPr>
        <w:pStyle w:val="Heading1"/>
      </w:pPr>
      <w:r>
        <w:t>16. Recommended 3–5 Minute Product Walkthrough</w:t>
      </w:r>
    </w:p>
    <w:p>
      <w:pPr>
        <w:pStyle w:val="ListNumber"/>
        <w:spacing w:after="40"/>
      </w:pPr>
      <w:r>
        <w:t>Login and arrive at Dashboard.</w:t>
      </w:r>
    </w:p>
    <w:p>
      <w:pPr>
        <w:pStyle w:val="ListNumber"/>
        <w:spacing w:after="40"/>
      </w:pPr>
      <w:r>
        <w:t>Point out the monitored service and healthy state.</w:t>
      </w:r>
    </w:p>
    <w:p>
      <w:pPr>
        <w:pStyle w:val="ListNumber"/>
        <w:spacing w:after="40"/>
      </w:pPr>
      <w:r>
        <w:t>Open Service Detail and explain the normal request/latency view.</w:t>
      </w:r>
    </w:p>
    <w:p>
      <w:pPr>
        <w:pStyle w:val="ListNumber"/>
        <w:spacing w:after="40"/>
      </w:pPr>
      <w:r>
        <w:t>Trigger the demo slow endpoint and refresh the monitoring state.</w:t>
      </w:r>
    </w:p>
    <w:p>
      <w:pPr>
        <w:pStyle w:val="ListNumber"/>
        <w:spacing w:after="40"/>
      </w:pPr>
      <w:r>
        <w:t>Show the alert condition and open the linked incident.</w:t>
      </w:r>
    </w:p>
    <w:p>
      <w:pPr>
        <w:pStyle w:val="ListNumber"/>
        <w:spacing w:after="40"/>
      </w:pPr>
      <w:r>
        <w:t>Explain the evidence section and incident timeline.</w:t>
      </w:r>
    </w:p>
    <w:p>
      <w:pPr>
        <w:pStyle w:val="ListNumber"/>
        <w:spacing w:after="40"/>
      </w:pPr>
      <w:r>
        <w:t>Move the incident from Open to Investigating and then to Resolved.</w:t>
      </w:r>
    </w:p>
    <w:p>
      <w:pPr>
        <w:pStyle w:val="ListNumber"/>
        <w:spacing w:after="40"/>
      </w:pPr>
      <w:r>
        <w:t>Open the AI summary and explain that it uses evidence already collected by PulseOps.</w:t>
      </w:r>
    </w:p>
    <w:p>
      <w:pPr>
        <w:pStyle w:val="ListNumber"/>
        <w:spacing w:after="40"/>
      </w:pPr>
      <w:r>
        <w:t>Return to the incident list to show that the resolved incident remains available as history.</w:t>
      </w:r>
    </w:p>
    <w:p>
      <w:pPr>
        <w:pStyle w:val="Heading1"/>
      </w:pPr>
      <w:r>
        <w:t>17. UX Principles for PulseOps</w:t>
      </w:r>
    </w:p>
    <w:p>
      <w:pPr>
        <w:pStyle w:val="ListBullet"/>
        <w:spacing w:after="40"/>
      </w:pPr>
      <w:r>
        <w:t>The dashboard should behave like a control room: current health first, detailed investigation second.</w:t>
      </w:r>
    </w:p>
    <w:p>
      <w:pPr>
        <w:pStyle w:val="ListBullet"/>
        <w:spacing w:after="40"/>
      </w:pPr>
      <w:r>
        <w:t>A user should be able to reach an incident from at least Dashboard, Alerts, and the affected Service.</w:t>
      </w:r>
    </w:p>
    <w:p>
      <w:pPr>
        <w:pStyle w:val="ListBullet"/>
        <w:spacing w:after="40"/>
      </w:pPr>
      <w:r>
        <w:t>Evidence should appear before interpretation. AI is a second layer over collected data, not the primary detector.</w:t>
      </w:r>
    </w:p>
    <w:p>
      <w:pPr>
        <w:pStyle w:val="ListBullet"/>
        <w:spacing w:after="40"/>
      </w:pPr>
      <w:r>
        <w:t>Status and severity should not depend only on color; use text labels and icons as needed.</w:t>
      </w:r>
    </w:p>
    <w:p>
      <w:pPr>
        <w:pStyle w:val="ListBullet"/>
        <w:spacing w:after="40"/>
      </w:pPr>
      <w:r>
        <w:t>Do not hide important failures behind silent loading or blank screens.</w:t>
      </w:r>
    </w:p>
    <w:p>
      <w:pPr>
        <w:pStyle w:val="ListBullet"/>
        <w:spacing w:after="40"/>
      </w:pPr>
      <w:r>
        <w:t>Keep destructive or lifecycle-changing actions explicit and require a deliberate click.</w:t>
      </w:r>
    </w:p>
    <w:p>
      <w:pPr>
        <w:pStyle w:val="ListBullet"/>
        <w:spacing w:after="40"/>
      </w:pPr>
      <w:r>
        <w:t>Prefer a small number of understandable screens over a large enterprise-style navigation tree.</w:t>
      </w:r>
    </w:p>
    <w:p>
      <w:pPr>
        <w:pStyle w:val="Heading1"/>
      </w:pPr>
      <w:r>
        <w:t>18. Final Navigation Definition</w:t>
      </w:r>
    </w:p>
    <w:p>
      <w:r>
        <w:t>PulseOps is navigated as a simple incident investigation loop. The user signs in, lands on the Dashboard, identifies a service or signal that needs attention, drills into the relevant Service, Alert, or Incident detail, reviews the evidence, moves the incident from Open to Investigating and then to Resolved, and optionally asks the AI assistant to summarize the evidence. The application always preserves the distinction between observed monitoring data and advisory AI interpretation. The navigation is deliberately small so the system remains explainable and aligned with the MVP scope.</w:t>
      </w:r>
    </w:p>
    <w:tbl>
      <w:tblPr>
        <w:tblW w:type="auto" w:w="0"/>
        <w:jc w:val="center"/>
        <w:tblLook w:firstColumn="1" w:firstRow="1" w:lastColumn="0" w:lastRow="0" w:noHBand="0" w:noVBand="1" w:val="04A0"/>
      </w:tblPr>
      <w:tblGrid>
        <w:gridCol w:w="10224"/>
      </w:tblGrid>
      <w:tr>
        <w:tc>
          <w:tcPr>
            <w:tcW w:type="dxa" w:w="10224"/>
            <w:shd w:fill="EAF1F8"/>
            <w:tcBorders>
              <w:top w:sz="10" w:val="single" w:color="365F91"/>
              <w:left w:sz="10" w:val="single" w:color="365F91"/>
              <w:bottom w:sz="10" w:val="single" w:color="365F91"/>
              <w:right w:sz="10" w:val="single" w:color="365F91"/>
            </w:tcBorders>
          </w:tcPr>
          <w:p>
            <w:pPr>
              <w:spacing w:before="80" w:after="80"/>
              <w:jc w:val="center"/>
            </w:pPr>
            <w:r>
              <w:rPr>
                <w:b/>
                <w:sz w:val="22"/>
              </w:rPr>
              <w:t>FINAL LOOP</w:t>
              <w:br/>
              <w:t>LOGIN → DASHBOARD → SERVICE / ALERT / INCIDENT → EVIDENCE → INVESTIGATE → RESOLVE → OPTIONAL AI SUMMARY → HISTORY</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PulseOps App Flow Document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PULSEOPS  |  APPLICATION FLOW &amp; USER JOURNEY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4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3737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PulseOps Application Flow, Navigation Logic &amp; User Journey</dc:title>
  <dc:subject>Complete navigation and user journey specification for PulseOps MVP</dc:subject>
  <dc:creator>PulseOps Project</dc:creator>
  <cp:keywords>PulseOps, app flow, navigation, user journey, incident management, observability</cp:keywords>
  <dc:description>generated by python-docx</dc:description>
  <cp:lastModifiedBy/>
  <cp:revision>1</cp:revision>
  <dcterms:created xsi:type="dcterms:W3CDTF">2013-12-23T23:15:00Z</dcterms:created>
  <dcterms:modified xsi:type="dcterms:W3CDTF">2013-12-23T23:15:00Z</dcterms:modified>
  <cp:category/>
</cp:coreProperties>
</file>