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18" w:rsidRDefault="00BC3D73">
      <w:pPr>
        <w:rPr>
          <w:b/>
        </w:rPr>
      </w:pPr>
      <w:r>
        <w:rPr>
          <w:b/>
        </w:rPr>
        <w:t>STAT 6740</w:t>
      </w:r>
    </w:p>
    <w:p w:rsidR="00BC3D73" w:rsidRDefault="00BC3D73">
      <w:pPr>
        <w:rPr>
          <w:b/>
        </w:rPr>
      </w:pPr>
      <w:r>
        <w:rPr>
          <w:b/>
        </w:rPr>
        <w:t xml:space="preserve">Homework </w:t>
      </w:r>
      <w:r w:rsidR="009F7EE2">
        <w:rPr>
          <w:b/>
        </w:rPr>
        <w:t>5</w:t>
      </w:r>
    </w:p>
    <w:p w:rsidR="001D4B95" w:rsidRDefault="001D4B95">
      <w:pPr>
        <w:rPr>
          <w:b/>
        </w:rPr>
      </w:pPr>
    </w:p>
    <w:p w:rsidR="001D4B95" w:rsidRDefault="001D4B95">
      <w:pPr>
        <w:rPr>
          <w:b/>
        </w:rPr>
      </w:pPr>
      <w:r>
        <w:rPr>
          <w:b/>
        </w:rPr>
        <w:t xml:space="preserve">Due: </w:t>
      </w:r>
      <w:r w:rsidR="009F7EE2">
        <w:rPr>
          <w:b/>
        </w:rPr>
        <w:t>Fri</w:t>
      </w:r>
      <w:r w:rsidR="00925A8D">
        <w:rPr>
          <w:b/>
        </w:rPr>
        <w:t>d</w:t>
      </w:r>
      <w:r>
        <w:rPr>
          <w:b/>
        </w:rPr>
        <w:t xml:space="preserve">ay, </w:t>
      </w:r>
      <w:r w:rsidR="009F7EE2">
        <w:rPr>
          <w:b/>
        </w:rPr>
        <w:t>Novem</w:t>
      </w:r>
      <w:r>
        <w:rPr>
          <w:b/>
        </w:rPr>
        <w:t xml:space="preserve">ber </w:t>
      </w:r>
      <w:r w:rsidR="00925A8D">
        <w:rPr>
          <w:b/>
        </w:rPr>
        <w:t>2</w:t>
      </w:r>
      <w:r w:rsidR="009F7EE2">
        <w:rPr>
          <w:b/>
        </w:rPr>
        <w:t>0</w:t>
      </w:r>
    </w:p>
    <w:p w:rsidR="00BC3D73" w:rsidRDefault="00BC3D73">
      <w:pPr>
        <w:rPr>
          <w:b/>
        </w:rPr>
      </w:pPr>
    </w:p>
    <w:p w:rsidR="00085474" w:rsidRPr="00EC209D" w:rsidRDefault="002F2E70" w:rsidP="002F2E70">
      <w:pPr>
        <w:pStyle w:val="ListParagraph"/>
        <w:numPr>
          <w:ilvl w:val="0"/>
          <w:numId w:val="2"/>
        </w:numPr>
        <w:ind w:left="360"/>
      </w:pPr>
      <w:r>
        <w:t xml:space="preserve">Recall the </w:t>
      </w:r>
      <w:r>
        <w:rPr>
          <w:sz w:val="22"/>
          <w:szCs w:val="22"/>
        </w:rPr>
        <w:t xml:space="preserve">colleges and university data project from </w:t>
      </w:r>
      <w:r w:rsidR="008C5346">
        <w:rPr>
          <w:sz w:val="22"/>
          <w:szCs w:val="22"/>
        </w:rPr>
        <w:t>previous homework assignments</w:t>
      </w:r>
      <w:r>
        <w:rPr>
          <w:sz w:val="22"/>
          <w:szCs w:val="22"/>
        </w:rPr>
        <w:t xml:space="preserve">.  </w:t>
      </w:r>
      <w:r w:rsidR="00773904">
        <w:rPr>
          <w:sz w:val="22"/>
          <w:szCs w:val="22"/>
        </w:rPr>
        <w:t>Do the following</w:t>
      </w:r>
      <w:r w:rsidR="008C5346">
        <w:rPr>
          <w:sz w:val="22"/>
          <w:szCs w:val="22"/>
        </w:rPr>
        <w:t>:</w:t>
      </w:r>
      <w:r w:rsidR="00773904">
        <w:rPr>
          <w:sz w:val="22"/>
          <w:szCs w:val="22"/>
        </w:rPr>
        <w:t xml:space="preserve"> </w:t>
      </w:r>
    </w:p>
    <w:p w:rsidR="00EC209D" w:rsidRPr="002F2E70" w:rsidRDefault="00EC209D" w:rsidP="00EC209D">
      <w:pPr>
        <w:pStyle w:val="ListParagraph"/>
        <w:ind w:left="360"/>
      </w:pPr>
    </w:p>
    <w:p w:rsidR="00A07D4F" w:rsidRDefault="00AE7639" w:rsidP="00A07D4F">
      <w:pPr>
        <w:pStyle w:val="ListParagraph"/>
        <w:numPr>
          <w:ilvl w:val="0"/>
          <w:numId w:val="4"/>
        </w:numPr>
      </w:pPr>
      <w:r>
        <w:t>Read the AAUP and US News data, combine the two datasets</w:t>
      </w:r>
      <w:r w:rsidR="00BD673F">
        <w:t xml:space="preserve"> and add the Department of Education region to the entire combined dataset</w:t>
      </w:r>
      <w:r w:rsidR="0022430B">
        <w:t>.</w:t>
      </w:r>
      <w:r w:rsidR="00363183">
        <w:t xml:space="preserve">  </w:t>
      </w:r>
      <w:r w:rsidR="00F540D3">
        <w:t xml:space="preserve">For the DOE region, assign the region </w:t>
      </w:r>
      <w:r w:rsidR="008C4AB1">
        <w:t>a</w:t>
      </w:r>
      <w:r w:rsidR="00F540D3">
        <w:t xml:space="preserve"> number but use formatting to print the values using Roman Numerals.</w:t>
      </w:r>
      <w:r w:rsidR="009C2E5B">
        <w:t xml:space="preserve">  Also add the </w:t>
      </w:r>
      <w:proofErr w:type="spellStart"/>
      <w:r w:rsidR="009C2E5B">
        <w:t>tertiles</w:t>
      </w:r>
      <w:proofErr w:type="spellEnd"/>
      <w:r w:rsidR="009C2E5B">
        <w:t xml:space="preserve"> for average faculty salary and total undergraduate enrollment.</w:t>
      </w:r>
    </w:p>
    <w:p w:rsidR="00F540D3" w:rsidRDefault="00F540D3" w:rsidP="00F540D3"/>
    <w:p w:rsidR="009F7EE2" w:rsidRDefault="009F7EE2" w:rsidP="00085474">
      <w:pPr>
        <w:pStyle w:val="ListParagraph"/>
        <w:numPr>
          <w:ilvl w:val="0"/>
          <w:numId w:val="4"/>
        </w:numPr>
      </w:pPr>
      <w:r>
        <w:t>For each university</w:t>
      </w:r>
      <w:r w:rsidR="00E74317">
        <w:t xml:space="preserve"> type</w:t>
      </w:r>
      <w:r>
        <w:t>, create a separate set of side-by-side boxplots that show the distribution of average assistant professor salary by region.</w:t>
      </w:r>
    </w:p>
    <w:p w:rsidR="00F540D3" w:rsidRDefault="009F7EE2" w:rsidP="009F7EE2">
      <w:pPr>
        <w:pStyle w:val="ListParagraph"/>
        <w:numPr>
          <w:ilvl w:val="1"/>
          <w:numId w:val="4"/>
        </w:numPr>
      </w:pPr>
      <w:r>
        <w:t>Connect the mean values across regions</w:t>
      </w:r>
    </w:p>
    <w:p w:rsidR="009F7EE2" w:rsidRPr="004511D0" w:rsidRDefault="009F7EE2" w:rsidP="009F7EE2">
      <w:pPr>
        <w:pStyle w:val="ListParagraph"/>
        <w:numPr>
          <w:ilvl w:val="1"/>
          <w:numId w:val="4"/>
        </w:numPr>
      </w:pPr>
      <w:r>
        <w:t>Create titles that include the university type and footnotes that indicate the sources of the data</w:t>
      </w:r>
    </w:p>
    <w:p w:rsidR="004511D0" w:rsidRPr="009F7EE2" w:rsidRDefault="004511D0" w:rsidP="009F7EE2">
      <w:pPr>
        <w:rPr>
          <w:sz w:val="22"/>
          <w:szCs w:val="22"/>
        </w:rPr>
      </w:pPr>
    </w:p>
    <w:p w:rsidR="004511D0" w:rsidRDefault="00E74317" w:rsidP="004511D0">
      <w:pPr>
        <w:pStyle w:val="ListParagraph"/>
        <w:numPr>
          <w:ilvl w:val="0"/>
          <w:numId w:val="4"/>
        </w:numPr>
      </w:pPr>
      <w:r>
        <w:t xml:space="preserve">For each combination of </w:t>
      </w:r>
      <w:r w:rsidR="009C2E5B">
        <w:t xml:space="preserve">the salary and enrollment </w:t>
      </w:r>
      <w:proofErr w:type="spellStart"/>
      <w:r w:rsidR="009C2E5B">
        <w:t>tertiles</w:t>
      </w:r>
      <w:proofErr w:type="spellEnd"/>
      <w:r>
        <w:t>, create a scatterplot of average combined SAT scores versus student-faculty ratio.</w:t>
      </w:r>
    </w:p>
    <w:p w:rsidR="00E74317" w:rsidRDefault="00E74317" w:rsidP="00E74317">
      <w:pPr>
        <w:pStyle w:val="ListParagraph"/>
        <w:numPr>
          <w:ilvl w:val="1"/>
          <w:numId w:val="4"/>
        </w:numPr>
      </w:pPr>
      <w:r>
        <w:t xml:space="preserve">Use a </w:t>
      </w:r>
      <w:r w:rsidR="009C2E5B">
        <w:t>different symbol for each university type</w:t>
      </w:r>
      <w:r>
        <w:t>;</w:t>
      </w:r>
    </w:p>
    <w:p w:rsidR="00E74317" w:rsidRDefault="00E74317" w:rsidP="00E74317">
      <w:pPr>
        <w:pStyle w:val="ListParagraph"/>
        <w:numPr>
          <w:ilvl w:val="1"/>
          <w:numId w:val="4"/>
        </w:numPr>
      </w:pPr>
      <w:r>
        <w:t>Put reference lines in for SAT scores at 1200 and student-faculty ratio of 15;</w:t>
      </w:r>
    </w:p>
    <w:p w:rsidR="00E74317" w:rsidRPr="004511D0" w:rsidRDefault="00E74317" w:rsidP="00E74317">
      <w:pPr>
        <w:pStyle w:val="ListParagraph"/>
        <w:numPr>
          <w:ilvl w:val="1"/>
          <w:numId w:val="4"/>
        </w:numPr>
      </w:pPr>
      <w:r>
        <w:t xml:space="preserve">Create titles that contains both </w:t>
      </w:r>
      <w:proofErr w:type="spellStart"/>
      <w:r>
        <w:t>t</w:t>
      </w:r>
      <w:r w:rsidR="009C2E5B">
        <w:t>ertile</w:t>
      </w:r>
      <w:proofErr w:type="spellEnd"/>
      <w:r w:rsidR="009C2E5B">
        <w:t xml:space="preserve"> values</w:t>
      </w:r>
      <w:r>
        <w:t>.</w:t>
      </w:r>
    </w:p>
    <w:p w:rsidR="004511D0" w:rsidRDefault="004511D0" w:rsidP="004511D0">
      <w:pPr>
        <w:pStyle w:val="ListParagraph"/>
      </w:pPr>
    </w:p>
    <w:p w:rsidR="00E74317" w:rsidRDefault="00E74317" w:rsidP="00E74317">
      <w:pPr>
        <w:pStyle w:val="ListParagraph"/>
        <w:numPr>
          <w:ilvl w:val="0"/>
          <w:numId w:val="4"/>
        </w:numPr>
      </w:pPr>
      <w:r>
        <w:t>Create a single bar chart that shows the total number of professors of all rank by region and university type.</w:t>
      </w:r>
    </w:p>
    <w:p w:rsidR="00E74317" w:rsidRDefault="00E74317" w:rsidP="00E74317">
      <w:pPr>
        <w:pStyle w:val="ListParagraph"/>
        <w:numPr>
          <w:ilvl w:val="1"/>
          <w:numId w:val="4"/>
        </w:numPr>
      </w:pPr>
      <w:r>
        <w:t>Create an appropriate title.</w:t>
      </w:r>
    </w:p>
    <w:p w:rsidR="00E74317" w:rsidRDefault="00E74317" w:rsidP="00E74317">
      <w:pPr>
        <w:pStyle w:val="ListParagraph"/>
      </w:pPr>
    </w:p>
    <w:p w:rsidR="00565FFA" w:rsidRDefault="00565FFA" w:rsidP="004511D0">
      <w:pPr>
        <w:pStyle w:val="ListParagraph"/>
        <w:numPr>
          <w:ilvl w:val="0"/>
          <w:numId w:val="4"/>
        </w:numPr>
      </w:pPr>
      <w:r>
        <w:t xml:space="preserve">Submit the SAS program, SAS log, </w:t>
      </w:r>
      <w:r w:rsidR="00D54E12">
        <w:t xml:space="preserve">and </w:t>
      </w:r>
      <w:r>
        <w:t>SAS o</w:t>
      </w:r>
      <w:r w:rsidR="00D54E12">
        <w:t>utput</w:t>
      </w:r>
      <w:r w:rsidR="00EA1410">
        <w:t>.</w:t>
      </w:r>
    </w:p>
    <w:p w:rsidR="00565FFA" w:rsidRDefault="00565FFA" w:rsidP="00565FFA"/>
    <w:p w:rsidR="00BD673F" w:rsidRDefault="008C4AB1" w:rsidP="008C4AB1">
      <w:pPr>
        <w:tabs>
          <w:tab w:val="left" w:pos="960"/>
        </w:tabs>
      </w:pPr>
      <w:r>
        <w:tab/>
      </w:r>
    </w:p>
    <w:p w:rsidR="00EC209D" w:rsidRDefault="00EC209D" w:rsidP="00565FFA"/>
    <w:p w:rsidR="008C4AB1" w:rsidRDefault="008C4AB1" w:rsidP="00565FFA"/>
    <w:p w:rsidR="007E62DD" w:rsidRDefault="007E62DD">
      <w:r>
        <w:br w:type="page"/>
      </w:r>
    </w:p>
    <w:p w:rsidR="002F48E6" w:rsidRDefault="002F48E6" w:rsidP="002F48E6">
      <w:pPr>
        <w:pStyle w:val="ListParagraph"/>
        <w:numPr>
          <w:ilvl w:val="0"/>
          <w:numId w:val="2"/>
        </w:numPr>
        <w:ind w:left="360"/>
      </w:pPr>
      <w:bookmarkStart w:id="0" w:name="_GoBack"/>
      <w:bookmarkEnd w:id="0"/>
      <w:r>
        <w:lastRenderedPageBreak/>
        <w:t>Recall As</w:t>
      </w:r>
      <w:r w:rsidR="008C5346">
        <w:t>hley Hart’s data from previous homework assignments</w:t>
      </w:r>
      <w:r>
        <w:t>.</w:t>
      </w:r>
    </w:p>
    <w:p w:rsidR="00EC209D" w:rsidRDefault="00EC209D" w:rsidP="00EC209D">
      <w:pPr>
        <w:pStyle w:val="ListParagraph"/>
        <w:ind w:left="360"/>
      </w:pPr>
    </w:p>
    <w:p w:rsidR="00834186" w:rsidRDefault="00363183" w:rsidP="002F48E6">
      <w:pPr>
        <w:pStyle w:val="ListParagraph"/>
        <w:numPr>
          <w:ilvl w:val="0"/>
          <w:numId w:val="7"/>
        </w:numPr>
      </w:pPr>
      <w:r>
        <w:t>Read the data into SAS and c</w:t>
      </w:r>
      <w:r w:rsidR="00834186">
        <w:t>hange the value of the food variable for observations where it is blank to “No food”.</w:t>
      </w:r>
      <w:r w:rsidR="008C5346">
        <w:t xml:space="preserve">  Also, create new observations for each replicate and new variables for each carotenoid (from H</w:t>
      </w:r>
      <w:r w:rsidR="00155570">
        <w:t>W</w:t>
      </w:r>
      <w:r w:rsidR="008C5346">
        <w:t xml:space="preserve"> 3).</w:t>
      </w:r>
      <w:r w:rsidR="00E74317">
        <w:t xml:space="preserve">  Calculate the difference between AC and BC percent </w:t>
      </w:r>
      <w:proofErr w:type="spellStart"/>
      <w:r w:rsidR="00E74317">
        <w:t>micellization</w:t>
      </w:r>
      <w:proofErr w:type="spellEnd"/>
      <w:r w:rsidR="00E74317">
        <w:t xml:space="preserve"> (HW 4)</w:t>
      </w:r>
      <w:r w:rsidR="007B2463">
        <w:t>.</w:t>
      </w:r>
    </w:p>
    <w:p w:rsidR="008C5346" w:rsidRDefault="008C5346" w:rsidP="008C5346">
      <w:pPr>
        <w:pStyle w:val="ListParagraph"/>
      </w:pPr>
    </w:p>
    <w:p w:rsidR="008C5346" w:rsidRDefault="007B2463" w:rsidP="008C534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proofErr w:type="spellStart"/>
      <w:r>
        <w:rPr>
          <w:sz w:val="22"/>
          <w:szCs w:val="22"/>
        </w:rPr>
        <w:t>bubbleplot</w:t>
      </w:r>
      <w:proofErr w:type="spellEnd"/>
      <w:r>
        <w:rPr>
          <w:sz w:val="22"/>
          <w:szCs w:val="22"/>
        </w:rPr>
        <w:t xml:space="preserve"> where the axes are AC and BC percent </w:t>
      </w:r>
      <w:proofErr w:type="spellStart"/>
      <w:r>
        <w:rPr>
          <w:sz w:val="22"/>
          <w:szCs w:val="22"/>
        </w:rPr>
        <w:t>micellization</w:t>
      </w:r>
      <w:proofErr w:type="spellEnd"/>
      <w:r>
        <w:rPr>
          <w:sz w:val="22"/>
          <w:szCs w:val="22"/>
        </w:rPr>
        <w:t xml:space="preserve"> and the bubble size is lutein percent </w:t>
      </w:r>
      <w:proofErr w:type="spellStart"/>
      <w:r>
        <w:rPr>
          <w:sz w:val="22"/>
          <w:szCs w:val="22"/>
        </w:rPr>
        <w:t>micellization</w:t>
      </w:r>
      <w:proofErr w:type="spellEnd"/>
      <w:r>
        <w:rPr>
          <w:sz w:val="22"/>
          <w:szCs w:val="22"/>
        </w:rPr>
        <w:t>.</w:t>
      </w:r>
    </w:p>
    <w:p w:rsidR="007B2463" w:rsidRDefault="007B2463" w:rsidP="007B2463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Use AXIS statements to format the axes (label, values);</w:t>
      </w:r>
    </w:p>
    <w:p w:rsidR="007B2463" w:rsidRDefault="007B2463" w:rsidP="007B2463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Make the bubbles green;</w:t>
      </w:r>
    </w:p>
    <w:p w:rsidR="007B2463" w:rsidRPr="003E742C" w:rsidRDefault="007B2463" w:rsidP="007B2463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Add an appropriate title and footnote (data source).</w:t>
      </w:r>
    </w:p>
    <w:p w:rsidR="008C5346" w:rsidRDefault="008C5346" w:rsidP="008C5346">
      <w:pPr>
        <w:pStyle w:val="ListParagraph"/>
      </w:pPr>
    </w:p>
    <w:p w:rsidR="008C5346" w:rsidRDefault="007B2463" w:rsidP="002F48E6">
      <w:pPr>
        <w:pStyle w:val="ListParagraph"/>
        <w:numPr>
          <w:ilvl w:val="0"/>
          <w:numId w:val="7"/>
        </w:numPr>
      </w:pPr>
      <w:r>
        <w:t xml:space="preserve">Use PROC GPLOT to fit a linear regression line to predict BC percent </w:t>
      </w:r>
      <w:proofErr w:type="spellStart"/>
      <w:r>
        <w:t>micellization</w:t>
      </w:r>
      <w:proofErr w:type="spellEnd"/>
      <w:r>
        <w:t xml:space="preserve"> as a function of AC percent </w:t>
      </w:r>
      <w:proofErr w:type="spellStart"/>
      <w:r>
        <w:t>micellization</w:t>
      </w:r>
      <w:proofErr w:type="spellEnd"/>
      <w:r>
        <w:t>.</w:t>
      </w:r>
    </w:p>
    <w:p w:rsidR="007B2463" w:rsidRDefault="007B2463" w:rsidP="007B2463">
      <w:pPr>
        <w:pStyle w:val="ListParagraph"/>
        <w:numPr>
          <w:ilvl w:val="1"/>
          <w:numId w:val="7"/>
        </w:numPr>
      </w:pPr>
      <w:r>
        <w:t>Plot the data in black and the regression line in red;</w:t>
      </w:r>
    </w:p>
    <w:p w:rsidR="007B2463" w:rsidRDefault="007B2463" w:rsidP="007B2463">
      <w:pPr>
        <w:pStyle w:val="ListParagraph"/>
        <w:numPr>
          <w:ilvl w:val="1"/>
          <w:numId w:val="7"/>
        </w:numPr>
      </w:pPr>
      <w:r>
        <w:t>Include a 95% confidence band for the regression line;</w:t>
      </w:r>
    </w:p>
    <w:p w:rsidR="007B2463" w:rsidRDefault="007B2463" w:rsidP="007B2463">
      <w:pPr>
        <w:pStyle w:val="ListParagraph"/>
        <w:numPr>
          <w:ilvl w:val="1"/>
          <w:numId w:val="7"/>
        </w:numPr>
      </w:pPr>
      <w:r>
        <w:t>Add an appropriate title.</w:t>
      </w:r>
    </w:p>
    <w:p w:rsidR="008C5346" w:rsidRDefault="008C5346" w:rsidP="008C5346">
      <w:pPr>
        <w:pStyle w:val="ListParagraph"/>
      </w:pPr>
    </w:p>
    <w:p w:rsidR="007B2463" w:rsidRDefault="007B2463" w:rsidP="002F48E6">
      <w:pPr>
        <w:pStyle w:val="ListParagraph"/>
        <w:numPr>
          <w:ilvl w:val="0"/>
          <w:numId w:val="7"/>
        </w:numPr>
      </w:pPr>
      <w:r>
        <w:t xml:space="preserve">Create a block chart that shows the average lutein percent </w:t>
      </w:r>
      <w:proofErr w:type="spellStart"/>
      <w:r>
        <w:t>micellization</w:t>
      </w:r>
      <w:proofErr w:type="spellEnd"/>
      <w:r>
        <w:t xml:space="preserve"> for every combination of fiber and fiber level.</w:t>
      </w:r>
    </w:p>
    <w:p w:rsidR="007B2463" w:rsidRDefault="007B2463" w:rsidP="007B2463">
      <w:pPr>
        <w:pStyle w:val="ListParagraph"/>
        <w:numPr>
          <w:ilvl w:val="1"/>
          <w:numId w:val="7"/>
        </w:numPr>
      </w:pPr>
      <w:r>
        <w:t>Add an appropriate title;</w:t>
      </w:r>
    </w:p>
    <w:p w:rsidR="007B2463" w:rsidRDefault="007B2463" w:rsidP="007B2463">
      <w:pPr>
        <w:pStyle w:val="ListParagraph"/>
        <w:numPr>
          <w:ilvl w:val="1"/>
          <w:numId w:val="7"/>
        </w:numPr>
      </w:pPr>
      <w:r>
        <w:t>Use PATTERN statements to define different solid colors for each fiber level.</w:t>
      </w:r>
    </w:p>
    <w:p w:rsidR="007B2463" w:rsidRDefault="007B2463" w:rsidP="007B2463">
      <w:pPr>
        <w:pStyle w:val="ListParagraph"/>
      </w:pPr>
    </w:p>
    <w:p w:rsidR="002F48E6" w:rsidRDefault="002F48E6" w:rsidP="002F48E6">
      <w:pPr>
        <w:pStyle w:val="ListParagraph"/>
        <w:numPr>
          <w:ilvl w:val="0"/>
          <w:numId w:val="7"/>
        </w:numPr>
      </w:pPr>
      <w:r>
        <w:t xml:space="preserve">Submit your SAS program, SAS log, </w:t>
      </w:r>
      <w:r w:rsidR="00D54E12">
        <w:t xml:space="preserve">and </w:t>
      </w:r>
      <w:r>
        <w:t>SAS output.</w:t>
      </w:r>
    </w:p>
    <w:p w:rsidR="00294CCC" w:rsidRDefault="00294CCC"/>
    <w:p w:rsidR="002F48E6" w:rsidRDefault="002F48E6" w:rsidP="002F48E6"/>
    <w:p w:rsidR="007E62DD" w:rsidRDefault="007E62DD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7B2463" w:rsidRPr="003E742C" w:rsidRDefault="007B2463" w:rsidP="007B2463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3E742C">
        <w:rPr>
          <w:sz w:val="22"/>
          <w:szCs w:val="22"/>
        </w:rPr>
        <w:lastRenderedPageBreak/>
        <w:t>Recall the Ohio Department of Health data from Homework</w:t>
      </w:r>
      <w:r>
        <w:rPr>
          <w:sz w:val="22"/>
          <w:szCs w:val="22"/>
        </w:rPr>
        <w:t xml:space="preserve"> Assignments</w:t>
      </w:r>
      <w:r w:rsidRPr="003E742C">
        <w:rPr>
          <w:sz w:val="22"/>
          <w:szCs w:val="22"/>
        </w:rPr>
        <w:t xml:space="preserve"> 2 </w:t>
      </w:r>
      <w:r>
        <w:rPr>
          <w:sz w:val="22"/>
          <w:szCs w:val="22"/>
        </w:rPr>
        <w:t>- 4</w:t>
      </w:r>
      <w:r w:rsidRPr="003E742C">
        <w:rPr>
          <w:sz w:val="22"/>
          <w:szCs w:val="22"/>
        </w:rPr>
        <w:t>.</w:t>
      </w:r>
    </w:p>
    <w:p w:rsidR="007B2463" w:rsidRPr="003E742C" w:rsidRDefault="007B2463" w:rsidP="007B2463">
      <w:pPr>
        <w:rPr>
          <w:sz w:val="22"/>
          <w:szCs w:val="22"/>
        </w:rPr>
      </w:pPr>
    </w:p>
    <w:p w:rsidR="007B2463" w:rsidRDefault="007B2463" w:rsidP="007B2463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3E742C">
        <w:rPr>
          <w:sz w:val="22"/>
          <w:szCs w:val="22"/>
        </w:rPr>
        <w:t xml:space="preserve">Import and merge the four SAS datasets and create the four high-risk indicators from </w:t>
      </w:r>
      <w:proofErr w:type="spellStart"/>
      <w:r w:rsidRPr="003E742C">
        <w:rPr>
          <w:sz w:val="22"/>
          <w:szCs w:val="22"/>
        </w:rPr>
        <w:t>Homework</w:t>
      </w:r>
      <w:r>
        <w:rPr>
          <w:sz w:val="22"/>
          <w:szCs w:val="22"/>
        </w:rPr>
        <w:t>s</w:t>
      </w:r>
      <w:proofErr w:type="spellEnd"/>
      <w:r w:rsidRPr="003E742C">
        <w:rPr>
          <w:sz w:val="22"/>
          <w:szCs w:val="22"/>
        </w:rPr>
        <w:t xml:space="preserve"> 3</w:t>
      </w:r>
      <w:r>
        <w:rPr>
          <w:sz w:val="22"/>
          <w:szCs w:val="22"/>
        </w:rPr>
        <w:t xml:space="preserve"> and 4</w:t>
      </w:r>
      <w:r w:rsidRPr="003E742C">
        <w:rPr>
          <w:sz w:val="22"/>
          <w:szCs w:val="22"/>
        </w:rPr>
        <w:t>.  Format the risk indicators to note “High Risk” and “Low Risk.”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For risk factors associated with “House Age” and “Female Head of Household,” create a single variable with 4 levels (Low-Low, Low-High, High-Low, </w:t>
      </w:r>
      <w:proofErr w:type="gramStart"/>
      <w:r>
        <w:rPr>
          <w:sz w:val="22"/>
          <w:szCs w:val="22"/>
        </w:rPr>
        <w:t>High</w:t>
      </w:r>
      <w:proofErr w:type="gramEnd"/>
      <w:r>
        <w:rPr>
          <w:sz w:val="22"/>
          <w:szCs w:val="22"/>
        </w:rPr>
        <w:t>-High).</w:t>
      </w:r>
    </w:p>
    <w:p w:rsidR="007B2463" w:rsidRPr="003E742C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Calculate the number of children age 5 or less in each census tract using the equation pct_age_5*</w:t>
      </w:r>
      <w:proofErr w:type="spellStart"/>
      <w:r>
        <w:rPr>
          <w:sz w:val="22"/>
          <w:szCs w:val="22"/>
        </w:rPr>
        <w:t>num_pop</w:t>
      </w:r>
      <w:proofErr w:type="spellEnd"/>
      <w:r>
        <w:rPr>
          <w:sz w:val="22"/>
          <w:szCs w:val="22"/>
        </w:rPr>
        <w:t>/100.</w:t>
      </w:r>
    </w:p>
    <w:p w:rsidR="007B2463" w:rsidRPr="003E742C" w:rsidRDefault="007B2463" w:rsidP="007B2463">
      <w:pPr>
        <w:rPr>
          <w:sz w:val="22"/>
          <w:szCs w:val="22"/>
        </w:rPr>
      </w:pPr>
    </w:p>
    <w:p w:rsidR="007B2463" w:rsidRDefault="007B2463" w:rsidP="007B246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Create a chart that shows the total number of children across all census tracts for each of the combination of the risk factors.  (Hint:  use the double-risk factor variable defined in Question 1a as the subgroup variable; the other two risk factors as the chart variable and the group variable, and use TYPE=SUM).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Create different patterns for each subgroup value, but make sure that the Highest Risk (multiple high-risk variables) children stand out in the chart.</w:t>
      </w:r>
    </w:p>
    <w:p w:rsidR="007B2463" w:rsidRPr="003E742C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Add an appropriate title.</w:t>
      </w:r>
    </w:p>
    <w:p w:rsidR="007B2463" w:rsidRPr="003E742C" w:rsidRDefault="007B2463" w:rsidP="007B2463">
      <w:pPr>
        <w:pStyle w:val="ListParagraph"/>
        <w:rPr>
          <w:sz w:val="22"/>
          <w:szCs w:val="22"/>
        </w:rPr>
      </w:pPr>
    </w:p>
    <w:p w:rsidR="007B2463" w:rsidRDefault="007B2463" w:rsidP="007B246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Using a format procedure, divide the population into 10 groups based on the percent of renters (0-10, 10-</w:t>
      </w:r>
      <w:proofErr w:type="gramStart"/>
      <w:r>
        <w:rPr>
          <w:sz w:val="22"/>
          <w:szCs w:val="22"/>
        </w:rPr>
        <w:t>20, …</w:t>
      </w:r>
      <w:proofErr w:type="gramEnd"/>
      <w:r>
        <w:rPr>
          <w:sz w:val="22"/>
          <w:szCs w:val="22"/>
        </w:rPr>
        <w:t xml:space="preserve"> 90-100).  Create a pie chart that shows the number of census tracts in each of the 10 groups.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Add an appropriate title.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Place the group labels in a legend.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Move the frequency counts inside the pie.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Use a GOPTIONS state to specify a color list for the pie chart.</w:t>
      </w:r>
    </w:p>
    <w:p w:rsidR="007B2463" w:rsidRPr="00376594" w:rsidRDefault="007B2463" w:rsidP="007B2463">
      <w:pPr>
        <w:ind w:left="360"/>
        <w:rPr>
          <w:sz w:val="22"/>
          <w:szCs w:val="22"/>
        </w:rPr>
      </w:pPr>
    </w:p>
    <w:p w:rsidR="007B2463" w:rsidRDefault="007B2463" w:rsidP="007B2463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Create a 3-dimensional scatterplot that shows the relationship between percent of households with a married couple (</w:t>
      </w:r>
      <w:proofErr w:type="spellStart"/>
      <w:r>
        <w:rPr>
          <w:sz w:val="22"/>
          <w:szCs w:val="22"/>
        </w:rPr>
        <w:t>pct_married</w:t>
      </w:r>
      <w:proofErr w:type="spellEnd"/>
      <w:r>
        <w:rPr>
          <w:sz w:val="22"/>
          <w:szCs w:val="22"/>
        </w:rPr>
        <w:t>), percent of people with a high school degree (</w:t>
      </w:r>
      <w:proofErr w:type="spellStart"/>
      <w:r>
        <w:rPr>
          <w:sz w:val="22"/>
          <w:szCs w:val="22"/>
        </w:rPr>
        <w:t>pct_hs_ed</w:t>
      </w:r>
      <w:proofErr w:type="spellEnd"/>
      <w:r>
        <w:rPr>
          <w:sz w:val="22"/>
          <w:szCs w:val="22"/>
        </w:rPr>
        <w:t>), and percent of households that immigrated to the U.S. since 2000 (pct_fr_00).  Make percent HS educated the z axis.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Label each of the variables appropriately.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Modify the plot so that the plotting symbol is a square, the color is green, the rotation is 30 degrees, and angle is 45 degrees.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Add a grid to the plot.</w:t>
      </w:r>
    </w:p>
    <w:p w:rsidR="007B2463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Add an appropriate title.</w:t>
      </w:r>
    </w:p>
    <w:p w:rsidR="007B2463" w:rsidRPr="003E742C" w:rsidRDefault="007B2463" w:rsidP="007B2463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Add a right-justified footnote that indicates the data come from the U.S. Census Bureau.</w:t>
      </w:r>
    </w:p>
    <w:p w:rsidR="007B2463" w:rsidRPr="003E742C" w:rsidRDefault="007B2463" w:rsidP="007B2463">
      <w:pPr>
        <w:pStyle w:val="ListParagraph"/>
        <w:rPr>
          <w:sz w:val="22"/>
          <w:szCs w:val="22"/>
        </w:rPr>
      </w:pPr>
    </w:p>
    <w:p w:rsidR="003D4567" w:rsidRDefault="007B2463" w:rsidP="007B2463">
      <w:r w:rsidRPr="003E742C">
        <w:rPr>
          <w:sz w:val="22"/>
          <w:szCs w:val="22"/>
        </w:rPr>
        <w:t>Submit the SAS program, SAS log, and SAS output</w:t>
      </w:r>
    </w:p>
    <w:sectPr w:rsidR="003D4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314"/>
    <w:multiLevelType w:val="hybridMultilevel"/>
    <w:tmpl w:val="B26E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759A"/>
    <w:multiLevelType w:val="hybridMultilevel"/>
    <w:tmpl w:val="303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1B02"/>
    <w:multiLevelType w:val="hybridMultilevel"/>
    <w:tmpl w:val="ABA66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B612D"/>
    <w:multiLevelType w:val="hybridMultilevel"/>
    <w:tmpl w:val="168E9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222EC"/>
    <w:multiLevelType w:val="hybridMultilevel"/>
    <w:tmpl w:val="4BF0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61BC6"/>
    <w:multiLevelType w:val="hybridMultilevel"/>
    <w:tmpl w:val="824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1126"/>
    <w:multiLevelType w:val="hybridMultilevel"/>
    <w:tmpl w:val="B08ED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3"/>
    <w:rsid w:val="000228F1"/>
    <w:rsid w:val="00085474"/>
    <w:rsid w:val="00131A37"/>
    <w:rsid w:val="00155570"/>
    <w:rsid w:val="00180B4B"/>
    <w:rsid w:val="001A71A3"/>
    <w:rsid w:val="001A7541"/>
    <w:rsid w:val="001B75F0"/>
    <w:rsid w:val="001D4B95"/>
    <w:rsid w:val="001F0E67"/>
    <w:rsid w:val="0022430B"/>
    <w:rsid w:val="002448E4"/>
    <w:rsid w:val="00244EB5"/>
    <w:rsid w:val="00294CCC"/>
    <w:rsid w:val="002E3D17"/>
    <w:rsid w:val="002F2E70"/>
    <w:rsid w:val="002F48E6"/>
    <w:rsid w:val="00315641"/>
    <w:rsid w:val="00363183"/>
    <w:rsid w:val="003D4567"/>
    <w:rsid w:val="00417C33"/>
    <w:rsid w:val="00421500"/>
    <w:rsid w:val="004511D0"/>
    <w:rsid w:val="004657EC"/>
    <w:rsid w:val="00477F72"/>
    <w:rsid w:val="004961DD"/>
    <w:rsid w:val="00565FFA"/>
    <w:rsid w:val="00566873"/>
    <w:rsid w:val="00584852"/>
    <w:rsid w:val="005D1F0D"/>
    <w:rsid w:val="00614727"/>
    <w:rsid w:val="00644AA8"/>
    <w:rsid w:val="006620C6"/>
    <w:rsid w:val="0067540B"/>
    <w:rsid w:val="006A7B98"/>
    <w:rsid w:val="006C5720"/>
    <w:rsid w:val="00724FA6"/>
    <w:rsid w:val="00773904"/>
    <w:rsid w:val="007B2463"/>
    <w:rsid w:val="007E5A9F"/>
    <w:rsid w:val="007E62DD"/>
    <w:rsid w:val="00810916"/>
    <w:rsid w:val="00834186"/>
    <w:rsid w:val="0086022F"/>
    <w:rsid w:val="008C4AB1"/>
    <w:rsid w:val="008C5346"/>
    <w:rsid w:val="008C7C31"/>
    <w:rsid w:val="008F3576"/>
    <w:rsid w:val="00913560"/>
    <w:rsid w:val="009144E3"/>
    <w:rsid w:val="00925A8D"/>
    <w:rsid w:val="009B1D83"/>
    <w:rsid w:val="009C2E5B"/>
    <w:rsid w:val="009F7EE2"/>
    <w:rsid w:val="00A07D4F"/>
    <w:rsid w:val="00A26818"/>
    <w:rsid w:val="00A625D9"/>
    <w:rsid w:val="00A94B48"/>
    <w:rsid w:val="00AB06F7"/>
    <w:rsid w:val="00AE7639"/>
    <w:rsid w:val="00B07F3F"/>
    <w:rsid w:val="00B97667"/>
    <w:rsid w:val="00BC3D73"/>
    <w:rsid w:val="00BD673F"/>
    <w:rsid w:val="00C203CE"/>
    <w:rsid w:val="00C55FEE"/>
    <w:rsid w:val="00CD204D"/>
    <w:rsid w:val="00CE5CDE"/>
    <w:rsid w:val="00D35022"/>
    <w:rsid w:val="00D40B18"/>
    <w:rsid w:val="00D41DE9"/>
    <w:rsid w:val="00D54E12"/>
    <w:rsid w:val="00D72814"/>
    <w:rsid w:val="00D836FD"/>
    <w:rsid w:val="00DD65E8"/>
    <w:rsid w:val="00E20046"/>
    <w:rsid w:val="00E44D88"/>
    <w:rsid w:val="00E51C47"/>
    <w:rsid w:val="00E74317"/>
    <w:rsid w:val="00E95BD1"/>
    <w:rsid w:val="00EA1410"/>
    <w:rsid w:val="00EA51EC"/>
    <w:rsid w:val="00EB5F98"/>
    <w:rsid w:val="00EC1176"/>
    <w:rsid w:val="00EC209D"/>
    <w:rsid w:val="00F0596F"/>
    <w:rsid w:val="00F540D3"/>
    <w:rsid w:val="00FC5790"/>
    <w:rsid w:val="00FD328B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D813D-C5BF-4A8C-856C-57DFEB51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C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20DE1227.dotm</Template>
  <TotalTime>3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 Naber</dc:creator>
  <cp:lastModifiedBy>Steve Naber</cp:lastModifiedBy>
  <cp:revision>5</cp:revision>
  <dcterms:created xsi:type="dcterms:W3CDTF">2015-11-02T17:57:00Z</dcterms:created>
  <dcterms:modified xsi:type="dcterms:W3CDTF">2015-11-02T18:30:00Z</dcterms:modified>
</cp:coreProperties>
</file>