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73" w:rsidRDefault="00543826" w:rsidP="00543826">
      <w:pPr>
        <w:jc w:val="center"/>
        <w:rPr>
          <w:b/>
          <w:sz w:val="22"/>
          <w:szCs w:val="22"/>
        </w:rPr>
      </w:pPr>
      <w:r>
        <w:rPr>
          <w:b/>
          <w:sz w:val="22"/>
          <w:szCs w:val="22"/>
        </w:rPr>
        <w:t>Stat 6740</w:t>
      </w:r>
      <w:r w:rsidR="001348E2">
        <w:rPr>
          <w:b/>
          <w:sz w:val="22"/>
          <w:szCs w:val="22"/>
        </w:rPr>
        <w:t>, Autumn Semester 2015</w:t>
      </w:r>
    </w:p>
    <w:p w:rsidR="001348E2" w:rsidRPr="00694AA8" w:rsidRDefault="001348E2" w:rsidP="00543826">
      <w:pPr>
        <w:jc w:val="center"/>
        <w:rPr>
          <w:b/>
          <w:sz w:val="22"/>
          <w:szCs w:val="22"/>
        </w:rPr>
      </w:pPr>
      <w:r w:rsidRPr="00694AA8">
        <w:rPr>
          <w:b/>
          <w:sz w:val="22"/>
          <w:szCs w:val="22"/>
        </w:rPr>
        <w:t>Homework 1</w:t>
      </w:r>
    </w:p>
    <w:p w:rsidR="00BC3D73" w:rsidRPr="00694AA8" w:rsidRDefault="00BC3D73">
      <w:pPr>
        <w:rPr>
          <w:sz w:val="22"/>
          <w:szCs w:val="22"/>
        </w:rPr>
      </w:pPr>
    </w:p>
    <w:p w:rsidR="005B6D30" w:rsidRPr="005B6D30" w:rsidRDefault="005B6D30" w:rsidP="005B6D30">
      <w:pPr>
        <w:pStyle w:val="ListParagraph"/>
        <w:numPr>
          <w:ilvl w:val="0"/>
          <w:numId w:val="9"/>
        </w:numPr>
        <w:rPr>
          <w:sz w:val="22"/>
          <w:szCs w:val="22"/>
        </w:rPr>
      </w:pPr>
      <w:r w:rsidRPr="005B6D30">
        <w:rPr>
          <w:sz w:val="22"/>
          <w:szCs w:val="22"/>
        </w:rPr>
        <w:t xml:space="preserve">In 1995, the American Statistical Association (ASA) held a data analysis exposition sponsored by the Statistical Graphics Section.  For this exposition, they </w:t>
      </w:r>
      <w:r w:rsidR="001348E2">
        <w:rPr>
          <w:sz w:val="22"/>
          <w:szCs w:val="22"/>
        </w:rPr>
        <w:t xml:space="preserve">created </w:t>
      </w:r>
      <w:r w:rsidRPr="005B6D30">
        <w:rPr>
          <w:sz w:val="22"/>
          <w:szCs w:val="22"/>
        </w:rPr>
        <w:t>two data</w:t>
      </w:r>
      <w:r w:rsidR="00C411AD">
        <w:rPr>
          <w:sz w:val="22"/>
          <w:szCs w:val="22"/>
        </w:rPr>
        <w:t xml:space="preserve"> sets</w:t>
      </w:r>
      <w:r w:rsidRPr="005B6D30">
        <w:rPr>
          <w:sz w:val="22"/>
          <w:szCs w:val="22"/>
        </w:rPr>
        <w:t xml:space="preserve"> regarding colleges and universities and asked statisticians to demonstrate techniques for data analysis and visualization</w:t>
      </w:r>
      <w:r w:rsidR="001348E2">
        <w:rPr>
          <w:sz w:val="22"/>
          <w:szCs w:val="22"/>
        </w:rPr>
        <w:t xml:space="preserve"> using these two data</w:t>
      </w:r>
      <w:r w:rsidR="00C411AD">
        <w:rPr>
          <w:sz w:val="22"/>
          <w:szCs w:val="22"/>
        </w:rPr>
        <w:t xml:space="preserve"> </w:t>
      </w:r>
      <w:r w:rsidR="001348E2">
        <w:rPr>
          <w:sz w:val="22"/>
          <w:szCs w:val="22"/>
        </w:rPr>
        <w:t>se</w:t>
      </w:r>
      <w:r w:rsidR="00C411AD">
        <w:rPr>
          <w:sz w:val="22"/>
          <w:szCs w:val="22"/>
        </w:rPr>
        <w:t>t</w:t>
      </w:r>
      <w:r w:rsidR="001348E2">
        <w:rPr>
          <w:sz w:val="22"/>
          <w:szCs w:val="22"/>
        </w:rPr>
        <w:t>s</w:t>
      </w:r>
      <w:r w:rsidRPr="005B6D30">
        <w:rPr>
          <w:sz w:val="22"/>
          <w:szCs w:val="22"/>
        </w:rPr>
        <w:t>.  The two data</w:t>
      </w:r>
      <w:r w:rsidR="00C411AD">
        <w:rPr>
          <w:sz w:val="22"/>
          <w:szCs w:val="22"/>
        </w:rPr>
        <w:t xml:space="preserve"> </w:t>
      </w:r>
      <w:r w:rsidRPr="005B6D30">
        <w:rPr>
          <w:sz w:val="22"/>
          <w:szCs w:val="22"/>
        </w:rPr>
        <w:t>se</w:t>
      </w:r>
      <w:r w:rsidR="00C411AD">
        <w:rPr>
          <w:sz w:val="22"/>
          <w:szCs w:val="22"/>
        </w:rPr>
        <w:t>t</w:t>
      </w:r>
      <w:r w:rsidRPr="005B6D30">
        <w:rPr>
          <w:sz w:val="22"/>
          <w:szCs w:val="22"/>
        </w:rPr>
        <w:t>s were drawn from</w:t>
      </w:r>
    </w:p>
    <w:p w:rsidR="005B6D30" w:rsidRDefault="005B6D30" w:rsidP="005B6D30">
      <w:pPr>
        <w:rPr>
          <w:sz w:val="22"/>
          <w:szCs w:val="22"/>
        </w:rPr>
      </w:pPr>
    </w:p>
    <w:p w:rsidR="005B6D30" w:rsidRPr="00093E0C" w:rsidRDefault="005B6D30" w:rsidP="005B6D30">
      <w:pPr>
        <w:pStyle w:val="ListParagraph"/>
        <w:numPr>
          <w:ilvl w:val="0"/>
          <w:numId w:val="6"/>
        </w:numPr>
        <w:ind w:left="1440"/>
        <w:rPr>
          <w:sz w:val="22"/>
          <w:szCs w:val="22"/>
        </w:rPr>
      </w:pPr>
      <w:r w:rsidRPr="00093E0C">
        <w:rPr>
          <w:sz w:val="22"/>
          <w:szCs w:val="22"/>
        </w:rPr>
        <w:t>The US News and World Report 199</w:t>
      </w:r>
      <w:r>
        <w:rPr>
          <w:sz w:val="22"/>
          <w:szCs w:val="22"/>
        </w:rPr>
        <w:t>4</w:t>
      </w:r>
      <w:r w:rsidRPr="00093E0C">
        <w:rPr>
          <w:sz w:val="22"/>
          <w:szCs w:val="22"/>
        </w:rPr>
        <w:t xml:space="preserve"> census of US colleges and universities;  and</w:t>
      </w:r>
    </w:p>
    <w:p w:rsidR="005B6D30" w:rsidRPr="00093E0C" w:rsidRDefault="005B6D30" w:rsidP="005B6D30">
      <w:pPr>
        <w:pStyle w:val="ListParagraph"/>
        <w:numPr>
          <w:ilvl w:val="0"/>
          <w:numId w:val="6"/>
        </w:numPr>
        <w:ind w:left="1440"/>
        <w:rPr>
          <w:sz w:val="22"/>
          <w:szCs w:val="22"/>
        </w:rPr>
      </w:pPr>
      <w:r w:rsidRPr="00093E0C">
        <w:rPr>
          <w:sz w:val="22"/>
          <w:szCs w:val="22"/>
        </w:rPr>
        <w:t>The American Association of University Professors (AAUP) 1994 salary and compensation survey.</w:t>
      </w:r>
    </w:p>
    <w:p w:rsidR="005B6D30" w:rsidRPr="00093E0C" w:rsidRDefault="005B6D30" w:rsidP="005B6D30">
      <w:pPr>
        <w:rPr>
          <w:sz w:val="22"/>
          <w:szCs w:val="22"/>
        </w:rPr>
      </w:pPr>
    </w:p>
    <w:p w:rsidR="005B6D30" w:rsidRPr="00093E0C" w:rsidRDefault="005B6D30" w:rsidP="005B6D30">
      <w:pPr>
        <w:ind w:left="810"/>
        <w:rPr>
          <w:sz w:val="22"/>
          <w:szCs w:val="22"/>
        </w:rPr>
      </w:pPr>
      <w:r>
        <w:rPr>
          <w:sz w:val="22"/>
          <w:szCs w:val="22"/>
        </w:rPr>
        <w:t>The US News data</w:t>
      </w:r>
      <w:r w:rsidR="00C411AD">
        <w:rPr>
          <w:sz w:val="22"/>
          <w:szCs w:val="22"/>
        </w:rPr>
        <w:t xml:space="preserve"> </w:t>
      </w:r>
      <w:r>
        <w:rPr>
          <w:sz w:val="22"/>
          <w:szCs w:val="22"/>
        </w:rPr>
        <w:t>se</w:t>
      </w:r>
      <w:r w:rsidR="00C411AD">
        <w:rPr>
          <w:sz w:val="22"/>
          <w:szCs w:val="22"/>
        </w:rPr>
        <w:t>t</w:t>
      </w:r>
      <w:r>
        <w:rPr>
          <w:sz w:val="22"/>
          <w:szCs w:val="22"/>
        </w:rPr>
        <w:t xml:space="preserve"> contains data from US colleges and university regarding student admission and enrollment, college costs, and graduation rates.  The AAUP data</w:t>
      </w:r>
      <w:r w:rsidR="00C411AD">
        <w:rPr>
          <w:sz w:val="22"/>
          <w:szCs w:val="22"/>
        </w:rPr>
        <w:t xml:space="preserve"> </w:t>
      </w:r>
      <w:r>
        <w:rPr>
          <w:sz w:val="22"/>
          <w:szCs w:val="22"/>
        </w:rPr>
        <w:t>se</w:t>
      </w:r>
      <w:r w:rsidR="00C411AD">
        <w:rPr>
          <w:sz w:val="22"/>
          <w:szCs w:val="22"/>
        </w:rPr>
        <w:t>t</w:t>
      </w:r>
      <w:r>
        <w:rPr>
          <w:sz w:val="22"/>
          <w:szCs w:val="22"/>
        </w:rPr>
        <w:t xml:space="preserve"> contains information about average salaries and total compensation across several categories of faculty.  Additional d</w:t>
      </w:r>
      <w:r w:rsidRPr="00093E0C">
        <w:rPr>
          <w:sz w:val="22"/>
          <w:szCs w:val="22"/>
        </w:rPr>
        <w:t xml:space="preserve">etails about the content and format of these data can be found at </w:t>
      </w:r>
    </w:p>
    <w:p w:rsidR="005B6D30" w:rsidRPr="00093E0C" w:rsidRDefault="005B6D30" w:rsidP="005B6D30">
      <w:pPr>
        <w:rPr>
          <w:sz w:val="22"/>
          <w:szCs w:val="22"/>
        </w:rPr>
      </w:pPr>
    </w:p>
    <w:p w:rsidR="005B6D30" w:rsidRPr="00093E0C" w:rsidRDefault="00E711E1" w:rsidP="005B6D30">
      <w:pPr>
        <w:pStyle w:val="ListParagraph"/>
        <w:numPr>
          <w:ilvl w:val="0"/>
          <w:numId w:val="7"/>
        </w:numPr>
        <w:ind w:left="1440"/>
        <w:rPr>
          <w:sz w:val="22"/>
          <w:szCs w:val="22"/>
        </w:rPr>
      </w:pPr>
      <w:hyperlink r:id="rId5" w:history="1">
        <w:r w:rsidR="005B6D30" w:rsidRPr="00093E0C">
          <w:rPr>
            <w:rStyle w:val="Hyperlink"/>
            <w:sz w:val="22"/>
            <w:szCs w:val="22"/>
          </w:rPr>
          <w:t>http://www.amstat.org/publications/jse/datasets/usnews.txt</w:t>
        </w:r>
      </w:hyperlink>
      <w:r w:rsidR="005B6D30" w:rsidRPr="00093E0C">
        <w:rPr>
          <w:sz w:val="22"/>
          <w:szCs w:val="22"/>
        </w:rPr>
        <w:t xml:space="preserve"> and</w:t>
      </w:r>
    </w:p>
    <w:p w:rsidR="005B6D30" w:rsidRPr="00093E0C" w:rsidRDefault="00E711E1" w:rsidP="005B6D30">
      <w:pPr>
        <w:pStyle w:val="ListParagraph"/>
        <w:numPr>
          <w:ilvl w:val="0"/>
          <w:numId w:val="7"/>
        </w:numPr>
        <w:ind w:left="1440"/>
        <w:rPr>
          <w:sz w:val="22"/>
          <w:szCs w:val="22"/>
        </w:rPr>
      </w:pPr>
      <w:hyperlink r:id="rId6" w:history="1">
        <w:r w:rsidR="005B6D30" w:rsidRPr="00093E0C">
          <w:rPr>
            <w:rStyle w:val="Hyperlink"/>
            <w:sz w:val="22"/>
            <w:szCs w:val="22"/>
          </w:rPr>
          <w:t>http://www.amstat.org/publications/jse/datasets/aaup.txt</w:t>
        </w:r>
      </w:hyperlink>
      <w:r w:rsidR="005B6D30" w:rsidRPr="00093E0C">
        <w:rPr>
          <w:sz w:val="22"/>
          <w:szCs w:val="22"/>
        </w:rPr>
        <w:t>;</w:t>
      </w:r>
    </w:p>
    <w:p w:rsidR="005B6D30" w:rsidRPr="00093E0C" w:rsidRDefault="005B6D30" w:rsidP="005B6D30">
      <w:pPr>
        <w:rPr>
          <w:sz w:val="22"/>
          <w:szCs w:val="22"/>
        </w:rPr>
      </w:pPr>
    </w:p>
    <w:p w:rsidR="005B6D30" w:rsidRPr="00093E0C" w:rsidRDefault="005B6D30" w:rsidP="005B6D30">
      <w:pPr>
        <w:ind w:left="720"/>
        <w:rPr>
          <w:sz w:val="22"/>
          <w:szCs w:val="22"/>
        </w:rPr>
      </w:pPr>
      <w:r>
        <w:rPr>
          <w:sz w:val="22"/>
          <w:szCs w:val="22"/>
        </w:rPr>
        <w:t xml:space="preserve">Text files containing the </w:t>
      </w:r>
      <w:r w:rsidRPr="00093E0C">
        <w:rPr>
          <w:sz w:val="22"/>
          <w:szCs w:val="22"/>
        </w:rPr>
        <w:t xml:space="preserve">data can be found </w:t>
      </w:r>
      <w:r>
        <w:rPr>
          <w:sz w:val="22"/>
          <w:szCs w:val="22"/>
        </w:rPr>
        <w:t>on the class Carmen site under the names</w:t>
      </w:r>
      <w:r w:rsidRPr="00093E0C">
        <w:rPr>
          <w:sz w:val="22"/>
          <w:szCs w:val="22"/>
        </w:rPr>
        <w:t>:</w:t>
      </w:r>
    </w:p>
    <w:p w:rsidR="005B6D30" w:rsidRPr="00093E0C" w:rsidRDefault="005B6D30" w:rsidP="005B6D30">
      <w:pPr>
        <w:rPr>
          <w:sz w:val="22"/>
          <w:szCs w:val="22"/>
        </w:rPr>
      </w:pPr>
    </w:p>
    <w:p w:rsidR="005B6D30" w:rsidRPr="00093E0C" w:rsidRDefault="00C52D6B" w:rsidP="005B6D30">
      <w:pPr>
        <w:pStyle w:val="ListParagraph"/>
        <w:numPr>
          <w:ilvl w:val="0"/>
          <w:numId w:val="8"/>
        </w:numPr>
        <w:ind w:left="1440"/>
        <w:rPr>
          <w:sz w:val="22"/>
          <w:szCs w:val="22"/>
        </w:rPr>
      </w:pPr>
      <w:r>
        <w:rPr>
          <w:sz w:val="22"/>
          <w:szCs w:val="22"/>
        </w:rPr>
        <w:t>a</w:t>
      </w:r>
      <w:r w:rsidR="005B6D30">
        <w:rPr>
          <w:sz w:val="22"/>
          <w:szCs w:val="22"/>
        </w:rPr>
        <w:t>aup</w:t>
      </w:r>
      <w:r>
        <w:rPr>
          <w:sz w:val="22"/>
          <w:szCs w:val="22"/>
        </w:rPr>
        <w:t>_</w:t>
      </w:r>
      <w:r w:rsidR="005B6D30">
        <w:rPr>
          <w:sz w:val="22"/>
          <w:szCs w:val="22"/>
        </w:rPr>
        <w:t>dat</w:t>
      </w:r>
      <w:r>
        <w:rPr>
          <w:sz w:val="22"/>
          <w:szCs w:val="22"/>
        </w:rPr>
        <w:t>.txt</w:t>
      </w:r>
      <w:r w:rsidR="005B6D30" w:rsidRPr="00093E0C">
        <w:rPr>
          <w:sz w:val="22"/>
          <w:szCs w:val="22"/>
        </w:rPr>
        <w:t xml:space="preserve"> and</w:t>
      </w:r>
    </w:p>
    <w:p w:rsidR="005B6D30" w:rsidRPr="00093E0C" w:rsidRDefault="00C52D6B" w:rsidP="005B6D30">
      <w:pPr>
        <w:pStyle w:val="ListParagraph"/>
        <w:numPr>
          <w:ilvl w:val="0"/>
          <w:numId w:val="8"/>
        </w:numPr>
        <w:ind w:left="1440"/>
        <w:rPr>
          <w:sz w:val="22"/>
          <w:szCs w:val="22"/>
        </w:rPr>
      </w:pPr>
      <w:r>
        <w:rPr>
          <w:sz w:val="22"/>
          <w:szCs w:val="22"/>
        </w:rPr>
        <w:t>usnews_</w:t>
      </w:r>
      <w:r w:rsidR="005B6D30">
        <w:rPr>
          <w:sz w:val="22"/>
          <w:szCs w:val="22"/>
        </w:rPr>
        <w:t>dat</w:t>
      </w:r>
      <w:r w:rsidR="005B6D30" w:rsidRPr="00093E0C">
        <w:rPr>
          <w:sz w:val="22"/>
          <w:szCs w:val="22"/>
        </w:rPr>
        <w:t>.</w:t>
      </w:r>
      <w:r>
        <w:rPr>
          <w:sz w:val="22"/>
          <w:szCs w:val="22"/>
        </w:rPr>
        <w:t>txt.</w:t>
      </w:r>
    </w:p>
    <w:p w:rsidR="005B6D30" w:rsidRDefault="005B6D30" w:rsidP="005B6D30">
      <w:pPr>
        <w:tabs>
          <w:tab w:val="left" w:pos="2325"/>
        </w:tabs>
        <w:ind w:left="720"/>
        <w:rPr>
          <w:sz w:val="22"/>
          <w:szCs w:val="22"/>
        </w:rPr>
      </w:pPr>
    </w:p>
    <w:p w:rsidR="005B6D30" w:rsidRDefault="005B6D30" w:rsidP="005B6D30">
      <w:pPr>
        <w:tabs>
          <w:tab w:val="left" w:pos="2325"/>
        </w:tabs>
        <w:ind w:left="720"/>
        <w:rPr>
          <w:sz w:val="22"/>
          <w:szCs w:val="22"/>
        </w:rPr>
      </w:pPr>
      <w:r>
        <w:rPr>
          <w:sz w:val="22"/>
          <w:szCs w:val="22"/>
        </w:rPr>
        <w:t>The format for the AAUP data is as follows:</w:t>
      </w:r>
    </w:p>
    <w:p w:rsidR="005B6D30" w:rsidRDefault="005B6D30" w:rsidP="005B6D30">
      <w:pPr>
        <w:tabs>
          <w:tab w:val="left" w:pos="2325"/>
        </w:tabs>
        <w:ind w:left="720"/>
        <w:rPr>
          <w:sz w:val="22"/>
          <w:szCs w:val="22"/>
        </w:rPr>
      </w:pPr>
    </w:p>
    <w:tbl>
      <w:tblPr>
        <w:tblStyle w:val="TableGrid"/>
        <w:tblW w:w="0" w:type="auto"/>
        <w:tblInd w:w="720" w:type="dxa"/>
        <w:tblLook w:val="04A0" w:firstRow="1" w:lastRow="0" w:firstColumn="1" w:lastColumn="0" w:noHBand="0" w:noVBand="1"/>
      </w:tblPr>
      <w:tblGrid>
        <w:gridCol w:w="1188"/>
        <w:gridCol w:w="1440"/>
        <w:gridCol w:w="6228"/>
      </w:tblGrid>
      <w:tr w:rsidR="005B6D30" w:rsidTr="001348E2">
        <w:tc>
          <w:tcPr>
            <w:tcW w:w="1188" w:type="dxa"/>
          </w:tcPr>
          <w:p w:rsidR="005B6D30" w:rsidRPr="001348E2" w:rsidRDefault="005B6D30" w:rsidP="001348E2">
            <w:pPr>
              <w:tabs>
                <w:tab w:val="left" w:pos="2325"/>
              </w:tabs>
              <w:jc w:val="center"/>
              <w:rPr>
                <w:b/>
                <w:sz w:val="22"/>
                <w:szCs w:val="22"/>
              </w:rPr>
            </w:pPr>
            <w:r w:rsidRPr="001348E2">
              <w:rPr>
                <w:b/>
                <w:sz w:val="22"/>
                <w:szCs w:val="22"/>
              </w:rPr>
              <w:t>Line</w:t>
            </w:r>
          </w:p>
        </w:tc>
        <w:tc>
          <w:tcPr>
            <w:tcW w:w="1440" w:type="dxa"/>
          </w:tcPr>
          <w:p w:rsidR="005B6D30" w:rsidRPr="001348E2" w:rsidRDefault="005B6D30" w:rsidP="001348E2">
            <w:pPr>
              <w:tabs>
                <w:tab w:val="left" w:pos="2325"/>
              </w:tabs>
              <w:jc w:val="center"/>
              <w:rPr>
                <w:b/>
                <w:sz w:val="22"/>
                <w:szCs w:val="22"/>
              </w:rPr>
            </w:pPr>
            <w:r w:rsidRPr="001348E2">
              <w:rPr>
                <w:b/>
                <w:sz w:val="22"/>
                <w:szCs w:val="22"/>
              </w:rPr>
              <w:t>Columns</w:t>
            </w:r>
          </w:p>
        </w:tc>
        <w:tc>
          <w:tcPr>
            <w:tcW w:w="6228" w:type="dxa"/>
          </w:tcPr>
          <w:p w:rsidR="005B6D30" w:rsidRPr="001348E2" w:rsidRDefault="005B6D30" w:rsidP="001348E2">
            <w:pPr>
              <w:tabs>
                <w:tab w:val="left" w:pos="2325"/>
              </w:tabs>
              <w:jc w:val="center"/>
              <w:rPr>
                <w:b/>
                <w:sz w:val="22"/>
                <w:szCs w:val="22"/>
              </w:rPr>
            </w:pPr>
            <w:r w:rsidRPr="001348E2">
              <w:rPr>
                <w:b/>
                <w:sz w:val="22"/>
                <w:szCs w:val="22"/>
              </w:rPr>
              <w:t>Variable</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sidRPr="005B6D30">
              <w:rPr>
                <w:sz w:val="22"/>
                <w:szCs w:val="22"/>
              </w:rPr>
              <w:t xml:space="preserve">1 </w:t>
            </w:r>
            <w:r w:rsidR="001348E2">
              <w:rPr>
                <w:sz w:val="22"/>
                <w:szCs w:val="22"/>
              </w:rPr>
              <w:t xml:space="preserve">- </w:t>
            </w:r>
            <w:r>
              <w:rPr>
                <w:sz w:val="22"/>
                <w:szCs w:val="22"/>
              </w:rPr>
              <w:t>5</w:t>
            </w:r>
          </w:p>
        </w:tc>
        <w:tc>
          <w:tcPr>
            <w:tcW w:w="6228" w:type="dxa"/>
          </w:tcPr>
          <w:p w:rsidR="005B6D30" w:rsidRDefault="005B6D30" w:rsidP="001348E2">
            <w:pPr>
              <w:tabs>
                <w:tab w:val="left" w:pos="2325"/>
                <w:tab w:val="center" w:pos="3006"/>
              </w:tabs>
              <w:rPr>
                <w:sz w:val="22"/>
                <w:szCs w:val="22"/>
              </w:rPr>
            </w:pPr>
            <w:r>
              <w:rPr>
                <w:sz w:val="22"/>
                <w:szCs w:val="22"/>
              </w:rPr>
              <w:t>FICE (Federal ID number)</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Pr>
                <w:sz w:val="22"/>
                <w:szCs w:val="22"/>
              </w:rPr>
              <w:t>7 - 37</w:t>
            </w:r>
          </w:p>
        </w:tc>
        <w:tc>
          <w:tcPr>
            <w:tcW w:w="6228" w:type="dxa"/>
          </w:tcPr>
          <w:p w:rsidR="005B6D30" w:rsidRDefault="005B6D30" w:rsidP="005B6D30">
            <w:pPr>
              <w:tabs>
                <w:tab w:val="left" w:pos="2325"/>
              </w:tabs>
              <w:rPr>
                <w:sz w:val="22"/>
                <w:szCs w:val="22"/>
              </w:rPr>
            </w:pPr>
            <w:r>
              <w:rPr>
                <w:sz w:val="22"/>
                <w:szCs w:val="22"/>
              </w:rPr>
              <w:t>College name</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Pr>
                <w:sz w:val="22"/>
                <w:szCs w:val="22"/>
              </w:rPr>
              <w:t>38 - 39</w:t>
            </w:r>
          </w:p>
        </w:tc>
        <w:tc>
          <w:tcPr>
            <w:tcW w:w="6228" w:type="dxa"/>
          </w:tcPr>
          <w:p w:rsidR="005B6D30" w:rsidRDefault="005B6D30" w:rsidP="005B6D30">
            <w:pPr>
              <w:tabs>
                <w:tab w:val="left" w:pos="2325"/>
              </w:tabs>
              <w:rPr>
                <w:sz w:val="22"/>
                <w:szCs w:val="22"/>
              </w:rPr>
            </w:pPr>
            <w:r>
              <w:rPr>
                <w:sz w:val="22"/>
                <w:szCs w:val="22"/>
              </w:rPr>
              <w:t>State (postal code)</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sidRPr="005B6D30">
              <w:rPr>
                <w:sz w:val="22"/>
                <w:szCs w:val="22"/>
              </w:rPr>
              <w:t>4</w:t>
            </w:r>
            <w:r>
              <w:rPr>
                <w:sz w:val="22"/>
                <w:szCs w:val="22"/>
              </w:rPr>
              <w:t>0 - 43</w:t>
            </w:r>
          </w:p>
        </w:tc>
        <w:tc>
          <w:tcPr>
            <w:tcW w:w="6228" w:type="dxa"/>
          </w:tcPr>
          <w:p w:rsidR="005B6D30" w:rsidRDefault="005B6D30" w:rsidP="005B6D30">
            <w:pPr>
              <w:tabs>
                <w:tab w:val="left" w:pos="2325"/>
              </w:tabs>
              <w:rPr>
                <w:sz w:val="22"/>
                <w:szCs w:val="22"/>
              </w:rPr>
            </w:pPr>
            <w:r>
              <w:rPr>
                <w:sz w:val="22"/>
                <w:szCs w:val="22"/>
              </w:rPr>
              <w:t>Type  (I, IIA, or IIB)</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Pr>
                <w:sz w:val="22"/>
                <w:szCs w:val="22"/>
              </w:rPr>
              <w:t>44 - 48</w:t>
            </w:r>
          </w:p>
        </w:tc>
        <w:tc>
          <w:tcPr>
            <w:tcW w:w="6228" w:type="dxa"/>
          </w:tcPr>
          <w:p w:rsidR="005B6D30" w:rsidRDefault="005B6D30" w:rsidP="005B6D30">
            <w:pPr>
              <w:tabs>
                <w:tab w:val="left" w:pos="2325"/>
              </w:tabs>
              <w:rPr>
                <w:sz w:val="22"/>
                <w:szCs w:val="22"/>
              </w:rPr>
            </w:pPr>
            <w:r w:rsidRPr="005B6D30">
              <w:rPr>
                <w:sz w:val="22"/>
                <w:szCs w:val="22"/>
              </w:rPr>
              <w:t>A</w:t>
            </w:r>
            <w:r>
              <w:rPr>
                <w:sz w:val="22"/>
                <w:szCs w:val="22"/>
              </w:rPr>
              <w:t>verage salary - full professors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Pr>
                <w:sz w:val="22"/>
                <w:szCs w:val="22"/>
              </w:rPr>
              <w:t>49 - 52</w:t>
            </w:r>
          </w:p>
        </w:tc>
        <w:tc>
          <w:tcPr>
            <w:tcW w:w="6228" w:type="dxa"/>
          </w:tcPr>
          <w:p w:rsidR="005B6D30" w:rsidRDefault="005B6D30" w:rsidP="005B6D30">
            <w:pPr>
              <w:tabs>
                <w:tab w:val="left" w:pos="2325"/>
              </w:tabs>
              <w:rPr>
                <w:sz w:val="22"/>
                <w:szCs w:val="22"/>
              </w:rPr>
            </w:pPr>
            <w:r w:rsidRPr="005B6D30">
              <w:rPr>
                <w:sz w:val="22"/>
                <w:szCs w:val="22"/>
              </w:rPr>
              <w:t>Averag</w:t>
            </w:r>
            <w:r>
              <w:rPr>
                <w:sz w:val="22"/>
                <w:szCs w:val="22"/>
              </w:rPr>
              <w:t>e salary - associate professors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Pr>
                <w:sz w:val="22"/>
                <w:szCs w:val="22"/>
              </w:rPr>
              <w:t>53 - 56</w:t>
            </w:r>
          </w:p>
        </w:tc>
        <w:tc>
          <w:tcPr>
            <w:tcW w:w="6228" w:type="dxa"/>
          </w:tcPr>
          <w:p w:rsidR="005B6D30" w:rsidRDefault="005B6D30" w:rsidP="005B6D30">
            <w:pPr>
              <w:tabs>
                <w:tab w:val="left" w:pos="2325"/>
              </w:tabs>
              <w:rPr>
                <w:sz w:val="22"/>
                <w:szCs w:val="22"/>
              </w:rPr>
            </w:pPr>
            <w:r w:rsidRPr="005B6D30">
              <w:rPr>
                <w:sz w:val="22"/>
                <w:szCs w:val="22"/>
              </w:rPr>
              <w:t>Averag</w:t>
            </w:r>
            <w:r>
              <w:rPr>
                <w:sz w:val="22"/>
                <w:szCs w:val="22"/>
              </w:rPr>
              <w:t>e salary - assistant professors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sidRPr="005B6D30">
              <w:rPr>
                <w:sz w:val="22"/>
                <w:szCs w:val="22"/>
              </w:rPr>
              <w:t xml:space="preserve">57 </w:t>
            </w:r>
            <w:r>
              <w:rPr>
                <w:sz w:val="22"/>
                <w:szCs w:val="22"/>
              </w:rPr>
              <w:t>–</w:t>
            </w:r>
            <w:r w:rsidRPr="005B6D30">
              <w:rPr>
                <w:sz w:val="22"/>
                <w:szCs w:val="22"/>
              </w:rPr>
              <w:t xml:space="preserve"> </w:t>
            </w:r>
            <w:r>
              <w:rPr>
                <w:sz w:val="22"/>
                <w:szCs w:val="22"/>
              </w:rPr>
              <w:t>60</w:t>
            </w:r>
          </w:p>
        </w:tc>
        <w:tc>
          <w:tcPr>
            <w:tcW w:w="6228" w:type="dxa"/>
          </w:tcPr>
          <w:p w:rsidR="005B6D30" w:rsidRDefault="005B6D30" w:rsidP="005B6D30">
            <w:pPr>
              <w:tabs>
                <w:tab w:val="left" w:pos="2325"/>
              </w:tabs>
              <w:rPr>
                <w:sz w:val="22"/>
                <w:szCs w:val="22"/>
              </w:rPr>
            </w:pPr>
            <w:r>
              <w:rPr>
                <w:sz w:val="22"/>
                <w:szCs w:val="22"/>
              </w:rPr>
              <w:t>Average salary - all ranks</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Pr>
                <w:sz w:val="22"/>
                <w:szCs w:val="22"/>
              </w:rPr>
              <w:t>61 - 65</w:t>
            </w:r>
          </w:p>
        </w:tc>
        <w:tc>
          <w:tcPr>
            <w:tcW w:w="6228" w:type="dxa"/>
          </w:tcPr>
          <w:p w:rsidR="005B6D30" w:rsidRDefault="005B6D30" w:rsidP="005B6D30">
            <w:pPr>
              <w:tabs>
                <w:tab w:val="left" w:pos="2325"/>
              </w:tabs>
              <w:rPr>
                <w:sz w:val="22"/>
                <w:szCs w:val="22"/>
              </w:rPr>
            </w:pPr>
            <w:r w:rsidRPr="005B6D30">
              <w:rPr>
                <w:sz w:val="22"/>
                <w:szCs w:val="22"/>
              </w:rPr>
              <w:t>Average</w:t>
            </w:r>
            <w:r>
              <w:rPr>
                <w:sz w:val="22"/>
                <w:szCs w:val="22"/>
              </w:rPr>
              <w:t xml:space="preserve"> compensation - full professors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Pr>
                <w:sz w:val="22"/>
                <w:szCs w:val="22"/>
              </w:rPr>
              <w:t>66 - 69</w:t>
            </w:r>
          </w:p>
        </w:tc>
        <w:tc>
          <w:tcPr>
            <w:tcW w:w="6228" w:type="dxa"/>
          </w:tcPr>
          <w:p w:rsidR="005B6D30" w:rsidRDefault="005B6D30" w:rsidP="005B6D30">
            <w:pPr>
              <w:tabs>
                <w:tab w:val="left" w:pos="2325"/>
              </w:tabs>
              <w:rPr>
                <w:sz w:val="22"/>
                <w:szCs w:val="22"/>
              </w:rPr>
            </w:pPr>
            <w:r w:rsidRPr="005B6D30">
              <w:rPr>
                <w:sz w:val="22"/>
                <w:szCs w:val="22"/>
              </w:rPr>
              <w:t xml:space="preserve">Average compensation - </w:t>
            </w:r>
            <w:r>
              <w:rPr>
                <w:sz w:val="22"/>
                <w:szCs w:val="22"/>
              </w:rPr>
              <w:t>associate professors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Pr>
                <w:sz w:val="22"/>
                <w:szCs w:val="22"/>
              </w:rPr>
              <w:t>70 – 73</w:t>
            </w:r>
          </w:p>
        </w:tc>
        <w:tc>
          <w:tcPr>
            <w:tcW w:w="6228" w:type="dxa"/>
          </w:tcPr>
          <w:p w:rsidR="005B6D30" w:rsidRDefault="005B6D30" w:rsidP="005B6D30">
            <w:pPr>
              <w:tabs>
                <w:tab w:val="left" w:pos="2325"/>
              </w:tabs>
              <w:rPr>
                <w:sz w:val="22"/>
                <w:szCs w:val="22"/>
              </w:rPr>
            </w:pPr>
            <w:r w:rsidRPr="005B6D30">
              <w:rPr>
                <w:sz w:val="22"/>
                <w:szCs w:val="22"/>
              </w:rPr>
              <w:t>Average comp</w:t>
            </w:r>
            <w:r>
              <w:rPr>
                <w:sz w:val="22"/>
                <w:szCs w:val="22"/>
              </w:rPr>
              <w:t>ensation - assistant professors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1</w:t>
            </w:r>
          </w:p>
        </w:tc>
        <w:tc>
          <w:tcPr>
            <w:tcW w:w="1440" w:type="dxa"/>
          </w:tcPr>
          <w:p w:rsidR="005B6D30" w:rsidRDefault="005B6D30" w:rsidP="001348E2">
            <w:pPr>
              <w:tabs>
                <w:tab w:val="left" w:pos="2325"/>
              </w:tabs>
              <w:jc w:val="center"/>
              <w:rPr>
                <w:sz w:val="22"/>
                <w:szCs w:val="22"/>
              </w:rPr>
            </w:pPr>
            <w:r>
              <w:rPr>
                <w:sz w:val="22"/>
                <w:szCs w:val="22"/>
              </w:rPr>
              <w:t>74 – 78</w:t>
            </w:r>
          </w:p>
        </w:tc>
        <w:tc>
          <w:tcPr>
            <w:tcW w:w="6228" w:type="dxa"/>
          </w:tcPr>
          <w:p w:rsidR="005B6D30" w:rsidRDefault="005B6D30" w:rsidP="005B6D30">
            <w:pPr>
              <w:tabs>
                <w:tab w:val="left" w:pos="2325"/>
              </w:tabs>
              <w:rPr>
                <w:sz w:val="22"/>
                <w:szCs w:val="22"/>
              </w:rPr>
            </w:pPr>
            <w:r w:rsidRPr="005B6D30">
              <w:rPr>
                <w:sz w:val="22"/>
                <w:szCs w:val="22"/>
              </w:rPr>
              <w:t>A</w:t>
            </w:r>
            <w:r>
              <w:rPr>
                <w:sz w:val="22"/>
                <w:szCs w:val="22"/>
              </w:rPr>
              <w:t>verage compensation - all ranks</w:t>
            </w:r>
          </w:p>
        </w:tc>
      </w:tr>
      <w:tr w:rsidR="005B6D30" w:rsidTr="001348E2">
        <w:tc>
          <w:tcPr>
            <w:tcW w:w="1188" w:type="dxa"/>
          </w:tcPr>
          <w:p w:rsidR="005B6D30" w:rsidRDefault="005B6D30" w:rsidP="001348E2">
            <w:pPr>
              <w:tabs>
                <w:tab w:val="left" w:pos="2325"/>
              </w:tabs>
              <w:jc w:val="center"/>
              <w:rPr>
                <w:sz w:val="22"/>
                <w:szCs w:val="22"/>
              </w:rPr>
            </w:pPr>
            <w:r>
              <w:rPr>
                <w:sz w:val="22"/>
                <w:szCs w:val="22"/>
              </w:rPr>
              <w:t>2</w:t>
            </w:r>
          </w:p>
        </w:tc>
        <w:tc>
          <w:tcPr>
            <w:tcW w:w="1440" w:type="dxa"/>
          </w:tcPr>
          <w:p w:rsidR="005B6D30" w:rsidRDefault="005B6D30" w:rsidP="001348E2">
            <w:pPr>
              <w:tabs>
                <w:tab w:val="left" w:pos="2325"/>
              </w:tabs>
              <w:jc w:val="center"/>
              <w:rPr>
                <w:sz w:val="22"/>
                <w:szCs w:val="22"/>
              </w:rPr>
            </w:pPr>
            <w:r w:rsidRPr="005B6D30">
              <w:rPr>
                <w:sz w:val="22"/>
                <w:szCs w:val="22"/>
              </w:rPr>
              <w:t>1 -</w:t>
            </w:r>
            <w:r w:rsidR="001348E2">
              <w:rPr>
                <w:sz w:val="22"/>
                <w:szCs w:val="22"/>
              </w:rPr>
              <w:t xml:space="preserve"> </w:t>
            </w:r>
            <w:r>
              <w:rPr>
                <w:sz w:val="22"/>
                <w:szCs w:val="22"/>
              </w:rPr>
              <w:t>4</w:t>
            </w:r>
          </w:p>
        </w:tc>
        <w:tc>
          <w:tcPr>
            <w:tcW w:w="6228" w:type="dxa"/>
          </w:tcPr>
          <w:p w:rsidR="005B6D30" w:rsidRDefault="005B6D30" w:rsidP="005B6D30">
            <w:pPr>
              <w:tabs>
                <w:tab w:val="left" w:pos="2325"/>
              </w:tabs>
              <w:rPr>
                <w:sz w:val="22"/>
                <w:szCs w:val="22"/>
              </w:rPr>
            </w:pPr>
            <w:r w:rsidRPr="005B6D30">
              <w:rPr>
                <w:sz w:val="22"/>
                <w:szCs w:val="22"/>
              </w:rPr>
              <w:t xml:space="preserve">Number of full </w:t>
            </w:r>
            <w:r>
              <w:rPr>
                <w:sz w:val="22"/>
                <w:szCs w:val="22"/>
              </w:rPr>
              <w:t>professors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2</w:t>
            </w:r>
          </w:p>
        </w:tc>
        <w:tc>
          <w:tcPr>
            <w:tcW w:w="1440" w:type="dxa"/>
          </w:tcPr>
          <w:p w:rsidR="005B6D30" w:rsidRDefault="001348E2" w:rsidP="001348E2">
            <w:pPr>
              <w:tabs>
                <w:tab w:val="left" w:pos="2325"/>
              </w:tabs>
              <w:jc w:val="center"/>
              <w:rPr>
                <w:sz w:val="22"/>
                <w:szCs w:val="22"/>
              </w:rPr>
            </w:pPr>
            <w:r>
              <w:rPr>
                <w:sz w:val="22"/>
                <w:szCs w:val="22"/>
              </w:rPr>
              <w:t xml:space="preserve">5 - </w:t>
            </w:r>
            <w:r w:rsidR="005B6D30">
              <w:rPr>
                <w:sz w:val="22"/>
                <w:szCs w:val="22"/>
              </w:rPr>
              <w:t>8</w:t>
            </w:r>
          </w:p>
        </w:tc>
        <w:tc>
          <w:tcPr>
            <w:tcW w:w="6228" w:type="dxa"/>
          </w:tcPr>
          <w:p w:rsidR="005B6D30" w:rsidRDefault="005B6D30" w:rsidP="005B6D30">
            <w:pPr>
              <w:tabs>
                <w:tab w:val="left" w:pos="2325"/>
              </w:tabs>
              <w:rPr>
                <w:sz w:val="22"/>
                <w:szCs w:val="22"/>
              </w:rPr>
            </w:pPr>
            <w:r>
              <w:rPr>
                <w:sz w:val="22"/>
                <w:szCs w:val="22"/>
              </w:rPr>
              <w:t>Number of associate professors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2</w:t>
            </w:r>
          </w:p>
        </w:tc>
        <w:tc>
          <w:tcPr>
            <w:tcW w:w="1440" w:type="dxa"/>
          </w:tcPr>
          <w:p w:rsidR="005B6D30" w:rsidRDefault="005B6D30" w:rsidP="001348E2">
            <w:pPr>
              <w:tabs>
                <w:tab w:val="left" w:pos="2325"/>
              </w:tabs>
              <w:jc w:val="center"/>
              <w:rPr>
                <w:sz w:val="22"/>
                <w:szCs w:val="22"/>
              </w:rPr>
            </w:pPr>
            <w:r>
              <w:rPr>
                <w:sz w:val="22"/>
                <w:szCs w:val="22"/>
              </w:rPr>
              <w:t>9 - 12</w:t>
            </w:r>
          </w:p>
        </w:tc>
        <w:tc>
          <w:tcPr>
            <w:tcW w:w="6228" w:type="dxa"/>
          </w:tcPr>
          <w:p w:rsidR="005B6D30" w:rsidRDefault="005B6D30" w:rsidP="005B6D30">
            <w:pPr>
              <w:tabs>
                <w:tab w:val="left" w:pos="2325"/>
              </w:tabs>
              <w:rPr>
                <w:sz w:val="22"/>
                <w:szCs w:val="22"/>
              </w:rPr>
            </w:pPr>
            <w:r>
              <w:rPr>
                <w:sz w:val="22"/>
                <w:szCs w:val="22"/>
              </w:rPr>
              <w:t>Number of assistant professors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2</w:t>
            </w:r>
          </w:p>
        </w:tc>
        <w:tc>
          <w:tcPr>
            <w:tcW w:w="1440" w:type="dxa"/>
          </w:tcPr>
          <w:p w:rsidR="005B6D30" w:rsidRDefault="005B6D30" w:rsidP="001348E2">
            <w:pPr>
              <w:tabs>
                <w:tab w:val="left" w:pos="2325"/>
              </w:tabs>
              <w:jc w:val="center"/>
              <w:rPr>
                <w:sz w:val="22"/>
                <w:szCs w:val="22"/>
              </w:rPr>
            </w:pPr>
            <w:r>
              <w:rPr>
                <w:sz w:val="22"/>
                <w:szCs w:val="22"/>
              </w:rPr>
              <w:t>13 - 16</w:t>
            </w:r>
          </w:p>
        </w:tc>
        <w:tc>
          <w:tcPr>
            <w:tcW w:w="6228" w:type="dxa"/>
          </w:tcPr>
          <w:p w:rsidR="005B6D30" w:rsidRDefault="005B6D30" w:rsidP="005B6D30">
            <w:pPr>
              <w:tabs>
                <w:tab w:val="left" w:pos="2325"/>
              </w:tabs>
              <w:rPr>
                <w:sz w:val="22"/>
                <w:szCs w:val="22"/>
              </w:rPr>
            </w:pPr>
            <w:r>
              <w:rPr>
                <w:sz w:val="22"/>
                <w:szCs w:val="22"/>
              </w:rPr>
              <w:t>Number of instructors</w:t>
            </w:r>
          </w:p>
        </w:tc>
      </w:tr>
      <w:tr w:rsidR="005B6D30" w:rsidTr="001348E2">
        <w:tc>
          <w:tcPr>
            <w:tcW w:w="1188" w:type="dxa"/>
          </w:tcPr>
          <w:p w:rsidR="005B6D30" w:rsidRDefault="005B6D30" w:rsidP="001348E2">
            <w:pPr>
              <w:tabs>
                <w:tab w:val="left" w:pos="2325"/>
              </w:tabs>
              <w:jc w:val="center"/>
              <w:rPr>
                <w:sz w:val="22"/>
                <w:szCs w:val="22"/>
              </w:rPr>
            </w:pPr>
            <w:r>
              <w:rPr>
                <w:sz w:val="22"/>
                <w:szCs w:val="22"/>
              </w:rPr>
              <w:t>2</w:t>
            </w:r>
          </w:p>
        </w:tc>
        <w:tc>
          <w:tcPr>
            <w:tcW w:w="1440" w:type="dxa"/>
          </w:tcPr>
          <w:p w:rsidR="005B6D30" w:rsidRDefault="005B6D30" w:rsidP="001348E2">
            <w:pPr>
              <w:tabs>
                <w:tab w:val="left" w:pos="2325"/>
              </w:tabs>
              <w:jc w:val="center"/>
              <w:rPr>
                <w:sz w:val="22"/>
                <w:szCs w:val="22"/>
              </w:rPr>
            </w:pPr>
            <w:r w:rsidRPr="005B6D30">
              <w:rPr>
                <w:sz w:val="22"/>
                <w:szCs w:val="22"/>
              </w:rPr>
              <w:t>17 - 21</w:t>
            </w:r>
          </w:p>
        </w:tc>
        <w:tc>
          <w:tcPr>
            <w:tcW w:w="6228" w:type="dxa"/>
          </w:tcPr>
          <w:p w:rsidR="005B6D30" w:rsidRDefault="005B6D30" w:rsidP="005B6D30">
            <w:pPr>
              <w:tabs>
                <w:tab w:val="left" w:pos="2325"/>
              </w:tabs>
              <w:rPr>
                <w:sz w:val="22"/>
                <w:szCs w:val="22"/>
              </w:rPr>
            </w:pPr>
            <w:r w:rsidRPr="005B6D30">
              <w:rPr>
                <w:sz w:val="22"/>
                <w:szCs w:val="22"/>
              </w:rPr>
              <w:t>Number of faculty - all rank</w:t>
            </w:r>
          </w:p>
        </w:tc>
      </w:tr>
    </w:tbl>
    <w:p w:rsidR="00BC3D73" w:rsidRDefault="00BC3D73" w:rsidP="005B6D30">
      <w:pPr>
        <w:tabs>
          <w:tab w:val="left" w:pos="2325"/>
        </w:tabs>
        <w:ind w:left="720"/>
        <w:rPr>
          <w:sz w:val="22"/>
          <w:szCs w:val="22"/>
        </w:rPr>
      </w:pPr>
    </w:p>
    <w:p w:rsidR="00631F7F" w:rsidRDefault="00C411AD" w:rsidP="005B6D30">
      <w:pPr>
        <w:ind w:left="720"/>
        <w:rPr>
          <w:sz w:val="22"/>
          <w:szCs w:val="22"/>
        </w:rPr>
      </w:pPr>
      <w:r>
        <w:rPr>
          <w:sz w:val="22"/>
          <w:szCs w:val="22"/>
        </w:rPr>
        <w:lastRenderedPageBreak/>
        <w:t>Write a SAS program that performs the following:</w:t>
      </w:r>
    </w:p>
    <w:p w:rsidR="00C411AD" w:rsidRPr="00694AA8" w:rsidRDefault="00C411AD" w:rsidP="005B6D30">
      <w:pPr>
        <w:ind w:left="720"/>
        <w:rPr>
          <w:sz w:val="22"/>
          <w:szCs w:val="22"/>
        </w:rPr>
      </w:pPr>
    </w:p>
    <w:p w:rsidR="00E51C47" w:rsidRPr="00694AA8" w:rsidRDefault="002448E4" w:rsidP="00E51C47">
      <w:pPr>
        <w:pStyle w:val="ListParagraph"/>
        <w:numPr>
          <w:ilvl w:val="0"/>
          <w:numId w:val="1"/>
        </w:numPr>
        <w:rPr>
          <w:sz w:val="22"/>
          <w:szCs w:val="22"/>
        </w:rPr>
      </w:pPr>
      <w:r w:rsidRPr="00694AA8">
        <w:rPr>
          <w:sz w:val="22"/>
          <w:szCs w:val="22"/>
        </w:rPr>
        <w:t>Read t</w:t>
      </w:r>
      <w:r w:rsidR="00E51C47" w:rsidRPr="00694AA8">
        <w:rPr>
          <w:sz w:val="22"/>
          <w:szCs w:val="22"/>
        </w:rPr>
        <w:t xml:space="preserve">he </w:t>
      </w:r>
      <w:r w:rsidR="001348E2">
        <w:rPr>
          <w:sz w:val="22"/>
          <w:szCs w:val="22"/>
        </w:rPr>
        <w:t xml:space="preserve">AAUP </w:t>
      </w:r>
      <w:r w:rsidR="00E51C47" w:rsidRPr="00694AA8">
        <w:rPr>
          <w:sz w:val="22"/>
          <w:szCs w:val="22"/>
        </w:rPr>
        <w:t xml:space="preserve">data </w:t>
      </w:r>
      <w:r w:rsidRPr="00694AA8">
        <w:rPr>
          <w:sz w:val="22"/>
          <w:szCs w:val="22"/>
        </w:rPr>
        <w:t xml:space="preserve">into </w:t>
      </w:r>
      <w:r w:rsidR="00E51C47" w:rsidRPr="00694AA8">
        <w:rPr>
          <w:sz w:val="22"/>
          <w:szCs w:val="22"/>
        </w:rPr>
        <w:t xml:space="preserve">SAS </w:t>
      </w:r>
      <w:r w:rsidRPr="00694AA8">
        <w:rPr>
          <w:sz w:val="22"/>
          <w:szCs w:val="22"/>
        </w:rPr>
        <w:t>a</w:t>
      </w:r>
      <w:r w:rsidR="00E51C47" w:rsidRPr="00694AA8">
        <w:rPr>
          <w:sz w:val="22"/>
          <w:szCs w:val="22"/>
        </w:rPr>
        <w:t>nd create a local dataset called “</w:t>
      </w:r>
      <w:r w:rsidR="001348E2">
        <w:rPr>
          <w:sz w:val="22"/>
          <w:szCs w:val="22"/>
        </w:rPr>
        <w:t>salary</w:t>
      </w:r>
      <w:r w:rsidR="00E51C47" w:rsidRPr="00694AA8">
        <w:rPr>
          <w:sz w:val="22"/>
          <w:szCs w:val="22"/>
        </w:rPr>
        <w:t>.”  Use appropriate variable names.</w:t>
      </w:r>
    </w:p>
    <w:p w:rsidR="001348E2" w:rsidRDefault="001348E2" w:rsidP="001348E2">
      <w:pPr>
        <w:pStyle w:val="ListParagraph"/>
        <w:rPr>
          <w:sz w:val="22"/>
          <w:szCs w:val="22"/>
        </w:rPr>
      </w:pPr>
    </w:p>
    <w:p w:rsidR="001348E2" w:rsidRDefault="001348E2" w:rsidP="00E51C47">
      <w:pPr>
        <w:pStyle w:val="ListParagraph"/>
        <w:numPr>
          <w:ilvl w:val="0"/>
          <w:numId w:val="1"/>
        </w:numPr>
        <w:rPr>
          <w:sz w:val="22"/>
          <w:szCs w:val="22"/>
        </w:rPr>
      </w:pPr>
      <w:r>
        <w:rPr>
          <w:sz w:val="22"/>
          <w:szCs w:val="22"/>
        </w:rPr>
        <w:t xml:space="preserve">The Department of Education divides the states </w:t>
      </w:r>
      <w:r w:rsidR="0023373E">
        <w:rPr>
          <w:sz w:val="22"/>
          <w:szCs w:val="22"/>
        </w:rPr>
        <w:t xml:space="preserve">(and territories) </w:t>
      </w:r>
      <w:r>
        <w:rPr>
          <w:sz w:val="22"/>
          <w:szCs w:val="22"/>
        </w:rPr>
        <w:t>into 10 regions as follows:</w:t>
      </w:r>
    </w:p>
    <w:p w:rsidR="001348E2" w:rsidRDefault="001348E2" w:rsidP="001348E2">
      <w:pPr>
        <w:pStyle w:val="ListParagraph"/>
        <w:rPr>
          <w:sz w:val="22"/>
          <w:szCs w:val="22"/>
        </w:rPr>
      </w:pPr>
    </w:p>
    <w:tbl>
      <w:tblPr>
        <w:tblStyle w:val="TableGrid"/>
        <w:tblW w:w="0" w:type="auto"/>
        <w:tblInd w:w="720" w:type="dxa"/>
        <w:tblLook w:val="04A0" w:firstRow="1" w:lastRow="0" w:firstColumn="1" w:lastColumn="0" w:noHBand="0" w:noVBand="1"/>
      </w:tblPr>
      <w:tblGrid>
        <w:gridCol w:w="1008"/>
        <w:gridCol w:w="7848"/>
      </w:tblGrid>
      <w:tr w:rsidR="001348E2" w:rsidTr="001348E2">
        <w:tc>
          <w:tcPr>
            <w:tcW w:w="1008" w:type="dxa"/>
          </w:tcPr>
          <w:p w:rsidR="001348E2" w:rsidRPr="00C411AD" w:rsidRDefault="001348E2" w:rsidP="00C411AD">
            <w:pPr>
              <w:pStyle w:val="ListParagraph"/>
              <w:ind w:left="0"/>
              <w:jc w:val="center"/>
              <w:rPr>
                <w:b/>
                <w:sz w:val="22"/>
                <w:szCs w:val="22"/>
              </w:rPr>
            </w:pPr>
            <w:r w:rsidRPr="00C411AD">
              <w:rPr>
                <w:b/>
                <w:sz w:val="22"/>
                <w:szCs w:val="22"/>
              </w:rPr>
              <w:t>Region</w:t>
            </w:r>
          </w:p>
        </w:tc>
        <w:tc>
          <w:tcPr>
            <w:tcW w:w="7848" w:type="dxa"/>
          </w:tcPr>
          <w:p w:rsidR="001348E2" w:rsidRPr="00C411AD" w:rsidRDefault="001348E2" w:rsidP="00C411AD">
            <w:pPr>
              <w:pStyle w:val="ListParagraph"/>
              <w:ind w:left="0"/>
              <w:jc w:val="center"/>
              <w:rPr>
                <w:b/>
                <w:sz w:val="22"/>
                <w:szCs w:val="22"/>
              </w:rPr>
            </w:pPr>
            <w:r w:rsidRPr="00C411AD">
              <w:rPr>
                <w:b/>
                <w:sz w:val="22"/>
                <w:szCs w:val="22"/>
              </w:rPr>
              <w:t>States</w:t>
            </w:r>
            <w:r w:rsidR="00D46E6A">
              <w:rPr>
                <w:b/>
                <w:sz w:val="22"/>
                <w:szCs w:val="22"/>
              </w:rPr>
              <w:t xml:space="preserve"> / Territories</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I</w:t>
            </w:r>
          </w:p>
        </w:tc>
        <w:tc>
          <w:tcPr>
            <w:tcW w:w="7848" w:type="dxa"/>
          </w:tcPr>
          <w:p w:rsidR="001348E2" w:rsidRDefault="001348E2" w:rsidP="001348E2">
            <w:pPr>
              <w:pStyle w:val="ListParagraph"/>
              <w:ind w:left="0"/>
              <w:rPr>
                <w:sz w:val="22"/>
                <w:szCs w:val="22"/>
              </w:rPr>
            </w:pPr>
            <w:r w:rsidRPr="001348E2">
              <w:rPr>
                <w:sz w:val="22"/>
                <w:szCs w:val="22"/>
              </w:rPr>
              <w:t>Connecticut, Maine, Massachusetts, New Hampshire, Rhode Island, Vermont</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II</w:t>
            </w:r>
          </w:p>
        </w:tc>
        <w:tc>
          <w:tcPr>
            <w:tcW w:w="7848" w:type="dxa"/>
          </w:tcPr>
          <w:p w:rsidR="001348E2" w:rsidRDefault="001348E2" w:rsidP="001348E2">
            <w:pPr>
              <w:pStyle w:val="ListParagraph"/>
              <w:ind w:left="0"/>
              <w:rPr>
                <w:sz w:val="22"/>
                <w:szCs w:val="22"/>
              </w:rPr>
            </w:pPr>
            <w:r w:rsidRPr="001348E2">
              <w:rPr>
                <w:sz w:val="22"/>
                <w:szCs w:val="22"/>
              </w:rPr>
              <w:t>New Jersey, New York, Puerto Rico, Virgin Islands</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III</w:t>
            </w:r>
          </w:p>
        </w:tc>
        <w:tc>
          <w:tcPr>
            <w:tcW w:w="7848" w:type="dxa"/>
          </w:tcPr>
          <w:p w:rsidR="001348E2" w:rsidRDefault="001348E2" w:rsidP="001348E2">
            <w:pPr>
              <w:pStyle w:val="ListParagraph"/>
              <w:ind w:left="0"/>
              <w:rPr>
                <w:sz w:val="22"/>
                <w:szCs w:val="22"/>
              </w:rPr>
            </w:pPr>
            <w:r w:rsidRPr="001348E2">
              <w:rPr>
                <w:sz w:val="22"/>
                <w:szCs w:val="22"/>
              </w:rPr>
              <w:t>Delaware, District of Columbia, Maryland, Pennsylvania, Virginia, West Virginia</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IV</w:t>
            </w:r>
          </w:p>
        </w:tc>
        <w:tc>
          <w:tcPr>
            <w:tcW w:w="7848" w:type="dxa"/>
          </w:tcPr>
          <w:p w:rsidR="001348E2" w:rsidRDefault="001348E2" w:rsidP="001348E2">
            <w:pPr>
              <w:pStyle w:val="ListParagraph"/>
              <w:ind w:left="0"/>
              <w:rPr>
                <w:sz w:val="22"/>
                <w:szCs w:val="22"/>
              </w:rPr>
            </w:pPr>
            <w:r w:rsidRPr="001348E2">
              <w:rPr>
                <w:sz w:val="22"/>
                <w:szCs w:val="22"/>
              </w:rPr>
              <w:t>Alabama, Florida, Georgia, Kentucky, Mississippi, North Carolina, South Carolina, Tennessee</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V</w:t>
            </w:r>
          </w:p>
        </w:tc>
        <w:tc>
          <w:tcPr>
            <w:tcW w:w="7848" w:type="dxa"/>
          </w:tcPr>
          <w:p w:rsidR="001348E2" w:rsidRDefault="001348E2" w:rsidP="001348E2">
            <w:pPr>
              <w:pStyle w:val="ListParagraph"/>
              <w:ind w:left="0"/>
              <w:rPr>
                <w:sz w:val="22"/>
                <w:szCs w:val="22"/>
              </w:rPr>
            </w:pPr>
            <w:r w:rsidRPr="001348E2">
              <w:rPr>
                <w:sz w:val="22"/>
                <w:szCs w:val="22"/>
              </w:rPr>
              <w:t>Illinois, Indiana, Michigan, Minnesota, Ohio, Wisconsin</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VI</w:t>
            </w:r>
          </w:p>
        </w:tc>
        <w:tc>
          <w:tcPr>
            <w:tcW w:w="7848" w:type="dxa"/>
          </w:tcPr>
          <w:p w:rsidR="001348E2" w:rsidRDefault="001348E2" w:rsidP="001348E2">
            <w:pPr>
              <w:pStyle w:val="ListParagraph"/>
              <w:ind w:left="0"/>
              <w:rPr>
                <w:sz w:val="22"/>
                <w:szCs w:val="22"/>
              </w:rPr>
            </w:pPr>
            <w:r w:rsidRPr="001348E2">
              <w:rPr>
                <w:sz w:val="22"/>
                <w:szCs w:val="22"/>
              </w:rPr>
              <w:t>Arkansas, Louisiana, New Mexico, Oklahoma, Texas</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VII</w:t>
            </w:r>
          </w:p>
        </w:tc>
        <w:tc>
          <w:tcPr>
            <w:tcW w:w="7848" w:type="dxa"/>
          </w:tcPr>
          <w:p w:rsidR="001348E2" w:rsidRDefault="001348E2" w:rsidP="001348E2">
            <w:pPr>
              <w:pStyle w:val="ListParagraph"/>
              <w:ind w:left="0"/>
              <w:rPr>
                <w:sz w:val="22"/>
                <w:szCs w:val="22"/>
              </w:rPr>
            </w:pPr>
            <w:r w:rsidRPr="001348E2">
              <w:rPr>
                <w:sz w:val="22"/>
                <w:szCs w:val="22"/>
              </w:rPr>
              <w:t>Iowa, Kansas, Missouri, Nebraska</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VIII</w:t>
            </w:r>
          </w:p>
        </w:tc>
        <w:tc>
          <w:tcPr>
            <w:tcW w:w="7848" w:type="dxa"/>
          </w:tcPr>
          <w:p w:rsidR="001348E2" w:rsidRDefault="001348E2" w:rsidP="001348E2">
            <w:pPr>
              <w:pStyle w:val="ListParagraph"/>
              <w:ind w:left="0"/>
              <w:rPr>
                <w:sz w:val="22"/>
                <w:szCs w:val="22"/>
              </w:rPr>
            </w:pPr>
            <w:r w:rsidRPr="001348E2">
              <w:rPr>
                <w:sz w:val="22"/>
                <w:szCs w:val="22"/>
              </w:rPr>
              <w:t>Colorado, Montana, North Dakota, South Dakota, Utah, Wyoming</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IX</w:t>
            </w:r>
          </w:p>
        </w:tc>
        <w:tc>
          <w:tcPr>
            <w:tcW w:w="7848" w:type="dxa"/>
          </w:tcPr>
          <w:p w:rsidR="001348E2" w:rsidRDefault="001348E2" w:rsidP="001348E2">
            <w:pPr>
              <w:pStyle w:val="ListParagraph"/>
              <w:ind w:left="0"/>
              <w:rPr>
                <w:sz w:val="22"/>
                <w:szCs w:val="22"/>
              </w:rPr>
            </w:pPr>
            <w:r w:rsidRPr="001348E2">
              <w:rPr>
                <w:sz w:val="22"/>
                <w:szCs w:val="22"/>
              </w:rPr>
              <w:t>Arizona, California, Hawaii, Nevada, American Samoa, Guam, Northern Mariana Islands</w:t>
            </w:r>
          </w:p>
        </w:tc>
      </w:tr>
      <w:tr w:rsidR="001348E2" w:rsidTr="001348E2">
        <w:tc>
          <w:tcPr>
            <w:tcW w:w="1008" w:type="dxa"/>
          </w:tcPr>
          <w:p w:rsidR="001348E2" w:rsidRDefault="001348E2" w:rsidP="00C411AD">
            <w:pPr>
              <w:pStyle w:val="ListParagraph"/>
              <w:ind w:left="0"/>
              <w:jc w:val="center"/>
              <w:rPr>
                <w:sz w:val="22"/>
                <w:szCs w:val="22"/>
              </w:rPr>
            </w:pPr>
            <w:r>
              <w:rPr>
                <w:sz w:val="22"/>
                <w:szCs w:val="22"/>
              </w:rPr>
              <w:t>X</w:t>
            </w:r>
          </w:p>
        </w:tc>
        <w:tc>
          <w:tcPr>
            <w:tcW w:w="7848" w:type="dxa"/>
          </w:tcPr>
          <w:p w:rsidR="001348E2" w:rsidRDefault="001348E2" w:rsidP="001348E2">
            <w:pPr>
              <w:pStyle w:val="ListParagraph"/>
              <w:ind w:left="0"/>
              <w:rPr>
                <w:sz w:val="22"/>
                <w:szCs w:val="22"/>
              </w:rPr>
            </w:pPr>
            <w:r w:rsidRPr="001348E2">
              <w:rPr>
                <w:sz w:val="22"/>
                <w:szCs w:val="22"/>
              </w:rPr>
              <w:t>Alaska, Idaho, Oregon, Washington</w:t>
            </w:r>
          </w:p>
        </w:tc>
      </w:tr>
    </w:tbl>
    <w:p w:rsidR="001348E2" w:rsidRDefault="001348E2" w:rsidP="001348E2">
      <w:pPr>
        <w:pStyle w:val="ListParagraph"/>
        <w:rPr>
          <w:sz w:val="22"/>
          <w:szCs w:val="22"/>
        </w:rPr>
      </w:pPr>
      <w:r w:rsidRPr="001348E2">
        <w:rPr>
          <w:sz w:val="22"/>
          <w:szCs w:val="22"/>
        </w:rPr>
        <w:t xml:space="preserve"> </w:t>
      </w:r>
    </w:p>
    <w:p w:rsidR="008B69F5" w:rsidRPr="00694AA8" w:rsidRDefault="005B5594" w:rsidP="001348E2">
      <w:pPr>
        <w:pStyle w:val="ListParagraph"/>
        <w:rPr>
          <w:sz w:val="22"/>
          <w:szCs w:val="22"/>
        </w:rPr>
      </w:pPr>
      <w:r w:rsidRPr="00694AA8">
        <w:rPr>
          <w:sz w:val="22"/>
          <w:szCs w:val="22"/>
        </w:rPr>
        <w:t xml:space="preserve">Create a new local dataset </w:t>
      </w:r>
      <w:r w:rsidR="00662208" w:rsidRPr="00694AA8">
        <w:rPr>
          <w:sz w:val="22"/>
          <w:szCs w:val="22"/>
        </w:rPr>
        <w:t>based on your name</w:t>
      </w:r>
      <w:r w:rsidRPr="00694AA8">
        <w:rPr>
          <w:sz w:val="22"/>
          <w:szCs w:val="22"/>
        </w:rPr>
        <w:t xml:space="preserve"> and place</w:t>
      </w:r>
      <w:r w:rsidR="00694CDB">
        <w:rPr>
          <w:sz w:val="22"/>
          <w:szCs w:val="22"/>
        </w:rPr>
        <w:t xml:space="preserve"> the dataset</w:t>
      </w:r>
      <w:r w:rsidRPr="00694AA8">
        <w:rPr>
          <w:sz w:val="22"/>
          <w:szCs w:val="22"/>
        </w:rPr>
        <w:t xml:space="preserve"> “</w:t>
      </w:r>
      <w:r w:rsidR="00C411AD">
        <w:rPr>
          <w:sz w:val="22"/>
          <w:szCs w:val="22"/>
        </w:rPr>
        <w:t>salary</w:t>
      </w:r>
      <w:r w:rsidRPr="00694AA8">
        <w:rPr>
          <w:sz w:val="22"/>
          <w:szCs w:val="22"/>
        </w:rPr>
        <w:t xml:space="preserve">” into it.  </w:t>
      </w:r>
      <w:r w:rsidR="008B69F5" w:rsidRPr="00694AA8">
        <w:rPr>
          <w:sz w:val="22"/>
          <w:szCs w:val="22"/>
        </w:rPr>
        <w:t xml:space="preserve">Create a new variable </w:t>
      </w:r>
      <w:r w:rsidRPr="00694AA8">
        <w:rPr>
          <w:sz w:val="22"/>
          <w:szCs w:val="22"/>
        </w:rPr>
        <w:t>in th</w:t>
      </w:r>
      <w:r w:rsidR="00627642">
        <w:rPr>
          <w:sz w:val="22"/>
          <w:szCs w:val="22"/>
        </w:rPr>
        <w:t>is</w:t>
      </w:r>
      <w:r w:rsidRPr="00694AA8">
        <w:rPr>
          <w:sz w:val="22"/>
          <w:szCs w:val="22"/>
        </w:rPr>
        <w:t xml:space="preserve"> new dataset </w:t>
      </w:r>
      <w:r w:rsidR="008B69F5" w:rsidRPr="00694AA8">
        <w:rPr>
          <w:sz w:val="22"/>
          <w:szCs w:val="22"/>
        </w:rPr>
        <w:t xml:space="preserve">that </w:t>
      </w:r>
      <w:r w:rsidRPr="00694AA8">
        <w:rPr>
          <w:sz w:val="22"/>
          <w:szCs w:val="22"/>
        </w:rPr>
        <w:t>contain</w:t>
      </w:r>
      <w:r w:rsidR="008B69F5" w:rsidRPr="00694AA8">
        <w:rPr>
          <w:sz w:val="22"/>
          <w:szCs w:val="22"/>
        </w:rPr>
        <w:t xml:space="preserve">s the </w:t>
      </w:r>
      <w:r w:rsidR="001348E2">
        <w:rPr>
          <w:sz w:val="22"/>
          <w:szCs w:val="22"/>
        </w:rPr>
        <w:t xml:space="preserve">region </w:t>
      </w:r>
      <w:r w:rsidR="00C411AD">
        <w:rPr>
          <w:sz w:val="22"/>
          <w:szCs w:val="22"/>
        </w:rPr>
        <w:t>where the university</w:t>
      </w:r>
      <w:r w:rsidR="00543826">
        <w:rPr>
          <w:sz w:val="22"/>
          <w:szCs w:val="22"/>
        </w:rPr>
        <w:t xml:space="preserve"> is located </w:t>
      </w:r>
      <w:r w:rsidRPr="00694AA8">
        <w:rPr>
          <w:sz w:val="22"/>
          <w:szCs w:val="22"/>
        </w:rPr>
        <w:t>(use IF/THEN/ELSE statements)</w:t>
      </w:r>
      <w:r w:rsidR="008B69F5" w:rsidRPr="00694AA8">
        <w:rPr>
          <w:sz w:val="22"/>
          <w:szCs w:val="22"/>
        </w:rPr>
        <w:t>.</w:t>
      </w:r>
    </w:p>
    <w:p w:rsidR="001348E2" w:rsidRDefault="001348E2" w:rsidP="001348E2">
      <w:pPr>
        <w:pStyle w:val="ListParagraph"/>
        <w:rPr>
          <w:sz w:val="22"/>
          <w:szCs w:val="22"/>
        </w:rPr>
      </w:pPr>
    </w:p>
    <w:p w:rsidR="002448E4" w:rsidRPr="00694AA8" w:rsidRDefault="005B5594" w:rsidP="00E51C47">
      <w:pPr>
        <w:pStyle w:val="ListParagraph"/>
        <w:numPr>
          <w:ilvl w:val="0"/>
          <w:numId w:val="1"/>
        </w:numPr>
        <w:rPr>
          <w:sz w:val="22"/>
          <w:szCs w:val="22"/>
        </w:rPr>
      </w:pPr>
      <w:r w:rsidRPr="00694AA8">
        <w:rPr>
          <w:sz w:val="22"/>
          <w:szCs w:val="22"/>
        </w:rPr>
        <w:t>In the same local dataset created in Step 3, p</w:t>
      </w:r>
      <w:r w:rsidR="002448E4" w:rsidRPr="00694AA8">
        <w:rPr>
          <w:sz w:val="22"/>
          <w:szCs w:val="22"/>
        </w:rPr>
        <w:t>erform the following actions:</w:t>
      </w:r>
    </w:p>
    <w:p w:rsidR="002448E4" w:rsidRPr="00694AA8" w:rsidRDefault="002448E4" w:rsidP="002448E4">
      <w:pPr>
        <w:pStyle w:val="ListParagraph"/>
        <w:numPr>
          <w:ilvl w:val="1"/>
          <w:numId w:val="1"/>
        </w:numPr>
        <w:rPr>
          <w:sz w:val="22"/>
          <w:szCs w:val="22"/>
        </w:rPr>
      </w:pPr>
      <w:r w:rsidRPr="00694AA8">
        <w:rPr>
          <w:sz w:val="22"/>
          <w:szCs w:val="22"/>
        </w:rPr>
        <w:t xml:space="preserve">Calculate a new variable that </w:t>
      </w:r>
      <w:r w:rsidR="008B69F5" w:rsidRPr="00694AA8">
        <w:rPr>
          <w:sz w:val="22"/>
          <w:szCs w:val="22"/>
        </w:rPr>
        <w:t xml:space="preserve">is the </w:t>
      </w:r>
      <w:r w:rsidR="00C411AD">
        <w:rPr>
          <w:sz w:val="22"/>
          <w:szCs w:val="22"/>
        </w:rPr>
        <w:t xml:space="preserve">total </w:t>
      </w:r>
      <w:r w:rsidR="000C44FE">
        <w:rPr>
          <w:sz w:val="22"/>
          <w:szCs w:val="22"/>
        </w:rPr>
        <w:t xml:space="preserve">salary </w:t>
      </w:r>
      <w:r w:rsidR="00C411AD">
        <w:rPr>
          <w:sz w:val="22"/>
          <w:szCs w:val="22"/>
        </w:rPr>
        <w:t>paid to all full professors</w:t>
      </w:r>
      <w:r w:rsidRPr="00694AA8">
        <w:rPr>
          <w:sz w:val="22"/>
          <w:szCs w:val="22"/>
        </w:rPr>
        <w:t>.</w:t>
      </w:r>
    </w:p>
    <w:p w:rsidR="002448E4" w:rsidRPr="00694AA8" w:rsidRDefault="00543826" w:rsidP="002448E4">
      <w:pPr>
        <w:pStyle w:val="ListParagraph"/>
        <w:numPr>
          <w:ilvl w:val="1"/>
          <w:numId w:val="1"/>
        </w:numPr>
        <w:rPr>
          <w:sz w:val="22"/>
          <w:szCs w:val="22"/>
        </w:rPr>
      </w:pPr>
      <w:r>
        <w:rPr>
          <w:sz w:val="22"/>
          <w:szCs w:val="22"/>
        </w:rPr>
        <w:t>C</w:t>
      </w:r>
      <w:r w:rsidR="005B5594" w:rsidRPr="00694AA8">
        <w:rPr>
          <w:sz w:val="22"/>
          <w:szCs w:val="22"/>
        </w:rPr>
        <w:t xml:space="preserve">alculate </w:t>
      </w:r>
      <w:r>
        <w:rPr>
          <w:sz w:val="22"/>
          <w:szCs w:val="22"/>
        </w:rPr>
        <w:t>new variable</w:t>
      </w:r>
      <w:r w:rsidR="00C411AD">
        <w:rPr>
          <w:sz w:val="22"/>
          <w:szCs w:val="22"/>
        </w:rPr>
        <w:t>s</w:t>
      </w:r>
      <w:r>
        <w:rPr>
          <w:sz w:val="22"/>
          <w:szCs w:val="22"/>
        </w:rPr>
        <w:t xml:space="preserve"> that </w:t>
      </w:r>
      <w:r w:rsidR="00C411AD">
        <w:rPr>
          <w:sz w:val="22"/>
          <w:szCs w:val="22"/>
        </w:rPr>
        <w:t>are</w:t>
      </w:r>
      <w:r>
        <w:rPr>
          <w:sz w:val="22"/>
          <w:szCs w:val="22"/>
        </w:rPr>
        <w:t xml:space="preserve"> </w:t>
      </w:r>
      <w:r w:rsidR="00C411AD">
        <w:rPr>
          <w:sz w:val="22"/>
          <w:szCs w:val="22"/>
        </w:rPr>
        <w:t>the percentage of faculty of each rank (full, associate, assistant, instructors)</w:t>
      </w:r>
      <w:r w:rsidR="005B5594" w:rsidRPr="00694AA8">
        <w:rPr>
          <w:sz w:val="22"/>
          <w:szCs w:val="22"/>
        </w:rPr>
        <w:t>.</w:t>
      </w:r>
    </w:p>
    <w:p w:rsidR="00C411AD" w:rsidRDefault="00C411AD" w:rsidP="002448E4">
      <w:pPr>
        <w:pStyle w:val="ListParagraph"/>
        <w:numPr>
          <w:ilvl w:val="1"/>
          <w:numId w:val="1"/>
        </w:numPr>
        <w:rPr>
          <w:sz w:val="22"/>
          <w:szCs w:val="22"/>
        </w:rPr>
      </w:pPr>
      <w:r>
        <w:rPr>
          <w:sz w:val="22"/>
          <w:szCs w:val="22"/>
        </w:rPr>
        <w:t>Calculate a variable that sum</w:t>
      </w:r>
      <w:r w:rsidR="00627642">
        <w:rPr>
          <w:sz w:val="22"/>
          <w:szCs w:val="22"/>
        </w:rPr>
        <w:t>s</w:t>
      </w:r>
      <w:r>
        <w:rPr>
          <w:sz w:val="22"/>
          <w:szCs w:val="22"/>
        </w:rPr>
        <w:t xml:space="preserve"> the counts of each faculty rank</w:t>
      </w:r>
      <w:r w:rsidR="00627642">
        <w:rPr>
          <w:sz w:val="22"/>
          <w:szCs w:val="22"/>
        </w:rPr>
        <w:t xml:space="preserve"> (that can be compared to the total faculty count variable.</w:t>
      </w:r>
      <w:r w:rsidRPr="00694AA8">
        <w:rPr>
          <w:sz w:val="22"/>
          <w:szCs w:val="22"/>
        </w:rPr>
        <w:t xml:space="preserve"> </w:t>
      </w:r>
    </w:p>
    <w:p w:rsidR="00694AA8" w:rsidRPr="00C411AD" w:rsidRDefault="005B5594" w:rsidP="00C411AD">
      <w:pPr>
        <w:pStyle w:val="ListParagraph"/>
        <w:numPr>
          <w:ilvl w:val="1"/>
          <w:numId w:val="1"/>
        </w:numPr>
        <w:rPr>
          <w:sz w:val="22"/>
          <w:szCs w:val="22"/>
        </w:rPr>
      </w:pPr>
      <w:r w:rsidRPr="00694AA8">
        <w:rPr>
          <w:sz w:val="22"/>
          <w:szCs w:val="22"/>
        </w:rPr>
        <w:t xml:space="preserve">Calculate a new variable that is the </w:t>
      </w:r>
      <w:r w:rsidR="00543826">
        <w:rPr>
          <w:sz w:val="22"/>
          <w:szCs w:val="22"/>
        </w:rPr>
        <w:t xml:space="preserve">ratio of </w:t>
      </w:r>
      <w:r w:rsidR="00C411AD">
        <w:rPr>
          <w:sz w:val="22"/>
          <w:szCs w:val="22"/>
        </w:rPr>
        <w:t>average assistant salary to average associate salary</w:t>
      </w:r>
      <w:r w:rsidRPr="00694AA8">
        <w:rPr>
          <w:sz w:val="22"/>
          <w:szCs w:val="22"/>
        </w:rPr>
        <w:t>.</w:t>
      </w:r>
    </w:p>
    <w:p w:rsidR="001348E2" w:rsidRDefault="001348E2" w:rsidP="001348E2">
      <w:pPr>
        <w:pStyle w:val="ListParagraph"/>
        <w:rPr>
          <w:sz w:val="22"/>
          <w:szCs w:val="22"/>
        </w:rPr>
      </w:pPr>
    </w:p>
    <w:p w:rsidR="002448E4" w:rsidRPr="00694AA8" w:rsidRDefault="00477F72" w:rsidP="00E51C47">
      <w:pPr>
        <w:pStyle w:val="ListParagraph"/>
        <w:numPr>
          <w:ilvl w:val="0"/>
          <w:numId w:val="1"/>
        </w:numPr>
        <w:rPr>
          <w:sz w:val="22"/>
          <w:szCs w:val="22"/>
        </w:rPr>
      </w:pPr>
      <w:r w:rsidRPr="00694AA8">
        <w:rPr>
          <w:sz w:val="22"/>
          <w:szCs w:val="22"/>
        </w:rPr>
        <w:t>Using the “WHERE” statement in PROC PRINT, print the following</w:t>
      </w:r>
      <w:r w:rsidR="00694CDB">
        <w:rPr>
          <w:sz w:val="22"/>
          <w:szCs w:val="22"/>
        </w:rPr>
        <w:t xml:space="preserve"> </w:t>
      </w:r>
      <w:r w:rsidRPr="00694AA8">
        <w:rPr>
          <w:sz w:val="22"/>
          <w:szCs w:val="22"/>
        </w:rPr>
        <w:t>(separately):</w:t>
      </w:r>
    </w:p>
    <w:p w:rsidR="00477F72" w:rsidRPr="00694AA8" w:rsidRDefault="005B5594" w:rsidP="00477F72">
      <w:pPr>
        <w:pStyle w:val="ListParagraph"/>
        <w:numPr>
          <w:ilvl w:val="1"/>
          <w:numId w:val="1"/>
        </w:numPr>
        <w:rPr>
          <w:sz w:val="22"/>
          <w:szCs w:val="22"/>
        </w:rPr>
      </w:pPr>
      <w:r w:rsidRPr="00694AA8">
        <w:rPr>
          <w:sz w:val="22"/>
          <w:szCs w:val="22"/>
        </w:rPr>
        <w:t>All variables</w:t>
      </w:r>
      <w:r w:rsidR="00543826">
        <w:rPr>
          <w:sz w:val="22"/>
          <w:szCs w:val="22"/>
        </w:rPr>
        <w:t xml:space="preserve"> for </w:t>
      </w:r>
      <w:r w:rsidR="00C411AD">
        <w:rPr>
          <w:sz w:val="22"/>
          <w:szCs w:val="22"/>
        </w:rPr>
        <w:t>Region VII</w:t>
      </w:r>
      <w:r w:rsidR="00477F72" w:rsidRPr="00694AA8">
        <w:rPr>
          <w:sz w:val="22"/>
          <w:szCs w:val="22"/>
        </w:rPr>
        <w:t>;</w:t>
      </w:r>
    </w:p>
    <w:p w:rsidR="00477F72" w:rsidRPr="00694AA8" w:rsidRDefault="00C411AD" w:rsidP="00477F72">
      <w:pPr>
        <w:pStyle w:val="ListParagraph"/>
        <w:numPr>
          <w:ilvl w:val="1"/>
          <w:numId w:val="1"/>
        </w:numPr>
        <w:rPr>
          <w:sz w:val="22"/>
          <w:szCs w:val="22"/>
        </w:rPr>
      </w:pPr>
      <w:r>
        <w:rPr>
          <w:sz w:val="22"/>
          <w:szCs w:val="22"/>
        </w:rPr>
        <w:t xml:space="preserve">Average compensation for each faculty rank </w:t>
      </w:r>
      <w:r w:rsidR="00543826">
        <w:rPr>
          <w:sz w:val="22"/>
          <w:szCs w:val="22"/>
        </w:rPr>
        <w:t xml:space="preserve">for all </w:t>
      </w:r>
      <w:r>
        <w:rPr>
          <w:sz w:val="22"/>
          <w:szCs w:val="22"/>
        </w:rPr>
        <w:t>universities of Type I</w:t>
      </w:r>
      <w:r w:rsidR="00543826">
        <w:rPr>
          <w:sz w:val="22"/>
          <w:szCs w:val="22"/>
        </w:rPr>
        <w:t>;</w:t>
      </w:r>
    </w:p>
    <w:p w:rsidR="00627642" w:rsidRDefault="000C44FE" w:rsidP="00627642">
      <w:pPr>
        <w:pStyle w:val="ListParagraph"/>
        <w:numPr>
          <w:ilvl w:val="1"/>
          <w:numId w:val="1"/>
        </w:numPr>
        <w:rPr>
          <w:sz w:val="22"/>
          <w:szCs w:val="22"/>
        </w:rPr>
      </w:pPr>
      <w:r>
        <w:rPr>
          <w:sz w:val="22"/>
          <w:szCs w:val="22"/>
        </w:rPr>
        <w:t>Total salary paid to all full professors for universities in Region X</w:t>
      </w:r>
      <w:r w:rsidR="00C178C8">
        <w:rPr>
          <w:sz w:val="22"/>
          <w:szCs w:val="22"/>
        </w:rPr>
        <w:t>;</w:t>
      </w:r>
    </w:p>
    <w:p w:rsidR="00627642" w:rsidRPr="00627642" w:rsidRDefault="00627642" w:rsidP="00627642">
      <w:pPr>
        <w:pStyle w:val="ListParagraph"/>
        <w:numPr>
          <w:ilvl w:val="1"/>
          <w:numId w:val="1"/>
        </w:numPr>
        <w:rPr>
          <w:sz w:val="22"/>
          <w:szCs w:val="22"/>
        </w:rPr>
      </w:pPr>
      <w:r>
        <w:rPr>
          <w:sz w:val="22"/>
          <w:szCs w:val="22"/>
        </w:rPr>
        <w:t>Total faculty count and calculated total faculty count for every college in California (with college name and type); and</w:t>
      </w:r>
    </w:p>
    <w:p w:rsidR="00694AA8" w:rsidRPr="00807B2F" w:rsidRDefault="00C178C8" w:rsidP="00477F72">
      <w:pPr>
        <w:pStyle w:val="ListParagraph"/>
        <w:numPr>
          <w:ilvl w:val="1"/>
          <w:numId w:val="1"/>
        </w:numPr>
        <w:rPr>
          <w:sz w:val="22"/>
          <w:szCs w:val="22"/>
        </w:rPr>
      </w:pPr>
      <w:r>
        <w:rPr>
          <w:sz w:val="22"/>
          <w:szCs w:val="22"/>
        </w:rPr>
        <w:t xml:space="preserve">All variables (original and calculated) for all </w:t>
      </w:r>
      <w:r w:rsidR="00604C4E">
        <w:rPr>
          <w:sz w:val="22"/>
          <w:szCs w:val="22"/>
        </w:rPr>
        <w:t>universities in the state of Ohio</w:t>
      </w:r>
      <w:r w:rsidR="000C44FE">
        <w:rPr>
          <w:sz w:val="22"/>
          <w:szCs w:val="22"/>
        </w:rPr>
        <w:t xml:space="preserve"> that are of Type IIA</w:t>
      </w:r>
      <w:r w:rsidR="004C34D6">
        <w:rPr>
          <w:sz w:val="22"/>
          <w:szCs w:val="22"/>
        </w:rPr>
        <w:t>.</w:t>
      </w:r>
    </w:p>
    <w:p w:rsidR="00477F72" w:rsidRPr="0023373E" w:rsidRDefault="00477F72" w:rsidP="0023373E">
      <w:pPr>
        <w:rPr>
          <w:sz w:val="22"/>
          <w:szCs w:val="22"/>
        </w:rPr>
      </w:pPr>
    </w:p>
    <w:p w:rsidR="0023373E" w:rsidRDefault="0023373E">
      <w:pPr>
        <w:rPr>
          <w:sz w:val="22"/>
          <w:szCs w:val="22"/>
        </w:rPr>
      </w:pPr>
      <w:r>
        <w:rPr>
          <w:sz w:val="22"/>
          <w:szCs w:val="22"/>
        </w:rPr>
        <w:br w:type="page"/>
      </w:r>
    </w:p>
    <w:p w:rsidR="00071C14" w:rsidRPr="00071C14" w:rsidRDefault="00071C14" w:rsidP="00071C14">
      <w:pPr>
        <w:pStyle w:val="ListParagraph"/>
        <w:numPr>
          <w:ilvl w:val="0"/>
          <w:numId w:val="9"/>
        </w:numPr>
        <w:rPr>
          <w:sz w:val="22"/>
          <w:szCs w:val="22"/>
        </w:rPr>
      </w:pPr>
      <w:r w:rsidRPr="00071C14">
        <w:rPr>
          <w:sz w:val="22"/>
          <w:szCs w:val="22"/>
        </w:rPr>
        <w:lastRenderedPageBreak/>
        <w:t xml:space="preserve">Ashley Hart, a </w:t>
      </w:r>
      <w:r w:rsidR="0023373E">
        <w:rPr>
          <w:sz w:val="22"/>
          <w:szCs w:val="22"/>
        </w:rPr>
        <w:t xml:space="preserve">former </w:t>
      </w:r>
      <w:r w:rsidRPr="00071C14">
        <w:rPr>
          <w:sz w:val="22"/>
          <w:szCs w:val="22"/>
        </w:rPr>
        <w:t xml:space="preserve">graduate student researcher from The Department of Human Nutrition at The Ohio State University, examined the effects of dietary fiber on the processing of carotenoids in the human body.  She designed a laboratory experiment that used a human digestive system simulation.  She prepared samples combining fiber at several levels with several different foods and different enzyme strength, simulated the digestive process on each sample, and performed measurements on the sample after the simulated digestion.  She used six different fibers (control = none, FOS, GOS, Pectin, RS2, RS3) at three levels (0, 2, 4), with four foods (no-food control, yogurt, raw bananas, ripe bananas), and two enzyme levels (1X, 2X).  She repeated various combinations of these factors several times, with the number of replicates for the combinations varying between 3 and 11.  Her measured variables of interest were the percent </w:t>
      </w:r>
      <w:proofErr w:type="spellStart"/>
      <w:r w:rsidRPr="00071C14">
        <w:rPr>
          <w:sz w:val="22"/>
          <w:szCs w:val="22"/>
        </w:rPr>
        <w:t>micelleration</w:t>
      </w:r>
      <w:proofErr w:type="spellEnd"/>
      <w:r w:rsidRPr="00071C14">
        <w:rPr>
          <w:sz w:val="22"/>
          <w:szCs w:val="22"/>
        </w:rPr>
        <w:t xml:space="preserve"> for each of three carotenoids (alpha-carotenoid – AC, beta-carotenoid – BC, and lutein).</w:t>
      </w:r>
    </w:p>
    <w:p w:rsidR="00071C14" w:rsidRPr="00071C14" w:rsidRDefault="00071C14" w:rsidP="00071C14">
      <w:pPr>
        <w:pStyle w:val="ListParagraph"/>
        <w:rPr>
          <w:sz w:val="22"/>
          <w:szCs w:val="22"/>
        </w:rPr>
      </w:pPr>
    </w:p>
    <w:p w:rsidR="00071C14" w:rsidRPr="00071C14" w:rsidRDefault="00071C14" w:rsidP="00071C14">
      <w:pPr>
        <w:pStyle w:val="ListParagraph"/>
        <w:rPr>
          <w:sz w:val="22"/>
          <w:szCs w:val="22"/>
        </w:rPr>
      </w:pPr>
      <w:r w:rsidRPr="00071C14">
        <w:rPr>
          <w:sz w:val="22"/>
          <w:szCs w:val="22"/>
        </w:rPr>
        <w:t>The data from this study have been placed in an Excel spreadsheet named “</w:t>
      </w:r>
      <w:r>
        <w:rPr>
          <w:sz w:val="22"/>
          <w:szCs w:val="22"/>
        </w:rPr>
        <w:t>Carotenoid</w:t>
      </w:r>
      <w:r w:rsidRPr="00071C14">
        <w:rPr>
          <w:sz w:val="22"/>
          <w:szCs w:val="22"/>
        </w:rPr>
        <w:t xml:space="preserve"> Data.xlsx” on the Stat 6740 Carmen site.</w:t>
      </w:r>
    </w:p>
    <w:p w:rsidR="00071C14" w:rsidRPr="00071C14" w:rsidRDefault="00071C14" w:rsidP="00071C14">
      <w:pPr>
        <w:pStyle w:val="ListParagraph"/>
        <w:rPr>
          <w:sz w:val="22"/>
          <w:szCs w:val="22"/>
        </w:rPr>
      </w:pPr>
    </w:p>
    <w:p w:rsidR="00071C14" w:rsidRDefault="00071C14" w:rsidP="00071C14">
      <w:pPr>
        <w:ind w:left="720"/>
        <w:rPr>
          <w:sz w:val="22"/>
          <w:szCs w:val="22"/>
        </w:rPr>
      </w:pPr>
      <w:r>
        <w:rPr>
          <w:sz w:val="22"/>
          <w:szCs w:val="22"/>
        </w:rPr>
        <w:t xml:space="preserve">Write a SAS program </w:t>
      </w:r>
      <w:r w:rsidR="0023373E">
        <w:rPr>
          <w:sz w:val="22"/>
          <w:szCs w:val="22"/>
        </w:rPr>
        <w:t xml:space="preserve">to do </w:t>
      </w:r>
      <w:r>
        <w:rPr>
          <w:sz w:val="22"/>
          <w:szCs w:val="22"/>
        </w:rPr>
        <w:t>the following:</w:t>
      </w:r>
    </w:p>
    <w:p w:rsidR="00071C14" w:rsidRDefault="00071C14">
      <w:pPr>
        <w:rPr>
          <w:sz w:val="22"/>
          <w:szCs w:val="22"/>
        </w:rPr>
      </w:pPr>
    </w:p>
    <w:p w:rsidR="00071C14" w:rsidRDefault="00071C14" w:rsidP="00071C14">
      <w:pPr>
        <w:pStyle w:val="ListParagraph"/>
        <w:numPr>
          <w:ilvl w:val="0"/>
          <w:numId w:val="12"/>
        </w:numPr>
      </w:pPr>
      <w:r>
        <w:t>Read the data into SAS (choose your own dataset name).</w:t>
      </w:r>
    </w:p>
    <w:p w:rsidR="00071C14" w:rsidRPr="00071C14" w:rsidRDefault="00071C14" w:rsidP="00071C14">
      <w:pPr>
        <w:pStyle w:val="ListParagraph"/>
        <w:rPr>
          <w:sz w:val="22"/>
          <w:szCs w:val="22"/>
        </w:rPr>
      </w:pPr>
    </w:p>
    <w:p w:rsidR="00071C14" w:rsidRPr="00071C14" w:rsidRDefault="00071C14" w:rsidP="00071C14">
      <w:pPr>
        <w:pStyle w:val="ListParagraph"/>
        <w:numPr>
          <w:ilvl w:val="0"/>
          <w:numId w:val="12"/>
        </w:numPr>
        <w:rPr>
          <w:sz w:val="22"/>
          <w:szCs w:val="22"/>
        </w:rPr>
      </w:pPr>
      <w:r>
        <w:t>Print a summary of the contents of the dataset.</w:t>
      </w:r>
    </w:p>
    <w:p w:rsidR="00071C14" w:rsidRPr="00071C14" w:rsidRDefault="00071C14" w:rsidP="00071C14">
      <w:pPr>
        <w:pStyle w:val="ListParagraph"/>
        <w:rPr>
          <w:sz w:val="22"/>
          <w:szCs w:val="22"/>
        </w:rPr>
      </w:pPr>
    </w:p>
    <w:p w:rsidR="00071C14" w:rsidRDefault="00071C14" w:rsidP="00071C14">
      <w:pPr>
        <w:pStyle w:val="ListParagraph"/>
        <w:numPr>
          <w:ilvl w:val="0"/>
          <w:numId w:val="12"/>
        </w:numPr>
        <w:rPr>
          <w:sz w:val="22"/>
          <w:szCs w:val="22"/>
        </w:rPr>
      </w:pPr>
      <w:r>
        <w:rPr>
          <w:sz w:val="22"/>
          <w:szCs w:val="22"/>
        </w:rPr>
        <w:t xml:space="preserve">Create a new local dataset by setting the first data set and </w:t>
      </w:r>
      <w:r w:rsidR="007027F4">
        <w:rPr>
          <w:sz w:val="22"/>
          <w:szCs w:val="22"/>
        </w:rPr>
        <w:t>do the following</w:t>
      </w:r>
      <w:r>
        <w:rPr>
          <w:sz w:val="22"/>
          <w:szCs w:val="22"/>
        </w:rPr>
        <w:t>:</w:t>
      </w:r>
    </w:p>
    <w:p w:rsidR="00071C14" w:rsidRDefault="007027F4" w:rsidP="00071C14">
      <w:pPr>
        <w:pStyle w:val="ListParagraph"/>
        <w:numPr>
          <w:ilvl w:val="1"/>
          <w:numId w:val="12"/>
        </w:numPr>
        <w:rPr>
          <w:sz w:val="22"/>
          <w:szCs w:val="22"/>
        </w:rPr>
      </w:pPr>
      <w:r>
        <w:rPr>
          <w:sz w:val="22"/>
          <w:szCs w:val="22"/>
        </w:rPr>
        <w:t>Calculate differences in the carotenoid concentrations between each pair of the first three replicates (i.e., Rep 1 vs Rep 2, Rep 1 vs Rep 3, and Rep 2 vs Rep 3);</w:t>
      </w:r>
    </w:p>
    <w:p w:rsidR="007027F4" w:rsidRDefault="007027F4" w:rsidP="00071C14">
      <w:pPr>
        <w:pStyle w:val="ListParagraph"/>
        <w:numPr>
          <w:ilvl w:val="1"/>
          <w:numId w:val="12"/>
        </w:numPr>
        <w:rPr>
          <w:sz w:val="22"/>
          <w:szCs w:val="22"/>
        </w:rPr>
      </w:pPr>
      <w:r>
        <w:rPr>
          <w:sz w:val="22"/>
          <w:szCs w:val="22"/>
        </w:rPr>
        <w:t>Create a new variable that indicates which replicate has the highest concentration.</w:t>
      </w:r>
    </w:p>
    <w:p w:rsidR="00071C14" w:rsidRPr="00071C14" w:rsidRDefault="00071C14" w:rsidP="00071C14">
      <w:pPr>
        <w:pStyle w:val="ListParagraph"/>
        <w:rPr>
          <w:sz w:val="22"/>
          <w:szCs w:val="22"/>
        </w:rPr>
      </w:pPr>
    </w:p>
    <w:p w:rsidR="00071C14" w:rsidRDefault="00071C14" w:rsidP="00071C14">
      <w:pPr>
        <w:pStyle w:val="ListParagraph"/>
        <w:numPr>
          <w:ilvl w:val="0"/>
          <w:numId w:val="12"/>
        </w:numPr>
        <w:rPr>
          <w:sz w:val="22"/>
          <w:szCs w:val="22"/>
        </w:rPr>
      </w:pPr>
      <w:r>
        <w:rPr>
          <w:sz w:val="22"/>
          <w:szCs w:val="22"/>
        </w:rPr>
        <w:t>Using the “WHERE” statement, print the following:</w:t>
      </w:r>
    </w:p>
    <w:p w:rsidR="007027F4" w:rsidRDefault="007027F4" w:rsidP="007027F4">
      <w:pPr>
        <w:pStyle w:val="ListParagraph"/>
        <w:numPr>
          <w:ilvl w:val="1"/>
          <w:numId w:val="12"/>
        </w:numPr>
        <w:rPr>
          <w:sz w:val="22"/>
          <w:szCs w:val="22"/>
        </w:rPr>
      </w:pPr>
      <w:r>
        <w:rPr>
          <w:sz w:val="22"/>
          <w:szCs w:val="22"/>
        </w:rPr>
        <w:t>All non-concentration variables (i.e., variables that do not start with “Rep”) for all control samples (all variables);</w:t>
      </w:r>
    </w:p>
    <w:p w:rsidR="007027F4" w:rsidRDefault="007027F4" w:rsidP="007027F4">
      <w:pPr>
        <w:pStyle w:val="ListParagraph"/>
        <w:numPr>
          <w:ilvl w:val="1"/>
          <w:numId w:val="12"/>
        </w:numPr>
        <w:rPr>
          <w:sz w:val="22"/>
          <w:szCs w:val="22"/>
        </w:rPr>
      </w:pPr>
      <w:r>
        <w:rPr>
          <w:sz w:val="22"/>
          <w:szCs w:val="22"/>
        </w:rPr>
        <w:t>All lutein observations with “1X” enzyme level (all variables except enzyme);</w:t>
      </w:r>
    </w:p>
    <w:p w:rsidR="007027F4" w:rsidRDefault="007027F4" w:rsidP="007027F4">
      <w:pPr>
        <w:pStyle w:val="ListParagraph"/>
        <w:numPr>
          <w:ilvl w:val="1"/>
          <w:numId w:val="12"/>
        </w:numPr>
        <w:rPr>
          <w:sz w:val="22"/>
          <w:szCs w:val="22"/>
        </w:rPr>
      </w:pPr>
      <w:r>
        <w:rPr>
          <w:sz w:val="22"/>
          <w:szCs w:val="22"/>
        </w:rPr>
        <w:t>All replicate differences (from 3a) for samples that are not no-food controls (include fiber, level, food, enzyme, carotenoid, and differences);</w:t>
      </w:r>
    </w:p>
    <w:p w:rsidR="007027F4" w:rsidRDefault="007027F4" w:rsidP="007027F4">
      <w:pPr>
        <w:pStyle w:val="ListParagraph"/>
        <w:numPr>
          <w:ilvl w:val="1"/>
          <w:numId w:val="12"/>
        </w:numPr>
        <w:rPr>
          <w:sz w:val="22"/>
          <w:szCs w:val="22"/>
        </w:rPr>
      </w:pPr>
      <w:r>
        <w:rPr>
          <w:sz w:val="22"/>
          <w:szCs w:val="22"/>
        </w:rPr>
        <w:t>All observations where the maximum concentration appear after Rep 3 (include fiber, enzyme, level, food, carotenoid, and max replicate); and</w:t>
      </w:r>
    </w:p>
    <w:p w:rsidR="007027F4" w:rsidRDefault="007027F4" w:rsidP="007027F4">
      <w:pPr>
        <w:pStyle w:val="ListParagraph"/>
        <w:numPr>
          <w:ilvl w:val="1"/>
          <w:numId w:val="12"/>
        </w:numPr>
        <w:rPr>
          <w:sz w:val="22"/>
          <w:szCs w:val="22"/>
        </w:rPr>
      </w:pPr>
      <w:r>
        <w:rPr>
          <w:sz w:val="22"/>
          <w:szCs w:val="22"/>
        </w:rPr>
        <w:t>All observations with fiber = GOS and with more than 3 replicates (all variables).</w:t>
      </w:r>
    </w:p>
    <w:p w:rsidR="00071C14" w:rsidRPr="00071C14" w:rsidRDefault="00071C14" w:rsidP="00071C14">
      <w:pPr>
        <w:pStyle w:val="ListParagraph"/>
        <w:rPr>
          <w:sz w:val="22"/>
          <w:szCs w:val="22"/>
        </w:rPr>
      </w:pPr>
    </w:p>
    <w:p w:rsidR="00071C14" w:rsidRPr="007027F4" w:rsidRDefault="00071C14" w:rsidP="007027F4">
      <w:pPr>
        <w:rPr>
          <w:sz w:val="22"/>
          <w:szCs w:val="22"/>
        </w:rPr>
      </w:pPr>
    </w:p>
    <w:p w:rsidR="00071C14" w:rsidRPr="00071C14" w:rsidRDefault="00071C14" w:rsidP="00071C14">
      <w:pPr>
        <w:pStyle w:val="ListParagraph"/>
        <w:numPr>
          <w:ilvl w:val="0"/>
          <w:numId w:val="12"/>
        </w:numPr>
        <w:rPr>
          <w:sz w:val="22"/>
          <w:szCs w:val="22"/>
        </w:rPr>
      </w:pPr>
      <w:r w:rsidRPr="00071C14">
        <w:rPr>
          <w:sz w:val="22"/>
          <w:szCs w:val="22"/>
        </w:rPr>
        <w:br w:type="page"/>
      </w:r>
    </w:p>
    <w:p w:rsidR="00604C4E" w:rsidRPr="00071C14" w:rsidRDefault="00604C4E" w:rsidP="00071C14">
      <w:pPr>
        <w:pStyle w:val="ListParagraph"/>
        <w:numPr>
          <w:ilvl w:val="0"/>
          <w:numId w:val="11"/>
        </w:numPr>
        <w:rPr>
          <w:sz w:val="22"/>
          <w:szCs w:val="22"/>
        </w:rPr>
      </w:pPr>
      <w:r w:rsidRPr="00071C14">
        <w:rPr>
          <w:sz w:val="22"/>
          <w:szCs w:val="22"/>
        </w:rPr>
        <w:lastRenderedPageBreak/>
        <w:t>The Ohio Department of Health is performing an analysis to determine risk factors for a lead childhood poisoning.  They have collected disease data from a number of children throughout Ohio, but they do not have any individual risk data for each person.  Using data from the U.S. Census Bureau, they can collect risk factor data within census tracts, which are clearly defined geographic areas within counties.  In Franklin County, there are 284 census tracts.</w:t>
      </w:r>
    </w:p>
    <w:p w:rsidR="00604C4E" w:rsidRDefault="00604C4E" w:rsidP="00604C4E">
      <w:pPr>
        <w:pStyle w:val="ListParagraph"/>
        <w:rPr>
          <w:sz w:val="22"/>
          <w:szCs w:val="22"/>
        </w:rPr>
      </w:pPr>
    </w:p>
    <w:p w:rsidR="00477F72" w:rsidRDefault="00604C4E" w:rsidP="00604C4E">
      <w:pPr>
        <w:pStyle w:val="ListParagraph"/>
        <w:rPr>
          <w:sz w:val="22"/>
          <w:szCs w:val="22"/>
        </w:rPr>
      </w:pPr>
      <w:r w:rsidRPr="00604C4E">
        <w:rPr>
          <w:sz w:val="22"/>
          <w:szCs w:val="22"/>
        </w:rPr>
        <w:t>Risk factor data for Franklin County have been o</w:t>
      </w:r>
      <w:r>
        <w:rPr>
          <w:sz w:val="22"/>
          <w:szCs w:val="22"/>
        </w:rPr>
        <w:t>btained</w:t>
      </w:r>
      <w:r w:rsidRPr="00604C4E">
        <w:rPr>
          <w:sz w:val="22"/>
          <w:szCs w:val="22"/>
        </w:rPr>
        <w:t xml:space="preserve"> and placed into four SAS datasets named modelvars1.sas7bdat – modelvars4.sas7bdat</w:t>
      </w:r>
      <w:r w:rsidR="00071C14">
        <w:rPr>
          <w:sz w:val="22"/>
          <w:szCs w:val="22"/>
        </w:rPr>
        <w:t xml:space="preserve"> that are located on the Carmen site for the class.</w:t>
      </w:r>
    </w:p>
    <w:p w:rsidR="00604C4E" w:rsidRDefault="00604C4E" w:rsidP="00604C4E">
      <w:pPr>
        <w:pStyle w:val="ListParagraph"/>
        <w:rPr>
          <w:sz w:val="22"/>
          <w:szCs w:val="22"/>
        </w:rPr>
      </w:pPr>
    </w:p>
    <w:p w:rsidR="00604C4E" w:rsidRPr="00604C4E" w:rsidRDefault="00604C4E" w:rsidP="00604C4E">
      <w:pPr>
        <w:pStyle w:val="ListParagraph"/>
        <w:rPr>
          <w:sz w:val="22"/>
          <w:szCs w:val="22"/>
        </w:rPr>
      </w:pPr>
      <w:r>
        <w:rPr>
          <w:sz w:val="22"/>
          <w:szCs w:val="22"/>
        </w:rPr>
        <w:t>Write a SAS program that performs the following:</w:t>
      </w:r>
    </w:p>
    <w:p w:rsidR="00EA51EC" w:rsidRPr="00694AA8" w:rsidRDefault="00EA51EC" w:rsidP="00604C4E">
      <w:pPr>
        <w:ind w:left="720"/>
        <w:rPr>
          <w:sz w:val="22"/>
          <w:szCs w:val="22"/>
        </w:rPr>
      </w:pPr>
    </w:p>
    <w:p w:rsidR="00604C4E" w:rsidRDefault="00604C4E" w:rsidP="00604C4E">
      <w:pPr>
        <w:pStyle w:val="ListParagraph"/>
        <w:numPr>
          <w:ilvl w:val="0"/>
          <w:numId w:val="3"/>
        </w:numPr>
      </w:pPr>
      <w:r>
        <w:t>Import all four SAS datasets.</w:t>
      </w:r>
    </w:p>
    <w:p w:rsidR="00071C14" w:rsidRPr="00071C14" w:rsidRDefault="00071C14" w:rsidP="00071C14">
      <w:pPr>
        <w:pStyle w:val="ListParagraph"/>
        <w:rPr>
          <w:sz w:val="22"/>
          <w:szCs w:val="22"/>
        </w:rPr>
      </w:pPr>
    </w:p>
    <w:p w:rsidR="00EA51EC" w:rsidRPr="00694AA8" w:rsidRDefault="00604C4E" w:rsidP="00604C4E">
      <w:pPr>
        <w:pStyle w:val="ListParagraph"/>
        <w:numPr>
          <w:ilvl w:val="0"/>
          <w:numId w:val="3"/>
        </w:numPr>
        <w:rPr>
          <w:sz w:val="22"/>
          <w:szCs w:val="22"/>
        </w:rPr>
      </w:pPr>
      <w:r>
        <w:t>Print a summary of the contents of each dataset.</w:t>
      </w:r>
    </w:p>
    <w:p w:rsidR="00071C14" w:rsidRDefault="00071C14" w:rsidP="00071C14">
      <w:pPr>
        <w:pStyle w:val="ListParagraph"/>
        <w:rPr>
          <w:sz w:val="22"/>
          <w:szCs w:val="22"/>
        </w:rPr>
      </w:pPr>
    </w:p>
    <w:p w:rsidR="004657EC" w:rsidRPr="00694AA8" w:rsidRDefault="00EA51EC" w:rsidP="004657EC">
      <w:pPr>
        <w:pStyle w:val="ListParagraph"/>
        <w:numPr>
          <w:ilvl w:val="0"/>
          <w:numId w:val="3"/>
        </w:numPr>
        <w:rPr>
          <w:sz w:val="22"/>
          <w:szCs w:val="22"/>
        </w:rPr>
      </w:pPr>
      <w:r w:rsidRPr="00694AA8">
        <w:rPr>
          <w:sz w:val="22"/>
          <w:szCs w:val="22"/>
        </w:rPr>
        <w:t>Create a new local dataset</w:t>
      </w:r>
      <w:r w:rsidR="004657EC" w:rsidRPr="00694AA8">
        <w:rPr>
          <w:sz w:val="22"/>
          <w:szCs w:val="22"/>
        </w:rPr>
        <w:t xml:space="preserve"> named </w:t>
      </w:r>
      <w:r w:rsidR="00604C4E">
        <w:rPr>
          <w:sz w:val="22"/>
          <w:szCs w:val="22"/>
        </w:rPr>
        <w:t>“modelvars1_ext’</w:t>
      </w:r>
      <w:r w:rsidR="004657EC" w:rsidRPr="00694AA8">
        <w:rPr>
          <w:sz w:val="22"/>
          <w:szCs w:val="22"/>
        </w:rPr>
        <w:t xml:space="preserve"> and set </w:t>
      </w:r>
      <w:r w:rsidR="00604C4E">
        <w:rPr>
          <w:sz w:val="22"/>
          <w:szCs w:val="22"/>
        </w:rPr>
        <w:t>modelvars1</w:t>
      </w:r>
      <w:r w:rsidR="004657EC" w:rsidRPr="00694AA8">
        <w:rPr>
          <w:sz w:val="22"/>
          <w:szCs w:val="22"/>
        </w:rPr>
        <w:t>.  Perform the following calculations:</w:t>
      </w:r>
    </w:p>
    <w:p w:rsidR="004657EC" w:rsidRDefault="004657EC" w:rsidP="004657EC">
      <w:pPr>
        <w:pStyle w:val="ListParagraph"/>
        <w:numPr>
          <w:ilvl w:val="1"/>
          <w:numId w:val="3"/>
        </w:numPr>
        <w:rPr>
          <w:sz w:val="22"/>
          <w:szCs w:val="22"/>
        </w:rPr>
      </w:pPr>
      <w:r w:rsidRPr="00694AA8">
        <w:rPr>
          <w:sz w:val="22"/>
          <w:szCs w:val="22"/>
        </w:rPr>
        <w:t xml:space="preserve">Create a variable that </w:t>
      </w:r>
      <w:r w:rsidR="00604C4E">
        <w:rPr>
          <w:sz w:val="22"/>
          <w:szCs w:val="22"/>
        </w:rPr>
        <w:t xml:space="preserve">is the ratio </w:t>
      </w:r>
      <w:r w:rsidR="00481562">
        <w:rPr>
          <w:sz w:val="22"/>
          <w:szCs w:val="22"/>
        </w:rPr>
        <w:t xml:space="preserve">of the number of persons less than or equal to 5 years </w:t>
      </w:r>
      <w:r w:rsidR="00807B2F">
        <w:rPr>
          <w:sz w:val="22"/>
          <w:szCs w:val="22"/>
        </w:rPr>
        <w:t>old</w:t>
      </w:r>
      <w:r w:rsidR="00481562">
        <w:rPr>
          <w:sz w:val="22"/>
          <w:szCs w:val="22"/>
        </w:rPr>
        <w:t xml:space="preserve"> to the number of persons greater than or equal to 65 year old</w:t>
      </w:r>
      <w:r w:rsidRPr="00694AA8">
        <w:rPr>
          <w:sz w:val="22"/>
          <w:szCs w:val="22"/>
        </w:rPr>
        <w:t>.</w:t>
      </w:r>
    </w:p>
    <w:p w:rsidR="00481562" w:rsidRPr="00694AA8" w:rsidRDefault="00481562" w:rsidP="004657EC">
      <w:pPr>
        <w:pStyle w:val="ListParagraph"/>
        <w:numPr>
          <w:ilvl w:val="1"/>
          <w:numId w:val="3"/>
        </w:numPr>
        <w:rPr>
          <w:sz w:val="22"/>
          <w:szCs w:val="22"/>
        </w:rPr>
      </w:pPr>
      <w:r>
        <w:rPr>
          <w:sz w:val="22"/>
          <w:szCs w:val="22"/>
        </w:rPr>
        <w:t>Create a variable that is equal to the percentage of persons who are white (equal to 100 – the sum of the percentages for black, Asian, mixed, and Hispanic).</w:t>
      </w:r>
    </w:p>
    <w:p w:rsidR="004657EC" w:rsidRPr="00694AA8" w:rsidRDefault="004657EC" w:rsidP="004657EC">
      <w:pPr>
        <w:pStyle w:val="ListParagraph"/>
        <w:numPr>
          <w:ilvl w:val="1"/>
          <w:numId w:val="3"/>
        </w:numPr>
        <w:rPr>
          <w:sz w:val="22"/>
          <w:szCs w:val="22"/>
        </w:rPr>
      </w:pPr>
      <w:r w:rsidRPr="00694AA8">
        <w:rPr>
          <w:sz w:val="22"/>
          <w:szCs w:val="22"/>
        </w:rPr>
        <w:t xml:space="preserve">Create a new variable that identifies the </w:t>
      </w:r>
      <w:r w:rsidR="00481562">
        <w:rPr>
          <w:sz w:val="22"/>
          <w:szCs w:val="22"/>
        </w:rPr>
        <w:t xml:space="preserve">race with the largest percentage </w:t>
      </w:r>
      <w:r w:rsidRPr="00694AA8">
        <w:rPr>
          <w:sz w:val="22"/>
          <w:szCs w:val="22"/>
        </w:rPr>
        <w:t>(use IF/THEN/ELSE).</w:t>
      </w:r>
    </w:p>
    <w:p w:rsidR="004657EC" w:rsidRPr="00694AA8" w:rsidRDefault="00481562" w:rsidP="004657EC">
      <w:pPr>
        <w:pStyle w:val="ListParagraph"/>
        <w:numPr>
          <w:ilvl w:val="1"/>
          <w:numId w:val="3"/>
        </w:numPr>
        <w:rPr>
          <w:sz w:val="22"/>
          <w:szCs w:val="22"/>
        </w:rPr>
      </w:pPr>
      <w:r>
        <w:rPr>
          <w:sz w:val="22"/>
          <w:szCs w:val="22"/>
        </w:rPr>
        <w:t>Calculate variables that are equal to the number of persons of each race.</w:t>
      </w:r>
    </w:p>
    <w:p w:rsidR="00071C14" w:rsidRDefault="00071C14" w:rsidP="00071C14">
      <w:pPr>
        <w:pStyle w:val="ListParagraph"/>
        <w:rPr>
          <w:sz w:val="22"/>
          <w:szCs w:val="22"/>
        </w:rPr>
      </w:pPr>
    </w:p>
    <w:p w:rsidR="004657EC" w:rsidRPr="00694AA8" w:rsidRDefault="004657EC" w:rsidP="004657EC">
      <w:pPr>
        <w:pStyle w:val="ListParagraph"/>
        <w:numPr>
          <w:ilvl w:val="0"/>
          <w:numId w:val="3"/>
        </w:numPr>
        <w:rPr>
          <w:sz w:val="22"/>
          <w:szCs w:val="22"/>
        </w:rPr>
      </w:pPr>
      <w:r w:rsidRPr="00694AA8">
        <w:rPr>
          <w:sz w:val="22"/>
          <w:szCs w:val="22"/>
        </w:rPr>
        <w:t>Using “WHERE” print the following:</w:t>
      </w:r>
    </w:p>
    <w:p w:rsidR="00180B4B" w:rsidRPr="00694AA8" w:rsidRDefault="00180B4B" w:rsidP="004657EC">
      <w:pPr>
        <w:pStyle w:val="ListParagraph"/>
        <w:numPr>
          <w:ilvl w:val="1"/>
          <w:numId w:val="3"/>
        </w:numPr>
        <w:rPr>
          <w:sz w:val="22"/>
          <w:szCs w:val="22"/>
        </w:rPr>
      </w:pPr>
      <w:r w:rsidRPr="00694AA8">
        <w:rPr>
          <w:sz w:val="22"/>
          <w:szCs w:val="22"/>
        </w:rPr>
        <w:t>The entire data</w:t>
      </w:r>
      <w:r w:rsidR="00481562">
        <w:rPr>
          <w:sz w:val="22"/>
          <w:szCs w:val="22"/>
        </w:rPr>
        <w:t xml:space="preserve"> </w:t>
      </w:r>
      <w:r w:rsidRPr="00694AA8">
        <w:rPr>
          <w:sz w:val="22"/>
          <w:szCs w:val="22"/>
        </w:rPr>
        <w:t>set</w:t>
      </w:r>
      <w:r w:rsidR="00A002CF">
        <w:rPr>
          <w:sz w:val="22"/>
          <w:szCs w:val="22"/>
        </w:rPr>
        <w:t>s</w:t>
      </w:r>
      <w:r w:rsidR="00481562">
        <w:rPr>
          <w:sz w:val="22"/>
          <w:szCs w:val="22"/>
        </w:rPr>
        <w:t xml:space="preserve"> for modelvars2</w:t>
      </w:r>
      <w:r w:rsidR="00A002CF">
        <w:rPr>
          <w:sz w:val="22"/>
          <w:szCs w:val="22"/>
        </w:rPr>
        <w:t>, modelvars3 and modelvars4</w:t>
      </w:r>
      <w:r w:rsidRPr="00694AA8">
        <w:rPr>
          <w:sz w:val="22"/>
          <w:szCs w:val="22"/>
        </w:rPr>
        <w:t>;</w:t>
      </w:r>
    </w:p>
    <w:p w:rsidR="004657EC" w:rsidRDefault="004657EC" w:rsidP="004657EC">
      <w:pPr>
        <w:pStyle w:val="ListParagraph"/>
        <w:numPr>
          <w:ilvl w:val="1"/>
          <w:numId w:val="3"/>
        </w:numPr>
        <w:rPr>
          <w:sz w:val="22"/>
          <w:szCs w:val="22"/>
        </w:rPr>
      </w:pPr>
      <w:r w:rsidRPr="00694AA8">
        <w:rPr>
          <w:sz w:val="22"/>
          <w:szCs w:val="22"/>
        </w:rPr>
        <w:t>A</w:t>
      </w:r>
      <w:r w:rsidR="000228F1" w:rsidRPr="00694AA8">
        <w:rPr>
          <w:sz w:val="22"/>
          <w:szCs w:val="22"/>
        </w:rPr>
        <w:t>ll</w:t>
      </w:r>
      <w:r w:rsidR="00481562">
        <w:rPr>
          <w:sz w:val="22"/>
          <w:szCs w:val="22"/>
        </w:rPr>
        <w:t xml:space="preserve"> observations in modelvars1_ext </w:t>
      </w:r>
      <w:r w:rsidRPr="00694AA8">
        <w:rPr>
          <w:sz w:val="22"/>
          <w:szCs w:val="22"/>
        </w:rPr>
        <w:t>where</w:t>
      </w:r>
      <w:r w:rsidR="00EB3166">
        <w:rPr>
          <w:sz w:val="22"/>
          <w:szCs w:val="22"/>
        </w:rPr>
        <w:t xml:space="preserve"> the </w:t>
      </w:r>
      <w:r w:rsidR="00481562">
        <w:rPr>
          <w:sz w:val="22"/>
          <w:szCs w:val="22"/>
        </w:rPr>
        <w:t>percentage of white people is less than 50</w:t>
      </w:r>
      <w:r w:rsidR="000228F1" w:rsidRPr="00694AA8">
        <w:rPr>
          <w:sz w:val="22"/>
          <w:szCs w:val="22"/>
        </w:rPr>
        <w:t xml:space="preserve"> (include </w:t>
      </w:r>
      <w:r w:rsidR="00481562">
        <w:rPr>
          <w:sz w:val="22"/>
          <w:szCs w:val="22"/>
        </w:rPr>
        <w:t>GEO_id2</w:t>
      </w:r>
      <w:r w:rsidR="000228F1" w:rsidRPr="00694AA8">
        <w:rPr>
          <w:sz w:val="22"/>
          <w:szCs w:val="22"/>
        </w:rPr>
        <w:t xml:space="preserve">, </w:t>
      </w:r>
      <w:r w:rsidR="00481562">
        <w:rPr>
          <w:sz w:val="22"/>
          <w:szCs w:val="22"/>
        </w:rPr>
        <w:t>population count,</w:t>
      </w:r>
      <w:r w:rsidR="00A002CF">
        <w:rPr>
          <w:sz w:val="22"/>
          <w:szCs w:val="22"/>
        </w:rPr>
        <w:t xml:space="preserve"> percent mixed race, and number of mixed race</w:t>
      </w:r>
      <w:r w:rsidR="000228F1" w:rsidRPr="00694AA8">
        <w:rPr>
          <w:sz w:val="22"/>
          <w:szCs w:val="22"/>
        </w:rPr>
        <w:t>)</w:t>
      </w:r>
      <w:r w:rsidRPr="00694AA8">
        <w:rPr>
          <w:sz w:val="22"/>
          <w:szCs w:val="22"/>
        </w:rPr>
        <w:t>;</w:t>
      </w:r>
    </w:p>
    <w:p w:rsidR="00080309" w:rsidRPr="00080309" w:rsidRDefault="00080309" w:rsidP="00080309">
      <w:pPr>
        <w:pStyle w:val="ListParagraph"/>
        <w:numPr>
          <w:ilvl w:val="1"/>
          <w:numId w:val="3"/>
        </w:numPr>
        <w:rPr>
          <w:sz w:val="22"/>
          <w:szCs w:val="22"/>
        </w:rPr>
      </w:pPr>
      <w:r>
        <w:rPr>
          <w:sz w:val="22"/>
          <w:szCs w:val="22"/>
        </w:rPr>
        <w:t xml:space="preserve">All </w:t>
      </w:r>
      <w:r w:rsidR="00A002CF">
        <w:rPr>
          <w:sz w:val="22"/>
          <w:szCs w:val="22"/>
        </w:rPr>
        <w:t>observations where the percent of Hispanics is greater than the percent of blacks (include GEO_id2, population count, percent Hispanic and percent black)</w:t>
      </w:r>
      <w:r>
        <w:rPr>
          <w:sz w:val="22"/>
          <w:szCs w:val="22"/>
        </w:rPr>
        <w:t>;</w:t>
      </w:r>
    </w:p>
    <w:p w:rsidR="000228F1" w:rsidRPr="00694AA8" w:rsidRDefault="00A002CF" w:rsidP="004657EC">
      <w:pPr>
        <w:pStyle w:val="ListParagraph"/>
        <w:numPr>
          <w:ilvl w:val="1"/>
          <w:numId w:val="3"/>
        </w:numPr>
        <w:rPr>
          <w:sz w:val="22"/>
          <w:szCs w:val="22"/>
        </w:rPr>
      </w:pPr>
      <w:r>
        <w:rPr>
          <w:sz w:val="22"/>
          <w:szCs w:val="22"/>
        </w:rPr>
        <w:t>All observation</w:t>
      </w:r>
      <w:r w:rsidR="000228F1" w:rsidRPr="00694AA8">
        <w:rPr>
          <w:sz w:val="22"/>
          <w:szCs w:val="22"/>
        </w:rPr>
        <w:t>s where</w:t>
      </w:r>
      <w:r>
        <w:rPr>
          <w:sz w:val="22"/>
          <w:szCs w:val="22"/>
        </w:rPr>
        <w:t xml:space="preserve"> either the percent of the population that is less than 5 or greater than 65 is greater than 20 (include GEO_ID, percent 5 or younger, percent 65 and older, population size</w:t>
      </w:r>
      <w:r w:rsidR="000228F1" w:rsidRPr="00694AA8">
        <w:rPr>
          <w:sz w:val="22"/>
          <w:szCs w:val="22"/>
        </w:rPr>
        <w:t xml:space="preserve">); </w:t>
      </w:r>
      <w:r>
        <w:rPr>
          <w:sz w:val="22"/>
          <w:szCs w:val="22"/>
        </w:rPr>
        <w:t>and</w:t>
      </w:r>
    </w:p>
    <w:p w:rsidR="000228F1" w:rsidRPr="00694AA8" w:rsidRDefault="00A002CF" w:rsidP="004657EC">
      <w:pPr>
        <w:pStyle w:val="ListParagraph"/>
        <w:numPr>
          <w:ilvl w:val="1"/>
          <w:numId w:val="3"/>
        </w:numPr>
        <w:rPr>
          <w:sz w:val="22"/>
          <w:szCs w:val="22"/>
        </w:rPr>
      </w:pPr>
      <w:r>
        <w:rPr>
          <w:sz w:val="22"/>
          <w:szCs w:val="22"/>
        </w:rPr>
        <w:t xml:space="preserve">All observations where the percentage of children 5 or younger is greater than 10 </w:t>
      </w:r>
      <w:r w:rsidR="00E711E1">
        <w:rPr>
          <w:sz w:val="22"/>
          <w:szCs w:val="22"/>
        </w:rPr>
        <w:t>and</w:t>
      </w:r>
      <w:bookmarkStart w:id="0" w:name="_GoBack"/>
      <w:bookmarkEnd w:id="0"/>
      <w:r>
        <w:rPr>
          <w:sz w:val="22"/>
          <w:szCs w:val="22"/>
        </w:rPr>
        <w:t xml:space="preserve"> where the race with the largest percentage is black (all variables).</w:t>
      </w:r>
    </w:p>
    <w:p w:rsidR="00CE433C" w:rsidRPr="00071C14" w:rsidRDefault="00CE433C" w:rsidP="00071C14">
      <w:pPr>
        <w:rPr>
          <w:sz w:val="22"/>
          <w:szCs w:val="22"/>
        </w:rPr>
      </w:pPr>
    </w:p>
    <w:sectPr w:rsidR="00CE433C" w:rsidRPr="0007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2B0"/>
    <w:multiLevelType w:val="hybridMultilevel"/>
    <w:tmpl w:val="871A7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71285"/>
    <w:multiLevelType w:val="hybridMultilevel"/>
    <w:tmpl w:val="E4C85E9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6B5C"/>
    <w:multiLevelType w:val="hybridMultilevel"/>
    <w:tmpl w:val="CFA4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1759A"/>
    <w:multiLevelType w:val="hybridMultilevel"/>
    <w:tmpl w:val="3034B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36EEA"/>
    <w:multiLevelType w:val="hybridMultilevel"/>
    <w:tmpl w:val="F4143594"/>
    <w:lvl w:ilvl="0" w:tplc="F64663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3040"/>
    <w:multiLevelType w:val="hybridMultilevel"/>
    <w:tmpl w:val="6ABC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9291E"/>
    <w:multiLevelType w:val="hybridMultilevel"/>
    <w:tmpl w:val="24925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B612D"/>
    <w:multiLevelType w:val="hybridMultilevel"/>
    <w:tmpl w:val="168E97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40E63"/>
    <w:multiLevelType w:val="hybridMultilevel"/>
    <w:tmpl w:val="509C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37CD1"/>
    <w:multiLevelType w:val="hybridMultilevel"/>
    <w:tmpl w:val="D3388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61BC6"/>
    <w:multiLevelType w:val="hybridMultilevel"/>
    <w:tmpl w:val="82406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E91126"/>
    <w:multiLevelType w:val="hybridMultilevel"/>
    <w:tmpl w:val="B08ED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9"/>
  </w:num>
  <w:num w:numId="5">
    <w:abstractNumId w:val="0"/>
  </w:num>
  <w:num w:numId="6">
    <w:abstractNumId w:val="8"/>
  </w:num>
  <w:num w:numId="7">
    <w:abstractNumId w:val="2"/>
  </w:num>
  <w:num w:numId="8">
    <w:abstractNumId w:val="5"/>
  </w:num>
  <w:num w:numId="9">
    <w:abstractNumId w:val="6"/>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73"/>
    <w:rsid w:val="000228F1"/>
    <w:rsid w:val="00071C14"/>
    <w:rsid w:val="00080309"/>
    <w:rsid w:val="000C44FE"/>
    <w:rsid w:val="001348E2"/>
    <w:rsid w:val="00180B4B"/>
    <w:rsid w:val="00202F64"/>
    <w:rsid w:val="0023373E"/>
    <w:rsid w:val="002448E4"/>
    <w:rsid w:val="00271986"/>
    <w:rsid w:val="002A2389"/>
    <w:rsid w:val="002C24DA"/>
    <w:rsid w:val="002E3D17"/>
    <w:rsid w:val="004657EC"/>
    <w:rsid w:val="00477F72"/>
    <w:rsid w:val="00481562"/>
    <w:rsid w:val="004B051C"/>
    <w:rsid w:val="004C34D6"/>
    <w:rsid w:val="00543826"/>
    <w:rsid w:val="005B5594"/>
    <w:rsid w:val="005B6D30"/>
    <w:rsid w:val="005D1F0D"/>
    <w:rsid w:val="00604C4E"/>
    <w:rsid w:val="00627642"/>
    <w:rsid w:val="00631F7F"/>
    <w:rsid w:val="00662208"/>
    <w:rsid w:val="00694AA8"/>
    <w:rsid w:val="00694CDB"/>
    <w:rsid w:val="00701CEE"/>
    <w:rsid w:val="007027F4"/>
    <w:rsid w:val="00770BF1"/>
    <w:rsid w:val="00782944"/>
    <w:rsid w:val="00807B2F"/>
    <w:rsid w:val="008B69F5"/>
    <w:rsid w:val="008C7C31"/>
    <w:rsid w:val="0094094C"/>
    <w:rsid w:val="00A002CF"/>
    <w:rsid w:val="00A26818"/>
    <w:rsid w:val="00BC3D73"/>
    <w:rsid w:val="00C178C8"/>
    <w:rsid w:val="00C411AD"/>
    <w:rsid w:val="00C52D6B"/>
    <w:rsid w:val="00CE433C"/>
    <w:rsid w:val="00D40B18"/>
    <w:rsid w:val="00D41DE9"/>
    <w:rsid w:val="00D46E6A"/>
    <w:rsid w:val="00E51C47"/>
    <w:rsid w:val="00E711E1"/>
    <w:rsid w:val="00E80376"/>
    <w:rsid w:val="00EA51EC"/>
    <w:rsid w:val="00EB3166"/>
    <w:rsid w:val="00F4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B3260-E085-4B8F-BAB7-6BC588BF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1C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C47"/>
    <w:pPr>
      <w:ind w:left="720"/>
      <w:contextualSpacing/>
    </w:pPr>
  </w:style>
  <w:style w:type="paragraph" w:styleId="HTMLPreformatted">
    <w:name w:val="HTML Preformatted"/>
    <w:basedOn w:val="Normal"/>
    <w:link w:val="HTMLPreformattedChar"/>
    <w:uiPriority w:val="99"/>
    <w:semiHidden/>
    <w:unhideWhenUsed/>
    <w:rsid w:val="00631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F7F"/>
    <w:rPr>
      <w:rFonts w:ascii="Courier New" w:eastAsia="Times New Roman" w:hAnsi="Courier New" w:cs="Courier New"/>
      <w:sz w:val="20"/>
      <w:szCs w:val="20"/>
    </w:rPr>
  </w:style>
  <w:style w:type="character" w:styleId="Hyperlink">
    <w:name w:val="Hyperlink"/>
    <w:basedOn w:val="DefaultParagraphFont"/>
    <w:uiPriority w:val="99"/>
    <w:unhideWhenUsed/>
    <w:rsid w:val="005B6D30"/>
    <w:rPr>
      <w:color w:val="0000FF" w:themeColor="hyperlink"/>
      <w:u w:val="single"/>
    </w:rPr>
  </w:style>
  <w:style w:type="character" w:styleId="FollowedHyperlink">
    <w:name w:val="FollowedHyperlink"/>
    <w:basedOn w:val="DefaultParagraphFont"/>
    <w:uiPriority w:val="99"/>
    <w:semiHidden/>
    <w:unhideWhenUsed/>
    <w:rsid w:val="005B6D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53372">
      <w:bodyDiv w:val="1"/>
      <w:marLeft w:val="0"/>
      <w:marRight w:val="0"/>
      <w:marTop w:val="0"/>
      <w:marBottom w:val="0"/>
      <w:divBdr>
        <w:top w:val="none" w:sz="0" w:space="0" w:color="auto"/>
        <w:left w:val="none" w:sz="0" w:space="0" w:color="auto"/>
        <w:bottom w:val="none" w:sz="0" w:space="0" w:color="auto"/>
        <w:right w:val="none" w:sz="0" w:space="0" w:color="auto"/>
      </w:divBdr>
    </w:div>
    <w:div w:id="9453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stat.org/publications/jse/datasets/aaup.txt" TargetMode="External"/><Relationship Id="rId5" Type="http://schemas.openxmlformats.org/officeDocument/2006/relationships/hyperlink" Target="http://www.amstat.org/publications/jse/datasets/usnew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A63999C6.dotm</Template>
  <TotalTime>186</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 Naber</dc:creator>
  <cp:lastModifiedBy>Steve Naber</cp:lastModifiedBy>
  <cp:revision>11</cp:revision>
  <dcterms:created xsi:type="dcterms:W3CDTF">2015-08-14T16:25:00Z</dcterms:created>
  <dcterms:modified xsi:type="dcterms:W3CDTF">2015-08-31T15:10:00Z</dcterms:modified>
</cp:coreProperties>
</file>