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356" w:type="dxa"/>
        <w:tblInd w:w="137" w:type="dxa"/>
        <w:tblLook w:val="04A0" w:firstRow="1" w:lastRow="0" w:firstColumn="1" w:lastColumn="0" w:noHBand="0" w:noVBand="1"/>
      </w:tblPr>
      <w:tblGrid>
        <w:gridCol w:w="2523"/>
        <w:gridCol w:w="6833"/>
      </w:tblGrid>
      <w:tr w:rsidR="00A724CC" w:rsidRPr="00A62D8B" w14:paraId="7C4B0E36" w14:textId="77777777" w:rsidTr="001638BA">
        <w:tc>
          <w:tcPr>
            <w:tcW w:w="2523" w:type="dxa"/>
            <w:vMerge w:val="restart"/>
          </w:tcPr>
          <w:p w14:paraId="3EECFC9B" w14:textId="77777777" w:rsidR="00A724CC" w:rsidRPr="00A62D8B" w:rsidRDefault="00A724CC"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Núm. Expediente:</w:t>
            </w:r>
          </w:p>
          <w:p w14:paraId="24A3A758" w14:textId="77777777" w:rsidR="00A724CC" w:rsidRPr="00A62D8B" w:rsidRDefault="00A724CC" w:rsidP="006E474D">
            <w:pPr>
              <w:rPr>
                <w:rFonts w:ascii="Century Gothic" w:hAnsi="Century Gothic" w:cs="Arial"/>
                <w:b/>
                <w:color w:val="385623" w:themeColor="accent6" w:themeShade="80"/>
                <w:sz w:val="16"/>
                <w:szCs w:val="16"/>
                <w:lang w:val="es-ES"/>
              </w:rPr>
            </w:pPr>
          </w:p>
        </w:tc>
        <w:tc>
          <w:tcPr>
            <w:tcW w:w="6833" w:type="dxa"/>
          </w:tcPr>
          <w:p w14:paraId="35579710" w14:textId="18F93A3C" w:rsidR="00A724CC" w:rsidRPr="00A62D8B" w:rsidRDefault="00A724CC" w:rsidP="00A724CC">
            <w:pPr>
              <w:jc w:val="both"/>
              <w:rPr>
                <w:rFonts w:ascii="Century Gothic" w:hAnsi="Century Gothic" w:cs="Arial"/>
                <w:sz w:val="16"/>
                <w:szCs w:val="16"/>
                <w:lang w:val="es-ES"/>
              </w:rPr>
            </w:pPr>
            <w:proofErr w:type="spellStart"/>
            <w:r w:rsidRPr="00A62D8B">
              <w:rPr>
                <w:rFonts w:ascii="Century Gothic" w:hAnsi="Century Gothic" w:cs="Arial"/>
                <w:sz w:val="16"/>
                <w:szCs w:val="16"/>
                <w:lang w:val="es-ES"/>
              </w:rPr>
              <w:t>Expte</w:t>
            </w:r>
            <w:proofErr w:type="spellEnd"/>
            <w:r w:rsidRPr="00A62D8B">
              <w:rPr>
                <w:rFonts w:ascii="Century Gothic" w:hAnsi="Century Gothic" w:cs="Arial"/>
                <w:sz w:val="16"/>
                <w:szCs w:val="16"/>
                <w:lang w:val="es-ES"/>
              </w:rPr>
              <w:t>.</w:t>
            </w:r>
            <w:r w:rsidR="00C217EB">
              <w:rPr>
                <w:rFonts w:ascii="Century Gothic" w:hAnsi="Century Gothic" w:cs="Arial"/>
                <w:sz w:val="16"/>
                <w:szCs w:val="16"/>
                <w:lang w:val="es-ES"/>
              </w:rPr>
              <w:t xml:space="preserve"> </w:t>
            </w:r>
            <w:r w:rsidRPr="00A62D8B">
              <w:rPr>
                <w:rFonts w:ascii="Century Gothic" w:hAnsi="Century Gothic" w:cs="Arial"/>
                <w:sz w:val="16"/>
                <w:szCs w:val="16"/>
                <w:lang w:val="es-ES"/>
              </w:rPr>
              <w:t xml:space="preserve">Contratación: </w:t>
            </w:r>
            <w:r w:rsidR="000F3EBA" w:rsidRPr="000F3EBA">
              <w:rPr>
                <w:rFonts w:ascii="Century Gothic" w:hAnsi="Century Gothic" w:cs="Arial"/>
                <w:sz w:val="16"/>
                <w:szCs w:val="16"/>
                <w:lang w:val="es-ES"/>
              </w:rPr>
              <w:t>OB 1</w:t>
            </w:r>
            <w:r w:rsidR="00105D1B">
              <w:rPr>
                <w:rFonts w:ascii="Century Gothic" w:hAnsi="Century Gothic" w:cs="Arial"/>
                <w:sz w:val="16"/>
                <w:szCs w:val="16"/>
                <w:lang w:val="es-ES"/>
              </w:rPr>
              <w:t>62</w:t>
            </w:r>
            <w:r w:rsidR="000F3EBA" w:rsidRPr="000F3EBA">
              <w:rPr>
                <w:rFonts w:ascii="Century Gothic" w:hAnsi="Century Gothic" w:cs="Arial"/>
                <w:sz w:val="16"/>
                <w:szCs w:val="16"/>
                <w:lang w:val="es-ES"/>
              </w:rPr>
              <w:t>/2</w:t>
            </w:r>
            <w:r w:rsidR="00105D1B">
              <w:rPr>
                <w:rFonts w:ascii="Century Gothic" w:hAnsi="Century Gothic" w:cs="Arial"/>
                <w:sz w:val="16"/>
                <w:szCs w:val="16"/>
                <w:lang w:val="es-ES"/>
              </w:rPr>
              <w:t>4</w:t>
            </w:r>
            <w:r w:rsidR="000F3EBA" w:rsidRPr="000F3EBA">
              <w:rPr>
                <w:rFonts w:ascii="Century Gothic" w:hAnsi="Century Gothic" w:cs="Arial"/>
                <w:sz w:val="16"/>
                <w:szCs w:val="16"/>
                <w:lang w:val="es-ES"/>
              </w:rPr>
              <w:t xml:space="preserve"> </w:t>
            </w:r>
          </w:p>
        </w:tc>
      </w:tr>
      <w:tr w:rsidR="00A724CC" w:rsidRPr="00A62D8B" w14:paraId="18A03735" w14:textId="77777777" w:rsidTr="001638BA">
        <w:tc>
          <w:tcPr>
            <w:tcW w:w="2523" w:type="dxa"/>
            <w:vMerge/>
          </w:tcPr>
          <w:p w14:paraId="666D1FCE" w14:textId="77777777" w:rsidR="00A724CC" w:rsidRPr="00A62D8B" w:rsidRDefault="00A724CC" w:rsidP="001638BA">
            <w:pPr>
              <w:rPr>
                <w:rFonts w:ascii="Century Gothic" w:hAnsi="Century Gothic" w:cs="Arial"/>
                <w:b/>
                <w:color w:val="385623" w:themeColor="accent6" w:themeShade="80"/>
                <w:sz w:val="16"/>
                <w:szCs w:val="16"/>
                <w:lang w:val="es-ES"/>
              </w:rPr>
            </w:pPr>
          </w:p>
        </w:tc>
        <w:tc>
          <w:tcPr>
            <w:tcW w:w="6833" w:type="dxa"/>
          </w:tcPr>
          <w:p w14:paraId="036A1B26" w14:textId="7F26E35D" w:rsidR="00A724CC" w:rsidRPr="00A62D8B" w:rsidRDefault="00A724CC" w:rsidP="00A724CC">
            <w:pPr>
              <w:jc w:val="both"/>
              <w:rPr>
                <w:rFonts w:ascii="Century Gothic" w:hAnsi="Century Gothic" w:cs="Arial"/>
                <w:sz w:val="16"/>
                <w:szCs w:val="16"/>
                <w:lang w:val="es-ES"/>
              </w:rPr>
            </w:pPr>
            <w:proofErr w:type="spellStart"/>
            <w:r w:rsidRPr="00A62D8B">
              <w:rPr>
                <w:rFonts w:ascii="Century Gothic" w:hAnsi="Century Gothic" w:cs="Arial"/>
                <w:sz w:val="16"/>
                <w:szCs w:val="16"/>
                <w:lang w:val="es-ES"/>
              </w:rPr>
              <w:t>Expte</w:t>
            </w:r>
            <w:proofErr w:type="spellEnd"/>
            <w:r w:rsidRPr="00A62D8B">
              <w:rPr>
                <w:rFonts w:ascii="Century Gothic" w:hAnsi="Century Gothic" w:cs="Arial"/>
                <w:sz w:val="16"/>
                <w:szCs w:val="16"/>
                <w:lang w:val="es-ES"/>
              </w:rPr>
              <w:t>.</w:t>
            </w:r>
            <w:r w:rsidR="00C217EB">
              <w:rPr>
                <w:rFonts w:ascii="Century Gothic" w:hAnsi="Century Gothic" w:cs="Arial"/>
                <w:sz w:val="16"/>
                <w:szCs w:val="16"/>
                <w:lang w:val="es-ES"/>
              </w:rPr>
              <w:t xml:space="preserve"> </w:t>
            </w:r>
            <w:r w:rsidRPr="00A62D8B">
              <w:rPr>
                <w:rFonts w:ascii="Century Gothic" w:hAnsi="Century Gothic" w:cs="Arial"/>
                <w:sz w:val="16"/>
                <w:szCs w:val="16"/>
                <w:lang w:val="es-ES"/>
              </w:rPr>
              <w:t xml:space="preserve">Obras: </w:t>
            </w:r>
            <w:r w:rsidR="000F3EBA" w:rsidRPr="000F3EBA">
              <w:rPr>
                <w:rFonts w:ascii="Century Gothic" w:hAnsi="Century Gothic" w:cs="Arial"/>
                <w:sz w:val="16"/>
                <w:szCs w:val="16"/>
                <w:lang w:val="es-ES"/>
              </w:rPr>
              <w:t>PR-</w:t>
            </w:r>
            <w:r w:rsidR="00105D1B">
              <w:rPr>
                <w:rFonts w:ascii="Century Gothic" w:hAnsi="Century Gothic" w:cs="Arial"/>
                <w:sz w:val="16"/>
                <w:szCs w:val="16"/>
                <w:lang w:val="es-ES"/>
              </w:rPr>
              <w:t>3229</w:t>
            </w:r>
            <w:r w:rsidR="000F3EBA" w:rsidRPr="000F3EBA">
              <w:rPr>
                <w:rFonts w:ascii="Century Gothic" w:hAnsi="Century Gothic" w:cs="Arial"/>
                <w:sz w:val="16"/>
                <w:szCs w:val="16"/>
                <w:lang w:val="es-ES"/>
              </w:rPr>
              <w:t>/</w:t>
            </w:r>
            <w:r w:rsidR="00105D1B">
              <w:rPr>
                <w:rFonts w:ascii="Century Gothic" w:hAnsi="Century Gothic" w:cs="Arial"/>
                <w:sz w:val="16"/>
                <w:szCs w:val="16"/>
                <w:lang w:val="es-ES"/>
              </w:rPr>
              <w:t>22</w:t>
            </w:r>
            <w:r w:rsidR="000F3EBA" w:rsidRPr="000F3EBA">
              <w:rPr>
                <w:rFonts w:ascii="Century Gothic" w:hAnsi="Century Gothic" w:cs="Arial"/>
                <w:sz w:val="16"/>
                <w:szCs w:val="16"/>
                <w:lang w:val="es-ES"/>
              </w:rPr>
              <w:t>-OBR.1</w:t>
            </w:r>
          </w:p>
        </w:tc>
      </w:tr>
      <w:tr w:rsidR="00DB16C8" w:rsidRPr="00A62D8B" w14:paraId="1FA8C4DF" w14:textId="77777777" w:rsidTr="001638BA">
        <w:tc>
          <w:tcPr>
            <w:tcW w:w="2523" w:type="dxa"/>
          </w:tcPr>
          <w:p w14:paraId="55729AC9" w14:textId="3780CC3E" w:rsidR="00DB16C8" w:rsidRPr="00A62D8B" w:rsidRDefault="00DB16C8" w:rsidP="00E27E83">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 xml:space="preserve">Obra contratada </w:t>
            </w:r>
          </w:p>
        </w:tc>
        <w:tc>
          <w:tcPr>
            <w:tcW w:w="6833" w:type="dxa"/>
          </w:tcPr>
          <w:p w14:paraId="721EB8E9" w14:textId="36A6C1D6" w:rsidR="00E27E83" w:rsidRPr="00A62D8B" w:rsidRDefault="00105D1B" w:rsidP="00A724CC">
            <w:pPr>
              <w:jc w:val="both"/>
              <w:rPr>
                <w:rFonts w:ascii="Century Gothic" w:hAnsi="Century Gothic" w:cs="Arial"/>
                <w:sz w:val="16"/>
                <w:szCs w:val="16"/>
                <w:lang w:val="es-ES"/>
              </w:rPr>
            </w:pPr>
            <w:r w:rsidRPr="00105D1B">
              <w:rPr>
                <w:rFonts w:ascii="Century Gothic" w:hAnsi="Century Gothic" w:cs="Arial"/>
                <w:sz w:val="16"/>
                <w:szCs w:val="16"/>
                <w:lang w:val="es-ES"/>
              </w:rPr>
              <w:t>MEDIDAS ADICIONALES PARA PALIAR LOS EFECTOS PRODUCIDOS POR LA SITUACIÓN DE EXCEPCIONAL SEQUÍA A LOS USUARIOS DE LAS DEMARCACIONES HIDROGRÁFICAS INTRACOMUNITARIAS DE ANDALUCÍA (DECRETO-LEY 2/2024, DE 29 DE ENERO DE 2024)- RENOVACIÓN DE LA TUBERÍA DE TRANSPORTE DESDE POZOS RÍO VERDE NUEVA ANDALUCÍA HASTA EL DEPÓSITO INTERMEDIO. T.M. MARBELLA (MÁLAGA”</w:t>
            </w:r>
          </w:p>
        </w:tc>
      </w:tr>
      <w:tr w:rsidR="00DB16C8" w:rsidRPr="00A62D8B" w14:paraId="4726DB18" w14:textId="77777777" w:rsidTr="001638BA">
        <w:tc>
          <w:tcPr>
            <w:tcW w:w="2523" w:type="dxa"/>
          </w:tcPr>
          <w:p w14:paraId="28956D2A" w14:textId="77777777" w:rsidR="00DB16C8" w:rsidRPr="00A62D8B" w:rsidRDefault="00DB16C8"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Contratista / Proveedor</w:t>
            </w:r>
          </w:p>
        </w:tc>
        <w:tc>
          <w:tcPr>
            <w:tcW w:w="6833" w:type="dxa"/>
          </w:tcPr>
          <w:p w14:paraId="0789A90C" w14:textId="321F5843" w:rsidR="00DB16C8" w:rsidRPr="00A62D8B" w:rsidRDefault="00105D1B" w:rsidP="00105D1B">
            <w:pPr>
              <w:rPr>
                <w:rFonts w:ascii="Century Gothic" w:hAnsi="Century Gothic" w:cs="Arial"/>
                <w:sz w:val="16"/>
                <w:szCs w:val="16"/>
                <w:lang w:val="es-ES"/>
              </w:rPr>
            </w:pPr>
            <w:r w:rsidRPr="00105D1B">
              <w:rPr>
                <w:rFonts w:ascii="Century Gothic" w:hAnsi="Century Gothic" w:cs="Arial"/>
                <w:sz w:val="16"/>
                <w:szCs w:val="16"/>
                <w:lang w:val="es-ES"/>
              </w:rPr>
              <w:t xml:space="preserve">HIDRALIA, GESTIÓN INTEGRAL DE AGUAS DE </w:t>
            </w:r>
            <w:r>
              <w:rPr>
                <w:rFonts w:ascii="Century Gothic" w:hAnsi="Century Gothic" w:cs="Arial"/>
                <w:sz w:val="16"/>
                <w:szCs w:val="16"/>
                <w:lang w:val="es-ES"/>
              </w:rPr>
              <w:t xml:space="preserve"> </w:t>
            </w:r>
            <w:r w:rsidRPr="00105D1B">
              <w:rPr>
                <w:rFonts w:ascii="Century Gothic" w:hAnsi="Century Gothic" w:cs="Arial"/>
                <w:sz w:val="16"/>
                <w:szCs w:val="16"/>
                <w:lang w:val="es-ES"/>
              </w:rPr>
              <w:t>ANDALUCÍA, S.A. C.I.F. A414661856</w:t>
            </w:r>
          </w:p>
        </w:tc>
      </w:tr>
      <w:tr w:rsidR="00DB16C8" w:rsidRPr="00A62D8B" w14:paraId="1539DD71" w14:textId="77777777" w:rsidTr="001638BA">
        <w:tc>
          <w:tcPr>
            <w:tcW w:w="2523" w:type="dxa"/>
          </w:tcPr>
          <w:p w14:paraId="38B0083A" w14:textId="77777777" w:rsidR="00DB16C8" w:rsidRPr="00A62D8B" w:rsidRDefault="00DB16C8"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 xml:space="preserve">Precio de adjudicación </w:t>
            </w:r>
          </w:p>
          <w:p w14:paraId="5438711C" w14:textId="77777777" w:rsidR="00DB16C8" w:rsidRPr="00A62D8B" w:rsidRDefault="00DB16C8"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(IVA incluido)</w:t>
            </w:r>
          </w:p>
        </w:tc>
        <w:tc>
          <w:tcPr>
            <w:tcW w:w="6833" w:type="dxa"/>
          </w:tcPr>
          <w:p w14:paraId="1458296C" w14:textId="39129203" w:rsidR="00DB16C8" w:rsidRPr="00E14E92" w:rsidRDefault="00105D1B" w:rsidP="006E474D">
            <w:pPr>
              <w:rPr>
                <w:rFonts w:ascii="Century Gothic" w:hAnsi="Century Gothic" w:cs="Arial"/>
                <w:sz w:val="16"/>
                <w:szCs w:val="16"/>
                <w:lang w:val="es-ES"/>
              </w:rPr>
            </w:pPr>
            <w:r w:rsidRPr="00105D1B">
              <w:rPr>
                <w:rFonts w:ascii="Century Gothic" w:hAnsi="Century Gothic" w:cs="Arial"/>
                <w:sz w:val="16"/>
                <w:szCs w:val="16"/>
                <w:lang w:val="es-ES"/>
              </w:rPr>
              <w:t xml:space="preserve">500.000,00 </w:t>
            </w:r>
            <w:r w:rsidR="00875D82" w:rsidRPr="00E14E92">
              <w:rPr>
                <w:rFonts w:ascii="Century Gothic" w:hAnsi="Century Gothic" w:cs="Arial"/>
                <w:sz w:val="16"/>
                <w:szCs w:val="16"/>
                <w:lang w:val="es-ES"/>
              </w:rPr>
              <w:t>€</w:t>
            </w:r>
            <w:r w:rsidR="009D0CA3" w:rsidRPr="00E14E92">
              <w:rPr>
                <w:rFonts w:ascii="Century Gothic" w:hAnsi="Century Gothic" w:cs="Arial"/>
                <w:sz w:val="16"/>
                <w:szCs w:val="16"/>
                <w:lang w:val="es-ES"/>
              </w:rPr>
              <w:t xml:space="preserve"> (21% de IVA incluido)</w:t>
            </w:r>
          </w:p>
        </w:tc>
      </w:tr>
      <w:tr w:rsidR="00E20BCE" w:rsidRPr="00A62D8B" w14:paraId="6A0F4B5D" w14:textId="77777777" w:rsidTr="009F7E34">
        <w:trPr>
          <w:trHeight w:val="291"/>
        </w:trPr>
        <w:tc>
          <w:tcPr>
            <w:tcW w:w="2523" w:type="dxa"/>
          </w:tcPr>
          <w:p w14:paraId="67F0FD48" w14:textId="77777777" w:rsidR="00E20BCE" w:rsidRPr="00A62D8B" w:rsidRDefault="00E20BCE"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Mejoras</w:t>
            </w:r>
          </w:p>
        </w:tc>
        <w:tc>
          <w:tcPr>
            <w:tcW w:w="6833" w:type="dxa"/>
          </w:tcPr>
          <w:p w14:paraId="17CE8D4C" w14:textId="4B8E7338" w:rsidR="00DE4634" w:rsidRPr="00611DA6" w:rsidRDefault="009F7E34" w:rsidP="00105D1B">
            <w:pPr>
              <w:rPr>
                <w:rFonts w:ascii="Century Gothic" w:hAnsi="Century Gothic" w:cs="Arial"/>
                <w:sz w:val="16"/>
                <w:szCs w:val="16"/>
                <w:lang w:val="es-ES"/>
              </w:rPr>
            </w:pPr>
            <w:r>
              <w:rPr>
                <w:rFonts w:ascii="Century Gothic" w:hAnsi="Century Gothic" w:cs="Arial"/>
                <w:sz w:val="16"/>
                <w:szCs w:val="16"/>
                <w:lang w:val="es-ES"/>
              </w:rPr>
              <w:t>No</w:t>
            </w:r>
          </w:p>
        </w:tc>
      </w:tr>
      <w:tr w:rsidR="00E20BCE" w:rsidRPr="00A62D8B" w14:paraId="19653F42" w14:textId="77777777" w:rsidTr="001638BA">
        <w:tc>
          <w:tcPr>
            <w:tcW w:w="2523" w:type="dxa"/>
          </w:tcPr>
          <w:p w14:paraId="67CB15CF" w14:textId="77777777" w:rsidR="00E20BCE" w:rsidRPr="00A62D8B" w:rsidRDefault="00E20BCE" w:rsidP="00E20BCE">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Modificados</w:t>
            </w:r>
          </w:p>
        </w:tc>
        <w:tc>
          <w:tcPr>
            <w:tcW w:w="6833" w:type="dxa"/>
          </w:tcPr>
          <w:p w14:paraId="75109D08" w14:textId="29029D11" w:rsidR="00E20BCE" w:rsidRPr="00A62D8B" w:rsidRDefault="00105D1B" w:rsidP="00F900B7">
            <w:pPr>
              <w:rPr>
                <w:rFonts w:ascii="Century Gothic" w:hAnsi="Century Gothic" w:cs="Arial"/>
                <w:sz w:val="16"/>
                <w:szCs w:val="16"/>
                <w:lang w:val="es-ES"/>
              </w:rPr>
            </w:pPr>
            <w:r>
              <w:rPr>
                <w:rFonts w:ascii="Century Gothic" w:hAnsi="Century Gothic" w:cs="Arial"/>
                <w:sz w:val="16"/>
                <w:szCs w:val="16"/>
                <w:lang w:val="es-ES"/>
              </w:rPr>
              <w:t>No</w:t>
            </w:r>
          </w:p>
        </w:tc>
      </w:tr>
      <w:tr w:rsidR="00DB16C8" w:rsidRPr="00A62D8B" w14:paraId="3FFCDA8E" w14:textId="77777777" w:rsidTr="001638BA">
        <w:tc>
          <w:tcPr>
            <w:tcW w:w="2523" w:type="dxa"/>
          </w:tcPr>
          <w:p w14:paraId="5C388A7C" w14:textId="77777777" w:rsidR="00DB16C8" w:rsidRPr="00A62D8B" w:rsidRDefault="00DB16C8"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Plazo de ejecución</w:t>
            </w:r>
          </w:p>
        </w:tc>
        <w:tc>
          <w:tcPr>
            <w:tcW w:w="6833" w:type="dxa"/>
          </w:tcPr>
          <w:p w14:paraId="62039A47" w14:textId="77777777" w:rsidR="009B6518" w:rsidRPr="008B39B4" w:rsidRDefault="00612903" w:rsidP="00B3111F">
            <w:pPr>
              <w:rPr>
                <w:rFonts w:ascii="Century Gothic" w:hAnsi="Century Gothic" w:cs="Arial"/>
                <w:sz w:val="16"/>
                <w:szCs w:val="16"/>
                <w:lang w:val="es-ES"/>
              </w:rPr>
            </w:pPr>
            <w:r w:rsidRPr="008B39B4">
              <w:rPr>
                <w:rFonts w:ascii="Century Gothic" w:hAnsi="Century Gothic" w:cs="Arial"/>
                <w:sz w:val="16"/>
                <w:szCs w:val="16"/>
                <w:lang w:val="es-ES"/>
              </w:rPr>
              <w:t>Al tratarse de un procedimiento de emergencia se requiere la inmediatez con la acción que la justifica, sin que pueda dilatarse en el tiempo, y de otro lado, debe cesar cuando la situación de emergencia haya desaparecido. No cabe prórroga contractual para ejercicios económicos futuros.</w:t>
            </w:r>
          </w:p>
          <w:p w14:paraId="3F428416" w14:textId="77777777" w:rsidR="009F7E34" w:rsidRDefault="009F7E34" w:rsidP="00B3111F">
            <w:pPr>
              <w:rPr>
                <w:rFonts w:ascii="Century Gothic" w:hAnsi="Century Gothic" w:cs="Arial"/>
                <w:sz w:val="16"/>
                <w:szCs w:val="16"/>
                <w:highlight w:val="yellow"/>
                <w:lang w:val="es-ES"/>
              </w:rPr>
            </w:pPr>
          </w:p>
          <w:p w14:paraId="75D22837" w14:textId="77777777" w:rsidR="009F7E34" w:rsidRDefault="009F7E34" w:rsidP="009F7E34">
            <w:pPr>
              <w:rPr>
                <w:rFonts w:ascii="Century Gothic" w:hAnsi="Century Gothic" w:cs="Arial"/>
                <w:sz w:val="16"/>
                <w:szCs w:val="16"/>
                <w:lang w:val="es-ES"/>
              </w:rPr>
            </w:pPr>
            <w:r w:rsidRPr="001179B1">
              <w:rPr>
                <w:rFonts w:ascii="Century Gothic" w:hAnsi="Century Gothic" w:cs="Arial"/>
                <w:sz w:val="16"/>
                <w:szCs w:val="16"/>
                <w:lang w:val="es-ES"/>
              </w:rPr>
              <w:t>La financiación de este expediente será con cargo al PLAN ASISTENCIA ECONÓMICA MUNICIPAL, PAEM 2023, 1ª FASE  DIPUTACIÓN PROVINCIAL MÁLAGA.</w:t>
            </w:r>
          </w:p>
          <w:p w14:paraId="0025AA24" w14:textId="47D90848" w:rsidR="009F7E34" w:rsidRPr="00105D1B" w:rsidRDefault="009F7E34" w:rsidP="00B3111F">
            <w:pPr>
              <w:rPr>
                <w:rFonts w:ascii="Century Gothic" w:hAnsi="Century Gothic" w:cs="Arial"/>
                <w:sz w:val="16"/>
                <w:szCs w:val="16"/>
                <w:highlight w:val="yellow"/>
                <w:lang w:val="es-ES"/>
              </w:rPr>
            </w:pPr>
          </w:p>
        </w:tc>
      </w:tr>
      <w:tr w:rsidR="00DB16C8" w:rsidRPr="00A62D8B" w14:paraId="374149A3" w14:textId="77777777" w:rsidTr="001638BA">
        <w:tc>
          <w:tcPr>
            <w:tcW w:w="2523" w:type="dxa"/>
          </w:tcPr>
          <w:p w14:paraId="62594B42" w14:textId="77777777" w:rsidR="00DB16C8" w:rsidRPr="00A62D8B" w:rsidRDefault="00DB16C8"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Acta de comprobación del replanteo</w:t>
            </w:r>
          </w:p>
        </w:tc>
        <w:tc>
          <w:tcPr>
            <w:tcW w:w="6833" w:type="dxa"/>
          </w:tcPr>
          <w:p w14:paraId="16A90AC1" w14:textId="1E97AC75" w:rsidR="00DB16C8" w:rsidRPr="00A62D8B" w:rsidRDefault="00B3111F" w:rsidP="00B3111F">
            <w:pPr>
              <w:rPr>
                <w:rFonts w:ascii="Century Gothic" w:hAnsi="Century Gothic" w:cs="Arial"/>
                <w:sz w:val="16"/>
                <w:szCs w:val="16"/>
                <w:lang w:val="es-ES"/>
              </w:rPr>
            </w:pPr>
            <w:r w:rsidRPr="00A62D8B">
              <w:rPr>
                <w:rFonts w:ascii="Century Gothic" w:hAnsi="Century Gothic" w:cs="Arial"/>
                <w:sz w:val="16"/>
                <w:szCs w:val="16"/>
                <w:lang w:val="es-ES"/>
              </w:rPr>
              <w:t xml:space="preserve">El día </w:t>
            </w:r>
            <w:r w:rsidR="00DC1880">
              <w:rPr>
                <w:rFonts w:ascii="Century Gothic" w:hAnsi="Century Gothic" w:cs="Arial"/>
                <w:sz w:val="16"/>
                <w:szCs w:val="16"/>
                <w:lang w:val="es-ES"/>
              </w:rPr>
              <w:t>2</w:t>
            </w:r>
            <w:r w:rsidR="00105D1B">
              <w:rPr>
                <w:rFonts w:ascii="Century Gothic" w:hAnsi="Century Gothic" w:cs="Arial"/>
                <w:sz w:val="16"/>
                <w:szCs w:val="16"/>
                <w:lang w:val="es-ES"/>
              </w:rPr>
              <w:t>5</w:t>
            </w:r>
            <w:r w:rsidRPr="00A62D8B">
              <w:rPr>
                <w:rFonts w:ascii="Century Gothic" w:hAnsi="Century Gothic" w:cs="Arial"/>
                <w:sz w:val="16"/>
                <w:szCs w:val="16"/>
                <w:lang w:val="es-ES"/>
              </w:rPr>
              <w:t xml:space="preserve"> de </w:t>
            </w:r>
            <w:r w:rsidR="00105D1B">
              <w:rPr>
                <w:rFonts w:ascii="Century Gothic" w:hAnsi="Century Gothic" w:cs="Arial"/>
                <w:sz w:val="16"/>
                <w:szCs w:val="16"/>
                <w:lang w:val="es-ES"/>
              </w:rPr>
              <w:t>marzo</w:t>
            </w:r>
            <w:r w:rsidRPr="00A62D8B">
              <w:rPr>
                <w:rFonts w:ascii="Century Gothic" w:hAnsi="Century Gothic" w:cs="Arial"/>
                <w:sz w:val="16"/>
                <w:szCs w:val="16"/>
                <w:lang w:val="es-ES"/>
              </w:rPr>
              <w:t xml:space="preserve"> de 202</w:t>
            </w:r>
            <w:r w:rsidR="00105D1B">
              <w:rPr>
                <w:rFonts w:ascii="Century Gothic" w:hAnsi="Century Gothic" w:cs="Arial"/>
                <w:sz w:val="16"/>
                <w:szCs w:val="16"/>
                <w:lang w:val="es-ES"/>
              </w:rPr>
              <w:t>4</w:t>
            </w:r>
            <w:r w:rsidRPr="00A62D8B">
              <w:rPr>
                <w:rFonts w:ascii="Century Gothic" w:hAnsi="Century Gothic" w:cs="Arial"/>
                <w:sz w:val="16"/>
                <w:szCs w:val="16"/>
                <w:lang w:val="es-ES"/>
              </w:rPr>
              <w:t>, en cumplimiento de lo establecido en el Art 237 de la LCSP 9/2017</w:t>
            </w:r>
            <w:r w:rsidR="00E20BCE" w:rsidRPr="00A62D8B">
              <w:rPr>
                <w:rFonts w:ascii="Century Gothic" w:hAnsi="Century Gothic" w:cs="Arial"/>
                <w:sz w:val="16"/>
                <w:szCs w:val="16"/>
                <w:lang w:val="es-ES"/>
              </w:rPr>
              <w:t xml:space="preserve"> se firma el acta de replanteo en al que se especifica que:</w:t>
            </w:r>
          </w:p>
          <w:p w14:paraId="6E0E578A" w14:textId="77777777" w:rsidR="00B3111F" w:rsidRPr="00A62D8B" w:rsidRDefault="00E20BCE" w:rsidP="00E20BCE">
            <w:pPr>
              <w:ind w:left="347" w:right="602"/>
              <w:jc w:val="both"/>
              <w:rPr>
                <w:rFonts w:ascii="Century Gothic" w:hAnsi="Century Gothic" w:cs="Arial"/>
                <w:sz w:val="16"/>
                <w:szCs w:val="16"/>
                <w:lang w:val="es-ES"/>
              </w:rPr>
            </w:pPr>
            <w:r w:rsidRPr="00A62D8B">
              <w:rPr>
                <w:rFonts w:ascii="Century Gothic" w:hAnsi="Century Gothic" w:cs="Arial"/>
                <w:sz w:val="16"/>
                <w:szCs w:val="16"/>
                <w:lang w:val="es-ES"/>
              </w:rPr>
              <w:t>“</w:t>
            </w:r>
            <w:r w:rsidRPr="00A62D8B">
              <w:rPr>
                <w:rFonts w:ascii="Arial" w:hAnsi="Arial" w:cs="Arial"/>
                <w:i/>
                <w:sz w:val="16"/>
                <w:szCs w:val="16"/>
                <w:lang w:val="es-ES"/>
              </w:rPr>
              <w:t>Disponiendo el contratista de una copia del proyecto de construcción y junto a la Dirección Facultativa, se examina el replanteo que determina la ubicación y emplazamiento las obras, comprobándose la disponibilidad de los terrenos y la viabilidad conforme a los documentos disponibles, no formulándose observación alguna; se autoriza el comienzo de las obras</w:t>
            </w:r>
            <w:r w:rsidRPr="00A62D8B">
              <w:rPr>
                <w:rFonts w:ascii="Century Gothic" w:hAnsi="Century Gothic" w:cs="Arial"/>
                <w:sz w:val="16"/>
                <w:szCs w:val="16"/>
                <w:lang w:val="es-ES"/>
              </w:rPr>
              <w:t>”</w:t>
            </w:r>
            <w:r w:rsidR="00E27E83">
              <w:rPr>
                <w:rFonts w:ascii="Century Gothic" w:hAnsi="Century Gothic" w:cs="Arial"/>
                <w:sz w:val="16"/>
                <w:szCs w:val="16"/>
                <w:lang w:val="es-ES"/>
              </w:rPr>
              <w:t>.</w:t>
            </w:r>
          </w:p>
        </w:tc>
      </w:tr>
      <w:tr w:rsidR="00DB16C8" w:rsidRPr="00A62D8B" w14:paraId="611884FB" w14:textId="77777777" w:rsidTr="001638BA">
        <w:tc>
          <w:tcPr>
            <w:tcW w:w="2523" w:type="dxa"/>
          </w:tcPr>
          <w:p w14:paraId="5EB2B978" w14:textId="77777777" w:rsidR="00DB16C8" w:rsidRPr="00A62D8B" w:rsidRDefault="00DB16C8" w:rsidP="006E474D">
            <w:pPr>
              <w:rPr>
                <w:rFonts w:ascii="Century Gothic" w:hAnsi="Century Gothic" w:cs="Arial"/>
                <w:b/>
                <w:color w:val="385623" w:themeColor="accent6" w:themeShade="80"/>
                <w:sz w:val="16"/>
                <w:szCs w:val="16"/>
                <w:lang w:val="es-ES"/>
              </w:rPr>
            </w:pPr>
            <w:r w:rsidRPr="00A62D8B">
              <w:rPr>
                <w:rFonts w:ascii="Century Gothic" w:hAnsi="Century Gothic" w:cs="Arial"/>
                <w:b/>
                <w:color w:val="385623" w:themeColor="accent6" w:themeShade="80"/>
                <w:sz w:val="16"/>
                <w:szCs w:val="16"/>
                <w:lang w:val="es-ES"/>
              </w:rPr>
              <w:t>Fecha de inicio de las obras</w:t>
            </w:r>
          </w:p>
        </w:tc>
        <w:tc>
          <w:tcPr>
            <w:tcW w:w="6833" w:type="dxa"/>
          </w:tcPr>
          <w:p w14:paraId="098226D6" w14:textId="3C46D804" w:rsidR="00DB16C8" w:rsidRPr="00A62D8B" w:rsidRDefault="004116C0" w:rsidP="00B3111F">
            <w:pPr>
              <w:rPr>
                <w:rFonts w:ascii="Century Gothic" w:hAnsi="Century Gothic" w:cs="Arial"/>
                <w:sz w:val="16"/>
                <w:szCs w:val="16"/>
                <w:lang w:val="es-ES"/>
              </w:rPr>
            </w:pPr>
            <w:r>
              <w:rPr>
                <w:rFonts w:ascii="Century Gothic" w:hAnsi="Century Gothic" w:cs="Arial"/>
                <w:sz w:val="16"/>
                <w:szCs w:val="16"/>
                <w:lang w:val="es-ES"/>
              </w:rPr>
              <w:t>2</w:t>
            </w:r>
            <w:r w:rsidR="00105D1B">
              <w:rPr>
                <w:rFonts w:ascii="Century Gothic" w:hAnsi="Century Gothic" w:cs="Arial"/>
                <w:sz w:val="16"/>
                <w:szCs w:val="16"/>
                <w:lang w:val="es-ES"/>
              </w:rPr>
              <w:t>5</w:t>
            </w:r>
            <w:r w:rsidR="00B8679A" w:rsidRPr="00B8679A">
              <w:rPr>
                <w:rFonts w:ascii="Century Gothic" w:hAnsi="Century Gothic" w:cs="Arial"/>
                <w:sz w:val="16"/>
                <w:szCs w:val="16"/>
                <w:lang w:val="es-ES"/>
              </w:rPr>
              <w:t xml:space="preserve"> de </w:t>
            </w:r>
            <w:r w:rsidR="00105D1B">
              <w:rPr>
                <w:rFonts w:ascii="Century Gothic" w:hAnsi="Century Gothic" w:cs="Arial"/>
                <w:sz w:val="16"/>
                <w:szCs w:val="16"/>
                <w:lang w:val="es-ES"/>
              </w:rPr>
              <w:t>marzo</w:t>
            </w:r>
            <w:r w:rsidR="00B8679A" w:rsidRPr="00B8679A">
              <w:rPr>
                <w:rFonts w:ascii="Century Gothic" w:hAnsi="Century Gothic" w:cs="Arial"/>
                <w:sz w:val="16"/>
                <w:szCs w:val="16"/>
                <w:lang w:val="es-ES"/>
              </w:rPr>
              <w:t xml:space="preserve"> de 202</w:t>
            </w:r>
            <w:r w:rsidR="00105D1B">
              <w:rPr>
                <w:rFonts w:ascii="Century Gothic" w:hAnsi="Century Gothic" w:cs="Arial"/>
                <w:sz w:val="16"/>
                <w:szCs w:val="16"/>
                <w:lang w:val="es-ES"/>
              </w:rPr>
              <w:t>4</w:t>
            </w:r>
          </w:p>
        </w:tc>
      </w:tr>
      <w:tr w:rsidR="00DB16C8" w:rsidRPr="00A62D8B" w14:paraId="7330552A" w14:textId="77777777" w:rsidTr="001638BA">
        <w:tc>
          <w:tcPr>
            <w:tcW w:w="2523" w:type="dxa"/>
          </w:tcPr>
          <w:p w14:paraId="04B27597" w14:textId="77777777" w:rsidR="00DB16C8" w:rsidRPr="00E66BBE" w:rsidRDefault="00DB16C8" w:rsidP="006E474D">
            <w:pPr>
              <w:rPr>
                <w:rFonts w:ascii="Century Gothic" w:hAnsi="Century Gothic" w:cs="Arial"/>
                <w:b/>
                <w:color w:val="385623" w:themeColor="accent6" w:themeShade="80"/>
                <w:sz w:val="16"/>
                <w:szCs w:val="16"/>
                <w:lang w:val="es-ES"/>
              </w:rPr>
            </w:pPr>
            <w:r w:rsidRPr="00E66BBE">
              <w:rPr>
                <w:rFonts w:ascii="Century Gothic" w:hAnsi="Century Gothic" w:cs="Arial"/>
                <w:b/>
                <w:color w:val="385623" w:themeColor="accent6" w:themeShade="80"/>
                <w:sz w:val="16"/>
                <w:szCs w:val="16"/>
                <w:lang w:val="es-ES"/>
              </w:rPr>
              <w:t>Plazo de Garantía</w:t>
            </w:r>
          </w:p>
        </w:tc>
        <w:tc>
          <w:tcPr>
            <w:tcW w:w="6833" w:type="dxa"/>
          </w:tcPr>
          <w:p w14:paraId="4D55E49E" w14:textId="79B1DAF4" w:rsidR="00DB16C8" w:rsidRPr="008B39B4" w:rsidRDefault="008B39B4" w:rsidP="00F900B7">
            <w:pPr>
              <w:rPr>
                <w:rFonts w:ascii="Century Gothic" w:hAnsi="Century Gothic" w:cs="Arial"/>
                <w:sz w:val="16"/>
                <w:szCs w:val="16"/>
                <w:lang w:val="es-ES"/>
              </w:rPr>
            </w:pPr>
            <w:r w:rsidRPr="008B39B4">
              <w:rPr>
                <w:rFonts w:ascii="Century Gothic" w:hAnsi="Century Gothic" w:cs="Arial"/>
                <w:sz w:val="16"/>
                <w:szCs w:val="16"/>
                <w:lang w:val="es-ES"/>
              </w:rPr>
              <w:t>-</w:t>
            </w:r>
          </w:p>
        </w:tc>
      </w:tr>
    </w:tbl>
    <w:p w14:paraId="20402F4F" w14:textId="77777777" w:rsidR="00DB16C8" w:rsidRPr="00A62D8B" w:rsidRDefault="00DB16C8" w:rsidP="00DB16C8">
      <w:pPr>
        <w:jc w:val="both"/>
        <w:rPr>
          <w:rFonts w:ascii="Century Gothic" w:hAnsi="Century Gothic" w:cs="Arial"/>
          <w:b/>
          <w:sz w:val="16"/>
          <w:szCs w:val="16"/>
          <w:lang w:val="es-ES"/>
        </w:rPr>
      </w:pPr>
    </w:p>
    <w:p w14:paraId="5963B7B3" w14:textId="716340C1" w:rsidR="00DB16C8" w:rsidRPr="00A62D8B" w:rsidRDefault="00DB16C8" w:rsidP="001638BA">
      <w:pPr>
        <w:ind w:left="142" w:right="-144"/>
        <w:jc w:val="both"/>
        <w:rPr>
          <w:rFonts w:ascii="Century Gothic" w:hAnsi="Century Gothic" w:cs="Arial"/>
          <w:color w:val="002060"/>
          <w:sz w:val="16"/>
          <w:szCs w:val="16"/>
          <w:lang w:val="es-ES"/>
        </w:rPr>
      </w:pPr>
      <w:r w:rsidRPr="00A62D8B">
        <w:rPr>
          <w:rFonts w:ascii="Century Gothic" w:hAnsi="Century Gothic" w:cs="Arial"/>
          <w:color w:val="212121"/>
          <w:sz w:val="16"/>
          <w:szCs w:val="16"/>
          <w:shd w:val="clear" w:color="auto" w:fill="FFFFFF"/>
          <w:lang w:val="es-ES"/>
        </w:rPr>
        <w:t>Reunidos en</w:t>
      </w:r>
      <w:r w:rsidR="00EC0E85">
        <w:rPr>
          <w:rFonts w:ascii="Century Gothic" w:hAnsi="Century Gothic" w:cs="Arial"/>
          <w:color w:val="212121"/>
          <w:sz w:val="16"/>
          <w:szCs w:val="16"/>
          <w:shd w:val="clear" w:color="auto" w:fill="FFFFFF"/>
          <w:lang w:val="es-ES"/>
        </w:rPr>
        <w:t xml:space="preserve"> </w:t>
      </w:r>
      <w:r w:rsidR="006A4A11" w:rsidRPr="006A4A11">
        <w:rPr>
          <w:rFonts w:ascii="Century Gothic" w:hAnsi="Century Gothic" w:cs="Arial"/>
          <w:color w:val="212121"/>
          <w:sz w:val="16"/>
          <w:szCs w:val="16"/>
          <w:shd w:val="clear" w:color="auto" w:fill="FFFFFF"/>
          <w:lang w:val="es-ES"/>
        </w:rPr>
        <w:t xml:space="preserve">Avenida del Prado, Plaza de </w:t>
      </w:r>
      <w:proofErr w:type="spellStart"/>
      <w:r w:rsidR="006A4A11" w:rsidRPr="006A4A11">
        <w:rPr>
          <w:rFonts w:ascii="Century Gothic" w:hAnsi="Century Gothic" w:cs="Arial"/>
          <w:color w:val="212121"/>
          <w:sz w:val="16"/>
          <w:szCs w:val="16"/>
          <w:shd w:val="clear" w:color="auto" w:fill="FFFFFF"/>
          <w:lang w:val="es-ES"/>
        </w:rPr>
        <w:t>Aloha</w:t>
      </w:r>
      <w:proofErr w:type="spellEnd"/>
      <w:r w:rsidR="006A4A11" w:rsidRPr="006A4A11">
        <w:rPr>
          <w:rFonts w:ascii="Century Gothic" w:hAnsi="Century Gothic" w:cs="Arial"/>
          <w:color w:val="212121"/>
          <w:sz w:val="16"/>
          <w:szCs w:val="16"/>
          <w:shd w:val="clear" w:color="auto" w:fill="FFFFFF"/>
          <w:lang w:val="es-ES"/>
        </w:rPr>
        <w:t>, Nueva Andalucía</w:t>
      </w:r>
      <w:r w:rsidRPr="00994BC5">
        <w:rPr>
          <w:rFonts w:ascii="Century Gothic" w:hAnsi="Century Gothic" w:cs="Arial"/>
          <w:color w:val="212121"/>
          <w:sz w:val="16"/>
          <w:szCs w:val="16"/>
          <w:shd w:val="clear" w:color="auto" w:fill="FFFFFF"/>
          <w:lang w:val="es-ES"/>
        </w:rPr>
        <w:t xml:space="preserve">, </w:t>
      </w:r>
      <w:r w:rsidRPr="00A4615D">
        <w:rPr>
          <w:rFonts w:ascii="Century Gothic" w:hAnsi="Century Gothic" w:cs="Arial"/>
          <w:color w:val="212121"/>
          <w:sz w:val="16"/>
          <w:szCs w:val="16"/>
          <w:shd w:val="clear" w:color="auto" w:fill="FFFFFF"/>
          <w:lang w:val="es-ES"/>
        </w:rPr>
        <w:t xml:space="preserve">a las </w:t>
      </w:r>
      <w:r w:rsidR="006A4A11">
        <w:rPr>
          <w:rFonts w:ascii="Century Gothic" w:hAnsi="Century Gothic" w:cs="Arial"/>
          <w:color w:val="212121"/>
          <w:sz w:val="16"/>
          <w:szCs w:val="16"/>
          <w:shd w:val="clear" w:color="auto" w:fill="FFFFFF"/>
          <w:lang w:val="es-ES"/>
        </w:rPr>
        <w:t>09</w:t>
      </w:r>
      <w:r w:rsidR="00825C5A" w:rsidRPr="00A4615D">
        <w:rPr>
          <w:rFonts w:ascii="Century Gothic" w:hAnsi="Century Gothic" w:cs="Arial"/>
          <w:color w:val="212121"/>
          <w:sz w:val="16"/>
          <w:szCs w:val="16"/>
          <w:shd w:val="clear" w:color="auto" w:fill="FFFFFF"/>
          <w:lang w:val="es-ES"/>
        </w:rPr>
        <w:t>:</w:t>
      </w:r>
      <w:r w:rsidR="006A4A11">
        <w:rPr>
          <w:rFonts w:ascii="Century Gothic" w:hAnsi="Century Gothic" w:cs="Arial"/>
          <w:color w:val="212121"/>
          <w:sz w:val="16"/>
          <w:szCs w:val="16"/>
          <w:shd w:val="clear" w:color="auto" w:fill="FFFFFF"/>
          <w:lang w:val="es-ES"/>
        </w:rPr>
        <w:t>3</w:t>
      </w:r>
      <w:r w:rsidR="00825C5A" w:rsidRPr="00A4615D">
        <w:rPr>
          <w:rFonts w:ascii="Century Gothic" w:hAnsi="Century Gothic" w:cs="Arial"/>
          <w:color w:val="212121"/>
          <w:sz w:val="16"/>
          <w:szCs w:val="16"/>
          <w:shd w:val="clear" w:color="auto" w:fill="FFFFFF"/>
          <w:lang w:val="es-ES"/>
        </w:rPr>
        <w:t xml:space="preserve">0 </w:t>
      </w:r>
      <w:r w:rsidRPr="00A4615D">
        <w:rPr>
          <w:rFonts w:ascii="Century Gothic" w:hAnsi="Century Gothic" w:cs="Arial"/>
          <w:color w:val="212121"/>
          <w:sz w:val="16"/>
          <w:szCs w:val="16"/>
          <w:shd w:val="clear" w:color="auto" w:fill="FFFFFF"/>
          <w:lang w:val="es-ES"/>
        </w:rPr>
        <w:t>h</w:t>
      </w:r>
      <w:r w:rsidR="00825C5A" w:rsidRPr="00A4615D">
        <w:rPr>
          <w:rFonts w:ascii="Century Gothic" w:hAnsi="Century Gothic" w:cs="Arial"/>
          <w:color w:val="212121"/>
          <w:sz w:val="16"/>
          <w:szCs w:val="16"/>
          <w:shd w:val="clear" w:color="auto" w:fill="FFFFFF"/>
          <w:lang w:val="es-ES"/>
        </w:rPr>
        <w:t>oras</w:t>
      </w:r>
      <w:r w:rsidRPr="00994BC5">
        <w:rPr>
          <w:rFonts w:ascii="Century Gothic" w:hAnsi="Century Gothic" w:cs="Arial"/>
          <w:color w:val="212121"/>
          <w:sz w:val="16"/>
          <w:szCs w:val="16"/>
          <w:shd w:val="clear" w:color="auto" w:fill="FFFFFF"/>
          <w:lang w:val="es-ES"/>
        </w:rPr>
        <w:t xml:space="preserve"> del día </w:t>
      </w:r>
      <w:r w:rsidR="00C738A6">
        <w:rPr>
          <w:rFonts w:ascii="Century Gothic" w:hAnsi="Century Gothic" w:cs="Arial"/>
          <w:color w:val="212121"/>
          <w:sz w:val="16"/>
          <w:szCs w:val="16"/>
          <w:shd w:val="clear" w:color="auto" w:fill="FFFFFF"/>
          <w:lang w:val="es-ES"/>
        </w:rPr>
        <w:t>0</w:t>
      </w:r>
      <w:r w:rsidR="006A4A11">
        <w:rPr>
          <w:rFonts w:ascii="Century Gothic" w:hAnsi="Century Gothic" w:cs="Arial"/>
          <w:color w:val="212121"/>
          <w:sz w:val="16"/>
          <w:szCs w:val="16"/>
          <w:shd w:val="clear" w:color="auto" w:fill="FFFFFF"/>
          <w:lang w:val="es-ES"/>
        </w:rPr>
        <w:t>2</w:t>
      </w:r>
      <w:r w:rsidR="00825C5A" w:rsidRPr="00994BC5">
        <w:rPr>
          <w:rFonts w:ascii="Century Gothic" w:hAnsi="Century Gothic" w:cs="Arial"/>
          <w:color w:val="212121"/>
          <w:sz w:val="16"/>
          <w:szCs w:val="16"/>
          <w:shd w:val="clear" w:color="auto" w:fill="FFFFFF"/>
          <w:lang w:val="es-ES"/>
        </w:rPr>
        <w:t xml:space="preserve"> </w:t>
      </w:r>
      <w:r w:rsidRPr="00994BC5">
        <w:rPr>
          <w:rFonts w:ascii="Century Gothic" w:hAnsi="Century Gothic" w:cs="Arial"/>
          <w:color w:val="212121"/>
          <w:sz w:val="16"/>
          <w:szCs w:val="16"/>
          <w:shd w:val="clear" w:color="auto" w:fill="FFFFFF"/>
          <w:lang w:val="es-ES"/>
        </w:rPr>
        <w:t xml:space="preserve">de </w:t>
      </w:r>
      <w:r w:rsidR="006A4A11">
        <w:rPr>
          <w:rFonts w:ascii="Century Gothic" w:hAnsi="Century Gothic" w:cs="Arial"/>
          <w:color w:val="212121"/>
          <w:sz w:val="16"/>
          <w:szCs w:val="16"/>
          <w:shd w:val="clear" w:color="auto" w:fill="FFFFFF"/>
          <w:lang w:val="es-ES"/>
        </w:rPr>
        <w:t>diciembre</w:t>
      </w:r>
      <w:r w:rsidR="00825C5A" w:rsidRPr="00994BC5">
        <w:rPr>
          <w:rFonts w:ascii="Century Gothic" w:hAnsi="Century Gothic" w:cs="Arial"/>
          <w:color w:val="212121"/>
          <w:sz w:val="16"/>
          <w:szCs w:val="16"/>
          <w:shd w:val="clear" w:color="auto" w:fill="FFFFFF"/>
          <w:lang w:val="es-ES"/>
        </w:rPr>
        <w:t xml:space="preserve"> </w:t>
      </w:r>
      <w:r w:rsidRPr="00994BC5">
        <w:rPr>
          <w:rFonts w:ascii="Century Gothic" w:hAnsi="Century Gothic" w:cs="Arial"/>
          <w:color w:val="212121"/>
          <w:sz w:val="16"/>
          <w:szCs w:val="16"/>
          <w:shd w:val="clear" w:color="auto" w:fill="FFFFFF"/>
          <w:lang w:val="es-ES"/>
        </w:rPr>
        <w:t>de</w:t>
      </w:r>
      <w:r w:rsidR="00825C5A" w:rsidRPr="00994BC5">
        <w:rPr>
          <w:rFonts w:ascii="Century Gothic" w:hAnsi="Century Gothic" w:cs="Arial"/>
          <w:color w:val="212121"/>
          <w:sz w:val="16"/>
          <w:szCs w:val="16"/>
          <w:shd w:val="clear" w:color="auto" w:fill="FFFFFF"/>
          <w:lang w:val="es-ES"/>
        </w:rPr>
        <w:t xml:space="preserve"> 202</w:t>
      </w:r>
      <w:r w:rsidR="00994BC5" w:rsidRPr="00994BC5">
        <w:rPr>
          <w:rFonts w:ascii="Century Gothic" w:hAnsi="Century Gothic" w:cs="Arial"/>
          <w:color w:val="212121"/>
          <w:sz w:val="16"/>
          <w:szCs w:val="16"/>
          <w:shd w:val="clear" w:color="auto" w:fill="FFFFFF"/>
          <w:lang w:val="es-ES"/>
        </w:rPr>
        <w:t>4</w:t>
      </w:r>
      <w:r w:rsidRPr="00994BC5">
        <w:rPr>
          <w:rFonts w:ascii="Century Gothic" w:hAnsi="Century Gothic" w:cs="Arial"/>
          <w:color w:val="212121"/>
          <w:sz w:val="16"/>
          <w:szCs w:val="16"/>
          <w:shd w:val="clear" w:color="auto" w:fill="FFFFFF"/>
          <w:lang w:val="es-ES"/>
        </w:rPr>
        <w:t>, los</w:t>
      </w:r>
      <w:r w:rsidRPr="00A62D8B">
        <w:rPr>
          <w:rFonts w:ascii="Century Gothic" w:hAnsi="Century Gothic" w:cs="Arial"/>
          <w:color w:val="212121"/>
          <w:sz w:val="16"/>
          <w:szCs w:val="16"/>
          <w:shd w:val="clear" w:color="auto" w:fill="FFFFFF"/>
          <w:lang w:val="es-ES"/>
        </w:rPr>
        <w:t xml:space="preserve"> abajo firmantes, con las representaciones que se detallan, a fin de </w:t>
      </w:r>
      <w:r w:rsidR="000513C0">
        <w:rPr>
          <w:rFonts w:ascii="Century Gothic" w:hAnsi="Century Gothic" w:cs="Arial"/>
          <w:color w:val="212121"/>
          <w:sz w:val="16"/>
          <w:szCs w:val="16"/>
          <w:shd w:val="clear" w:color="auto" w:fill="FFFFFF"/>
          <w:lang w:val="es-ES"/>
        </w:rPr>
        <w:t>d</w:t>
      </w:r>
      <w:r w:rsidR="000513C0" w:rsidRPr="00A62D8B">
        <w:rPr>
          <w:rFonts w:ascii="Century Gothic" w:hAnsi="Century Gothic" w:cs="Arial"/>
          <w:color w:val="212121"/>
          <w:sz w:val="16"/>
          <w:szCs w:val="16"/>
          <w:shd w:val="clear" w:color="auto" w:fill="FFFFFF"/>
          <w:lang w:val="es-ES"/>
        </w:rPr>
        <w:t>ecepcionar</w:t>
      </w:r>
      <w:r w:rsidRPr="00A62D8B">
        <w:rPr>
          <w:rFonts w:ascii="Century Gothic" w:hAnsi="Century Gothic" w:cs="Arial"/>
          <w:color w:val="212121"/>
          <w:sz w:val="16"/>
          <w:szCs w:val="16"/>
          <w:shd w:val="clear" w:color="auto" w:fill="FFFFFF"/>
          <w:lang w:val="es-ES"/>
        </w:rPr>
        <w:t xml:space="preserve"> la obra, </w:t>
      </w:r>
      <w:r w:rsidRPr="00A62D8B">
        <w:rPr>
          <w:rFonts w:ascii="Century Gothic" w:hAnsi="Century Gothic" w:cs="Arial"/>
          <w:b/>
          <w:color w:val="002060"/>
          <w:sz w:val="16"/>
          <w:szCs w:val="16"/>
          <w:shd w:val="clear" w:color="auto" w:fill="FFFFFF"/>
          <w:lang w:val="es-ES"/>
        </w:rPr>
        <w:t>manifestamos</w:t>
      </w:r>
      <w:r w:rsidRPr="00A62D8B">
        <w:rPr>
          <w:rFonts w:ascii="Century Gothic" w:hAnsi="Century Gothic" w:cs="Arial"/>
          <w:color w:val="002060"/>
          <w:sz w:val="16"/>
          <w:szCs w:val="16"/>
          <w:shd w:val="clear" w:color="auto" w:fill="FFFFFF"/>
          <w:lang w:val="es-ES"/>
        </w:rPr>
        <w:t>:</w:t>
      </w:r>
    </w:p>
    <w:p w14:paraId="618B2B3D" w14:textId="2B764405" w:rsidR="00DB16C8" w:rsidRPr="00A62D8B" w:rsidRDefault="00DB16C8" w:rsidP="001638BA">
      <w:pPr>
        <w:ind w:left="142" w:right="-144"/>
        <w:jc w:val="both"/>
        <w:rPr>
          <w:rFonts w:ascii="Century Gothic" w:hAnsi="Century Gothic" w:cs="Arial"/>
          <w:sz w:val="16"/>
          <w:szCs w:val="16"/>
          <w:lang w:val="es-ES"/>
        </w:rPr>
      </w:pPr>
      <w:r w:rsidRPr="00A62D8B">
        <w:rPr>
          <w:rFonts w:ascii="Century Gothic" w:hAnsi="Century Gothic"/>
          <w:sz w:val="16"/>
          <w:szCs w:val="16"/>
          <w:lang w:val="es-ES"/>
        </w:rPr>
        <w:br/>
      </w:r>
      <w:r w:rsidRPr="00A62D8B">
        <w:rPr>
          <w:rFonts w:ascii="Century Gothic" w:hAnsi="Century Gothic" w:cs="Arial"/>
          <w:color w:val="212121"/>
          <w:sz w:val="16"/>
          <w:szCs w:val="16"/>
          <w:shd w:val="clear" w:color="auto" w:fill="FFFFFF"/>
          <w:lang w:val="es-ES"/>
        </w:rPr>
        <w:t>Que, una vez analizadas las obras ejecutadas, se constata lo siguiente:</w:t>
      </w:r>
      <w:r w:rsidR="000F3EBA">
        <w:rPr>
          <w:rFonts w:ascii="Century Gothic" w:hAnsi="Century Gothic" w:cs="Arial"/>
          <w:color w:val="212121"/>
          <w:sz w:val="16"/>
          <w:szCs w:val="16"/>
          <w:shd w:val="clear" w:color="auto" w:fill="FFFFFF"/>
          <w:lang w:val="es-ES"/>
        </w:rPr>
        <w:t xml:space="preserve"> </w:t>
      </w:r>
    </w:p>
    <w:p w14:paraId="33069B80" w14:textId="77777777" w:rsidR="00DB16C8" w:rsidRPr="00A62D8B" w:rsidRDefault="00DB16C8" w:rsidP="001638BA">
      <w:pPr>
        <w:ind w:left="142" w:right="-144"/>
        <w:jc w:val="both"/>
        <w:rPr>
          <w:rFonts w:ascii="Century Gothic" w:hAnsi="Century Gothic" w:cs="Arial"/>
          <w:sz w:val="16"/>
          <w:szCs w:val="16"/>
          <w:lang w:val="es-ES"/>
        </w:rPr>
      </w:pPr>
    </w:p>
    <w:p w14:paraId="1F885D43" w14:textId="77777777" w:rsidR="00DB16C8" w:rsidRPr="00A62D8B" w:rsidRDefault="00E20BCE" w:rsidP="001638BA">
      <w:pPr>
        <w:ind w:left="142" w:right="-144"/>
        <w:jc w:val="both"/>
        <w:rPr>
          <w:rFonts w:ascii="Century Gothic" w:hAnsi="Century Gothic" w:cs="Arial"/>
          <w:b/>
          <w:color w:val="002060"/>
          <w:sz w:val="16"/>
          <w:szCs w:val="16"/>
          <w:lang w:val="es-ES"/>
        </w:rPr>
      </w:pPr>
      <w:r w:rsidRPr="00A62D8B">
        <w:rPr>
          <w:rFonts w:ascii="Century Gothic" w:hAnsi="Century Gothic"/>
          <w:b/>
          <w:sz w:val="16"/>
          <w:szCs w:val="16"/>
          <w:lang w:val="es-ES"/>
        </w:rPr>
        <w:fldChar w:fldCharType="begin">
          <w:ffData>
            <w:name w:val="Casilla1"/>
            <w:enabled/>
            <w:calcOnExit w:val="0"/>
            <w:checkBox>
              <w:sizeAuto/>
              <w:default w:val="1"/>
            </w:checkBox>
          </w:ffData>
        </w:fldChar>
      </w:r>
      <w:bookmarkStart w:id="0" w:name="Casilla1"/>
      <w:r w:rsidRPr="00A62D8B">
        <w:rPr>
          <w:rFonts w:ascii="Century Gothic" w:hAnsi="Century Gothic"/>
          <w:b/>
          <w:sz w:val="16"/>
          <w:szCs w:val="16"/>
          <w:lang w:val="es-ES"/>
        </w:rPr>
        <w:instrText xml:space="preserve"> FORMCHECKBOX </w:instrText>
      </w:r>
      <w:r w:rsidRPr="00A62D8B">
        <w:rPr>
          <w:rFonts w:ascii="Century Gothic" w:hAnsi="Century Gothic"/>
          <w:b/>
          <w:sz w:val="16"/>
          <w:szCs w:val="16"/>
          <w:lang w:val="es-ES"/>
        </w:rPr>
      </w:r>
      <w:r w:rsidRPr="00A62D8B">
        <w:rPr>
          <w:rFonts w:ascii="Century Gothic" w:hAnsi="Century Gothic"/>
          <w:b/>
          <w:sz w:val="16"/>
          <w:szCs w:val="16"/>
          <w:lang w:val="es-ES"/>
        </w:rPr>
        <w:fldChar w:fldCharType="separate"/>
      </w:r>
      <w:r w:rsidRPr="00A62D8B">
        <w:rPr>
          <w:rFonts w:ascii="Century Gothic" w:hAnsi="Century Gothic"/>
          <w:b/>
          <w:sz w:val="16"/>
          <w:szCs w:val="16"/>
          <w:lang w:val="es-ES"/>
        </w:rPr>
        <w:fldChar w:fldCharType="end"/>
      </w:r>
      <w:bookmarkEnd w:id="0"/>
      <w:r w:rsidR="00DB16C8" w:rsidRPr="00A62D8B">
        <w:rPr>
          <w:rFonts w:ascii="Century Gothic" w:hAnsi="Century Gothic" w:cs="Arial"/>
          <w:b/>
          <w:sz w:val="16"/>
          <w:szCs w:val="16"/>
          <w:lang w:val="es-ES"/>
        </w:rPr>
        <w:t xml:space="preserve">  </w:t>
      </w:r>
      <w:r w:rsidR="00DB16C8" w:rsidRPr="00A62D8B">
        <w:rPr>
          <w:rFonts w:ascii="Century Gothic" w:hAnsi="Century Gothic" w:cs="Arial"/>
          <w:b/>
          <w:color w:val="002060"/>
          <w:sz w:val="16"/>
          <w:szCs w:val="16"/>
          <w:lang w:val="es-ES"/>
        </w:rPr>
        <w:t>En sentido favorable:</w:t>
      </w:r>
    </w:p>
    <w:p w14:paraId="4D6E8C0F" w14:textId="77777777" w:rsidR="00DB16C8" w:rsidRPr="00A62D8B" w:rsidRDefault="00DB16C8" w:rsidP="001638BA">
      <w:pPr>
        <w:ind w:left="142" w:right="-144"/>
        <w:jc w:val="both"/>
        <w:rPr>
          <w:rFonts w:ascii="Century Gothic" w:eastAsia="Arial" w:hAnsi="Century Gothic" w:cs="Arial"/>
          <w:sz w:val="16"/>
          <w:szCs w:val="16"/>
          <w:lang w:val="es-ES"/>
        </w:rPr>
      </w:pPr>
    </w:p>
    <w:p w14:paraId="64E7E9EF" w14:textId="77777777" w:rsidR="00E84490" w:rsidRDefault="00DD1356" w:rsidP="00E84490">
      <w:pPr>
        <w:pStyle w:val="Prrafodelista"/>
        <w:numPr>
          <w:ilvl w:val="0"/>
          <w:numId w:val="2"/>
        </w:numPr>
        <w:ind w:left="142" w:right="-144" w:firstLine="0"/>
        <w:jc w:val="both"/>
        <w:rPr>
          <w:rFonts w:ascii="Century Gothic" w:eastAsia="Arial" w:hAnsi="Century Gothic" w:cs="Arial"/>
          <w:sz w:val="16"/>
          <w:szCs w:val="16"/>
          <w:lang w:val="es-ES"/>
        </w:rPr>
      </w:pPr>
      <w:r w:rsidRPr="008D7D20">
        <w:rPr>
          <w:rFonts w:ascii="Century Gothic" w:eastAsia="Arial" w:hAnsi="Century Gothic" w:cs="Arial"/>
          <w:sz w:val="16"/>
          <w:szCs w:val="16"/>
          <w:lang w:val="es-ES"/>
        </w:rPr>
        <w:t xml:space="preserve">Se ha dado cumplimiento a las obligaciones contraídas </w:t>
      </w:r>
      <w:r w:rsidRPr="008D7D20">
        <w:rPr>
          <w:rFonts w:ascii="Century Gothic" w:eastAsia="Arial" w:hAnsi="Century Gothic" w:cs="Arial"/>
          <w:sz w:val="16"/>
          <w:szCs w:val="16"/>
          <w:highlight w:val="yellow"/>
          <w:lang w:val="es-ES"/>
        </w:rPr>
        <w:t>con la formalización del contrato</w:t>
      </w:r>
      <w:r w:rsidRPr="00A62D8B">
        <w:rPr>
          <w:rFonts w:ascii="Century Gothic" w:eastAsia="Arial" w:hAnsi="Century Gothic" w:cs="Arial"/>
          <w:sz w:val="16"/>
          <w:szCs w:val="16"/>
          <w:lang w:val="es-ES"/>
        </w:rPr>
        <w:t>, tras procederse al reconocimiento de las obras y haberse comprobado que se han ejecutado en su totalidad, de acuerdo con el proyecto aprobado y vigente, e instrucciones dadas por el Director-Facultativo de las obras, habiéndose comprobado que se encuentran en buen estado y se pueden entregar al uso público, el Facultativo designado por la Administración contratante, acuerda recibirlas de conformidad.</w:t>
      </w:r>
    </w:p>
    <w:p w14:paraId="69569406" w14:textId="77777777" w:rsidR="00E84490" w:rsidRDefault="00E84490" w:rsidP="00E84490">
      <w:pPr>
        <w:pStyle w:val="Prrafodelista"/>
        <w:ind w:left="142" w:right="-144"/>
        <w:jc w:val="both"/>
        <w:rPr>
          <w:rFonts w:ascii="Century Gothic" w:eastAsia="Arial" w:hAnsi="Century Gothic" w:cs="Arial"/>
          <w:sz w:val="16"/>
          <w:szCs w:val="16"/>
          <w:lang w:val="es-ES"/>
        </w:rPr>
      </w:pPr>
    </w:p>
    <w:p w14:paraId="36B2902E" w14:textId="3FE1BDD1" w:rsidR="00B64F15" w:rsidRPr="00E84490" w:rsidRDefault="00B64F15" w:rsidP="00E84490">
      <w:pPr>
        <w:pStyle w:val="Prrafodelista"/>
        <w:numPr>
          <w:ilvl w:val="0"/>
          <w:numId w:val="2"/>
        </w:numPr>
        <w:ind w:left="142" w:right="-144" w:firstLine="0"/>
        <w:jc w:val="both"/>
        <w:rPr>
          <w:rFonts w:ascii="Century Gothic" w:eastAsia="Arial" w:hAnsi="Century Gothic" w:cs="Arial"/>
          <w:sz w:val="16"/>
          <w:szCs w:val="16"/>
          <w:lang w:val="es-ES"/>
        </w:rPr>
      </w:pPr>
      <w:r w:rsidRPr="00E84490">
        <w:rPr>
          <w:rFonts w:ascii="Century Gothic" w:eastAsia="Arial" w:hAnsi="Century Gothic" w:cs="Arial"/>
          <w:sz w:val="16"/>
          <w:szCs w:val="16"/>
          <w:lang w:val="es-ES"/>
        </w:rPr>
        <w:t xml:space="preserve">Consta decreto </w:t>
      </w:r>
      <w:r w:rsidR="00E84490" w:rsidRPr="00E84490">
        <w:rPr>
          <w:rFonts w:ascii="Century Gothic" w:eastAsia="Arial" w:hAnsi="Century Gothic" w:cs="Arial"/>
          <w:sz w:val="16"/>
          <w:szCs w:val="16"/>
          <w:lang w:val="es-ES"/>
        </w:rPr>
        <w:t>2024-4893 de 21 de marzo</w:t>
      </w:r>
      <w:r w:rsidRPr="00E84490">
        <w:rPr>
          <w:rFonts w:ascii="Century Gothic" w:eastAsia="Arial" w:hAnsi="Century Gothic" w:cs="Arial"/>
          <w:sz w:val="16"/>
          <w:szCs w:val="16"/>
          <w:lang w:val="es-ES"/>
        </w:rPr>
        <w:t xml:space="preserve"> de 2024 en el que se declara la emergencia del expediente en virtud del artículo 120 de la Ley 9/2017, de 8 de noviembre, de contratos del sector público, verificándose que el plazo de ejecución de las prestaciones no podrá ser superior a un mes</w:t>
      </w:r>
      <w:r w:rsidR="00E57B82">
        <w:rPr>
          <w:rFonts w:ascii="Century Gothic" w:eastAsia="Arial" w:hAnsi="Century Gothic" w:cs="Arial"/>
          <w:sz w:val="16"/>
          <w:szCs w:val="16"/>
          <w:lang w:val="es-ES"/>
        </w:rPr>
        <w:t xml:space="preserve"> (25</w:t>
      </w:r>
      <w:r w:rsidR="00E84490" w:rsidRPr="00E84490">
        <w:rPr>
          <w:rFonts w:ascii="Century Gothic" w:eastAsia="Arial" w:hAnsi="Century Gothic" w:cs="Arial"/>
          <w:sz w:val="16"/>
          <w:szCs w:val="16"/>
          <w:lang w:val="es-ES"/>
        </w:rPr>
        <w:t xml:space="preserve"> de marzo</w:t>
      </w:r>
      <w:r w:rsidRPr="00E84490">
        <w:rPr>
          <w:rFonts w:ascii="Century Gothic" w:eastAsia="Arial" w:hAnsi="Century Gothic" w:cs="Arial"/>
          <w:sz w:val="16"/>
          <w:szCs w:val="16"/>
          <w:lang w:val="es-ES"/>
        </w:rPr>
        <w:t xml:space="preserve"> de 2024), contado desde la adopción del decreto de emergencia. De la misma forma, se ha podido verificar la existencia de crédito necesario.</w:t>
      </w:r>
    </w:p>
    <w:p w14:paraId="253C00B2" w14:textId="15915EEA" w:rsidR="00E7193B" w:rsidRPr="008D7D20" w:rsidRDefault="00DD1356" w:rsidP="008D7D20">
      <w:pPr>
        <w:ind w:right="-144"/>
        <w:jc w:val="both"/>
        <w:rPr>
          <w:rFonts w:ascii="Century Gothic" w:eastAsia="Arial" w:hAnsi="Century Gothic" w:cs="Arial"/>
          <w:sz w:val="16"/>
          <w:szCs w:val="16"/>
          <w:lang w:val="es-ES"/>
        </w:rPr>
      </w:pPr>
      <w:r w:rsidRPr="00A62D8B">
        <w:rPr>
          <w:rFonts w:ascii="Century Gothic" w:eastAsia="Arial" w:hAnsi="Century Gothic" w:cs="Arial"/>
          <w:sz w:val="16"/>
          <w:szCs w:val="16"/>
          <w:lang w:val="es-ES"/>
        </w:rPr>
        <w:t xml:space="preserve"> </w:t>
      </w:r>
    </w:p>
    <w:p w14:paraId="3F8F8019" w14:textId="77777777" w:rsidR="00E7193B" w:rsidRPr="00A62D8B" w:rsidRDefault="00E7193B" w:rsidP="00E7193B">
      <w:pPr>
        <w:pStyle w:val="Prrafodelista"/>
        <w:numPr>
          <w:ilvl w:val="0"/>
          <w:numId w:val="2"/>
        </w:numPr>
        <w:ind w:left="142" w:right="-144" w:firstLine="0"/>
        <w:jc w:val="both"/>
        <w:rPr>
          <w:rFonts w:ascii="Century Gothic" w:eastAsia="Arial" w:hAnsi="Century Gothic" w:cs="Arial"/>
          <w:sz w:val="16"/>
          <w:szCs w:val="16"/>
          <w:lang w:val="es-ES"/>
        </w:rPr>
      </w:pPr>
      <w:r w:rsidRPr="00A62D8B">
        <w:rPr>
          <w:rFonts w:ascii="Century Gothic" w:eastAsia="Arial" w:hAnsi="Century Gothic" w:cs="Arial"/>
          <w:sz w:val="16"/>
          <w:szCs w:val="16"/>
          <w:lang w:val="es-ES"/>
        </w:rPr>
        <w:t>Que, tal y como prevé el artículo 242.4.</w:t>
      </w:r>
      <w:r w:rsidRPr="00A62D8B">
        <w:rPr>
          <w:rFonts w:ascii="Century Gothic" w:eastAsia="Arial" w:hAnsi="Century Gothic" w:cs="Arial"/>
          <w:i/>
          <w:sz w:val="16"/>
          <w:szCs w:val="16"/>
          <w:lang w:val="es-ES"/>
        </w:rPr>
        <w:t>i</w:t>
      </w:r>
      <w:r w:rsidRPr="00A62D8B">
        <w:rPr>
          <w:rFonts w:ascii="Century Gothic" w:eastAsia="Arial" w:hAnsi="Century Gothic" w:cs="Arial"/>
          <w:sz w:val="16"/>
          <w:szCs w:val="16"/>
          <w:lang w:val="es-ES"/>
        </w:rPr>
        <w:t xml:space="preserve"> L 9/2017, el exceso de mediciones, entiendo por tal, la variación que durante la correcta ejecución de la obra se produzca exclusivamente en el número de unidades realmente ejecutadas sobre las previstas en las mediciones del proyecto, siempre que en global no representen un incremento del gasto superior al 10 por ciento del precio del contrato inicial. Dicho exceso de mediciones será recogido en le certificación final de la obra. </w:t>
      </w:r>
    </w:p>
    <w:p w14:paraId="47698D78" w14:textId="77777777" w:rsidR="00D256E7" w:rsidRPr="00875D82" w:rsidRDefault="00D256E7" w:rsidP="00875D82">
      <w:pPr>
        <w:rPr>
          <w:rFonts w:ascii="Century Gothic" w:eastAsia="Arial" w:hAnsi="Century Gothic" w:cs="Arial"/>
          <w:sz w:val="16"/>
          <w:szCs w:val="16"/>
          <w:lang w:val="es-ES"/>
        </w:rPr>
      </w:pPr>
    </w:p>
    <w:p w14:paraId="3765042B" w14:textId="77777777" w:rsidR="00DB16C8" w:rsidRPr="00A62D8B" w:rsidRDefault="00DB16C8" w:rsidP="001638BA">
      <w:pPr>
        <w:pStyle w:val="Prrafodelista"/>
        <w:numPr>
          <w:ilvl w:val="0"/>
          <w:numId w:val="2"/>
        </w:numPr>
        <w:ind w:left="142" w:right="-144" w:firstLine="0"/>
        <w:jc w:val="both"/>
        <w:rPr>
          <w:rFonts w:ascii="Century Gothic" w:eastAsia="Arial" w:hAnsi="Century Gothic" w:cs="Arial"/>
          <w:sz w:val="16"/>
          <w:szCs w:val="16"/>
          <w:lang w:val="es-ES"/>
        </w:rPr>
      </w:pPr>
      <w:r w:rsidRPr="00A62D8B">
        <w:rPr>
          <w:rFonts w:ascii="Century Gothic" w:eastAsia="Arial" w:hAnsi="Century Gothic" w:cs="Arial"/>
          <w:sz w:val="16"/>
          <w:szCs w:val="16"/>
          <w:lang w:val="es-ES"/>
        </w:rPr>
        <w:t>Que esta recepción no supone por sí misma la legalización de las obras que se pudieran haber ejecutado sin sujeción al proyecto o en las órdenes dadas por escrito por el director de las obras.</w:t>
      </w:r>
    </w:p>
    <w:p w14:paraId="34134FFD" w14:textId="77777777" w:rsidR="00A1068A" w:rsidRPr="00A62D8B" w:rsidRDefault="00A1068A" w:rsidP="00C738A6">
      <w:pPr>
        <w:ind w:right="-144"/>
        <w:jc w:val="both"/>
        <w:rPr>
          <w:rFonts w:ascii="Century Gothic" w:hAnsi="Century Gothic" w:cs="Arial"/>
          <w:color w:val="212121"/>
          <w:sz w:val="16"/>
          <w:szCs w:val="16"/>
          <w:shd w:val="clear" w:color="auto" w:fill="FFFFFF"/>
          <w:lang w:val="es-ES"/>
        </w:rPr>
      </w:pPr>
    </w:p>
    <w:p w14:paraId="63F07EC4" w14:textId="77777777" w:rsidR="00DB16C8" w:rsidRDefault="00DB16C8" w:rsidP="001638BA">
      <w:pPr>
        <w:ind w:left="142" w:right="-144"/>
        <w:jc w:val="both"/>
        <w:rPr>
          <w:rFonts w:ascii="Century Gothic" w:hAnsi="Century Gothic" w:cs="Arial"/>
          <w:color w:val="212121"/>
          <w:sz w:val="16"/>
          <w:szCs w:val="16"/>
          <w:shd w:val="clear" w:color="auto" w:fill="FFFFFF"/>
          <w:lang w:val="es-ES"/>
        </w:rPr>
      </w:pPr>
      <w:r w:rsidRPr="00A62D8B">
        <w:rPr>
          <w:rFonts w:ascii="Century Gothic" w:hAnsi="Century Gothic" w:cs="Arial"/>
          <w:color w:val="212121"/>
          <w:sz w:val="16"/>
          <w:szCs w:val="16"/>
          <w:shd w:val="clear" w:color="auto" w:fill="FFFFFF"/>
          <w:lang w:val="es-ES"/>
        </w:rPr>
        <w:t>Y, para que conste, extendemos esta acta y la firmamos como prueba de conformidad.</w:t>
      </w:r>
    </w:p>
    <w:p w14:paraId="6B5BF6A3" w14:textId="77777777" w:rsidR="006A4A11" w:rsidRDefault="006A4A11" w:rsidP="009B6518">
      <w:pPr>
        <w:ind w:right="-144"/>
        <w:jc w:val="both"/>
        <w:rPr>
          <w:rFonts w:ascii="Century Gothic" w:hAnsi="Century Gothic" w:cs="Arial"/>
          <w:color w:val="212121"/>
          <w:sz w:val="16"/>
          <w:szCs w:val="16"/>
          <w:shd w:val="clear" w:color="auto" w:fill="FFFFFF"/>
          <w:lang w:val="es-ES"/>
        </w:rPr>
      </w:pPr>
    </w:p>
    <w:p w14:paraId="3A9F7447" w14:textId="77777777" w:rsidR="006A4A11" w:rsidRDefault="006A4A11" w:rsidP="001638BA">
      <w:pPr>
        <w:ind w:left="142" w:right="-144"/>
        <w:jc w:val="both"/>
        <w:rPr>
          <w:rFonts w:ascii="Century Gothic" w:hAnsi="Century Gothic" w:cs="Arial"/>
          <w:color w:val="212121"/>
          <w:sz w:val="16"/>
          <w:szCs w:val="16"/>
          <w:shd w:val="clear" w:color="auto" w:fill="FFFFFF"/>
          <w:lang w:val="es-ES"/>
        </w:rPr>
      </w:pPr>
    </w:p>
    <w:p w14:paraId="6E53AF3C" w14:textId="77777777" w:rsidR="009B6518" w:rsidRDefault="009B6518" w:rsidP="001638BA">
      <w:pPr>
        <w:ind w:left="142" w:right="-144"/>
        <w:jc w:val="both"/>
        <w:rPr>
          <w:rFonts w:ascii="Century Gothic" w:hAnsi="Century Gothic" w:cs="Arial"/>
          <w:color w:val="212121"/>
          <w:sz w:val="16"/>
          <w:szCs w:val="16"/>
          <w:shd w:val="clear" w:color="auto" w:fill="FFFFFF"/>
          <w:lang w:val="es-ES"/>
        </w:rPr>
      </w:pPr>
    </w:p>
    <w:p w14:paraId="2C891710" w14:textId="77777777" w:rsidR="009B6518" w:rsidRDefault="009B6518" w:rsidP="001638BA">
      <w:pPr>
        <w:ind w:left="142" w:right="-144"/>
        <w:jc w:val="both"/>
        <w:rPr>
          <w:rFonts w:ascii="Century Gothic" w:hAnsi="Century Gothic" w:cs="Arial"/>
          <w:color w:val="212121"/>
          <w:sz w:val="16"/>
          <w:szCs w:val="16"/>
          <w:shd w:val="clear" w:color="auto" w:fill="FFFFFF"/>
          <w:lang w:val="es-ES"/>
        </w:rPr>
      </w:pPr>
    </w:p>
    <w:p w14:paraId="06019460" w14:textId="77777777" w:rsidR="009B6518" w:rsidRDefault="009B6518" w:rsidP="001638BA">
      <w:pPr>
        <w:ind w:left="142" w:right="-144"/>
        <w:jc w:val="both"/>
        <w:rPr>
          <w:rFonts w:ascii="Century Gothic" w:hAnsi="Century Gothic" w:cs="Arial"/>
          <w:color w:val="212121"/>
          <w:sz w:val="16"/>
          <w:szCs w:val="16"/>
          <w:shd w:val="clear" w:color="auto" w:fill="FFFFFF"/>
          <w:lang w:val="es-ES"/>
        </w:rPr>
      </w:pPr>
    </w:p>
    <w:p w14:paraId="4623E6F6" w14:textId="77777777" w:rsidR="009B6518" w:rsidRDefault="009B6518" w:rsidP="001638BA">
      <w:pPr>
        <w:ind w:left="142" w:right="-144"/>
        <w:jc w:val="both"/>
        <w:rPr>
          <w:rFonts w:ascii="Century Gothic" w:hAnsi="Century Gothic" w:cs="Arial"/>
          <w:color w:val="212121"/>
          <w:sz w:val="16"/>
          <w:szCs w:val="16"/>
          <w:shd w:val="clear" w:color="auto" w:fill="FFFFFF"/>
          <w:lang w:val="es-ES"/>
        </w:rPr>
      </w:pPr>
    </w:p>
    <w:p w14:paraId="0CFAD505" w14:textId="77777777" w:rsidR="009B6518" w:rsidRPr="00A62D8B" w:rsidRDefault="009B6518" w:rsidP="001638BA">
      <w:pPr>
        <w:ind w:left="142" w:right="-144"/>
        <w:jc w:val="both"/>
        <w:rPr>
          <w:rFonts w:ascii="Century Gothic" w:hAnsi="Century Gothic" w:cs="Arial"/>
          <w:color w:val="212121"/>
          <w:sz w:val="16"/>
          <w:szCs w:val="16"/>
          <w:shd w:val="clear" w:color="auto" w:fill="FFFFFF"/>
          <w:lang w:val="es-ES"/>
        </w:rPr>
      </w:pPr>
    </w:p>
    <w:p w14:paraId="1C3C0796" w14:textId="77777777" w:rsidR="00DB16C8" w:rsidRPr="00A62D8B" w:rsidRDefault="00DB16C8" w:rsidP="001638BA">
      <w:pPr>
        <w:ind w:left="142" w:right="-144"/>
        <w:jc w:val="both"/>
        <w:rPr>
          <w:rFonts w:ascii="Century Gothic" w:hAnsi="Century Gothic" w:cs="Arial"/>
          <w:sz w:val="16"/>
          <w:szCs w:val="16"/>
          <w:lang w:val="es-ES"/>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2693"/>
        <w:gridCol w:w="2268"/>
        <w:gridCol w:w="2126"/>
      </w:tblGrid>
      <w:tr w:rsidR="006A4A11" w:rsidRPr="00A62D8B" w14:paraId="336CDBBF" w14:textId="77777777" w:rsidTr="006A4A11">
        <w:trPr>
          <w:jc w:val="center"/>
        </w:trPr>
        <w:tc>
          <w:tcPr>
            <w:tcW w:w="2122" w:type="dxa"/>
          </w:tcPr>
          <w:p w14:paraId="2E19D15D" w14:textId="77777777" w:rsidR="006A4A11" w:rsidRDefault="006A4A11" w:rsidP="001638BA">
            <w:pPr>
              <w:ind w:left="142" w:right="-144"/>
              <w:jc w:val="center"/>
              <w:rPr>
                <w:rFonts w:ascii="Century Gothic" w:hAnsi="Century Gothic" w:cs="Arial"/>
                <w:b/>
                <w:color w:val="002060"/>
                <w:sz w:val="16"/>
                <w:szCs w:val="16"/>
                <w:lang w:val="es-ES"/>
              </w:rPr>
            </w:pPr>
          </w:p>
          <w:p w14:paraId="19F55298" w14:textId="77777777" w:rsidR="006A4A11" w:rsidRDefault="006A4A11" w:rsidP="001638BA">
            <w:pPr>
              <w:ind w:left="142" w:right="-144"/>
              <w:jc w:val="center"/>
              <w:rPr>
                <w:rFonts w:ascii="Century Gothic" w:hAnsi="Century Gothic" w:cs="Arial"/>
                <w:b/>
                <w:color w:val="002060"/>
                <w:sz w:val="16"/>
                <w:szCs w:val="16"/>
                <w:lang w:val="es-ES"/>
              </w:rPr>
            </w:pPr>
          </w:p>
          <w:p w14:paraId="50367AB2" w14:textId="2F8199C8" w:rsidR="006A4A11" w:rsidRPr="00A62D8B" w:rsidRDefault="006A4A11" w:rsidP="001638BA">
            <w:pPr>
              <w:ind w:left="142" w:right="-144"/>
              <w:jc w:val="center"/>
              <w:rPr>
                <w:rFonts w:ascii="Century Gothic" w:hAnsi="Century Gothic" w:cs="Arial"/>
                <w:b/>
                <w:color w:val="002060"/>
                <w:sz w:val="16"/>
                <w:szCs w:val="16"/>
                <w:lang w:val="es-ES"/>
              </w:rPr>
            </w:pPr>
            <w:r w:rsidRPr="006A4A11">
              <w:rPr>
                <w:rFonts w:ascii="Century Gothic" w:hAnsi="Century Gothic" w:cs="Arial"/>
                <w:b/>
                <w:color w:val="002060"/>
                <w:sz w:val="16"/>
                <w:szCs w:val="16"/>
                <w:lang w:val="es-ES"/>
              </w:rPr>
              <w:t>El contratista,</w:t>
            </w:r>
          </w:p>
        </w:tc>
        <w:tc>
          <w:tcPr>
            <w:tcW w:w="2693" w:type="dxa"/>
            <w:vAlign w:val="center"/>
          </w:tcPr>
          <w:p w14:paraId="45FBCBED" w14:textId="57FCD6B9" w:rsidR="006A4A11" w:rsidRPr="00A62D8B" w:rsidRDefault="006A4A11" w:rsidP="001638BA">
            <w:pPr>
              <w:ind w:left="142" w:right="-144"/>
              <w:jc w:val="center"/>
              <w:rPr>
                <w:rFonts w:ascii="Century Gothic" w:hAnsi="Century Gothic" w:cs="Arial"/>
                <w:b/>
                <w:color w:val="002060"/>
                <w:sz w:val="16"/>
                <w:szCs w:val="16"/>
                <w:lang w:val="es-ES"/>
              </w:rPr>
            </w:pPr>
            <w:bookmarkStart w:id="1" w:name="_Hlk170715505"/>
            <w:r w:rsidRPr="006A4A11">
              <w:rPr>
                <w:rFonts w:ascii="Century Gothic" w:hAnsi="Century Gothic" w:cs="Arial"/>
                <w:b/>
                <w:color w:val="002060"/>
                <w:sz w:val="16"/>
                <w:szCs w:val="16"/>
                <w:lang w:val="es-ES"/>
              </w:rPr>
              <w:t>Director facultativo de la obra y Responsable del contrato,</w:t>
            </w:r>
          </w:p>
        </w:tc>
        <w:tc>
          <w:tcPr>
            <w:tcW w:w="2268" w:type="dxa"/>
            <w:vAlign w:val="center"/>
          </w:tcPr>
          <w:p w14:paraId="67CB130B" w14:textId="14445904" w:rsidR="006A4A11" w:rsidRPr="00A62D8B" w:rsidRDefault="006A4A11" w:rsidP="00A1068A">
            <w:pPr>
              <w:ind w:right="-144"/>
              <w:jc w:val="center"/>
              <w:rPr>
                <w:rFonts w:ascii="Century Gothic" w:hAnsi="Century Gothic" w:cs="Arial"/>
                <w:b/>
                <w:color w:val="002060"/>
                <w:sz w:val="16"/>
                <w:szCs w:val="16"/>
                <w:lang w:val="es-ES"/>
              </w:rPr>
            </w:pPr>
            <w:r>
              <w:rPr>
                <w:rFonts w:ascii="Century Gothic" w:hAnsi="Century Gothic" w:cs="Arial"/>
                <w:b/>
                <w:color w:val="002060"/>
                <w:sz w:val="16"/>
                <w:szCs w:val="16"/>
                <w:lang w:val="es-ES"/>
              </w:rPr>
              <w:t>Coordinador Municipal</w:t>
            </w:r>
          </w:p>
        </w:tc>
        <w:tc>
          <w:tcPr>
            <w:tcW w:w="2126" w:type="dxa"/>
            <w:tcBorders>
              <w:right w:val="single" w:sz="4" w:space="0" w:color="auto"/>
            </w:tcBorders>
            <w:vAlign w:val="center"/>
          </w:tcPr>
          <w:p w14:paraId="74A685ED" w14:textId="297B2581" w:rsidR="006A4A11" w:rsidRPr="00E9533B" w:rsidRDefault="006A4A11" w:rsidP="00656D62">
            <w:pPr>
              <w:ind w:right="-144"/>
              <w:rPr>
                <w:rFonts w:ascii="Century Gothic" w:hAnsi="Century Gothic" w:cs="Arial"/>
                <w:b/>
                <w:color w:val="002060"/>
                <w:sz w:val="16"/>
                <w:szCs w:val="16"/>
                <w:highlight w:val="yellow"/>
                <w:lang w:val="es-ES"/>
              </w:rPr>
            </w:pPr>
            <w:r w:rsidRPr="00E66BBE">
              <w:rPr>
                <w:rFonts w:ascii="Century Gothic" w:hAnsi="Century Gothic" w:cs="Arial"/>
                <w:b/>
                <w:color w:val="002060"/>
                <w:sz w:val="16"/>
                <w:szCs w:val="16"/>
                <w:lang w:val="es-ES"/>
              </w:rPr>
              <w:t>Representante de la Administración</w:t>
            </w:r>
          </w:p>
        </w:tc>
      </w:tr>
      <w:tr w:rsidR="006A4A11" w:rsidRPr="009B6518" w14:paraId="563C9ACE" w14:textId="77777777" w:rsidTr="006A4A11">
        <w:trPr>
          <w:trHeight w:val="758"/>
          <w:jc w:val="center"/>
        </w:trPr>
        <w:tc>
          <w:tcPr>
            <w:tcW w:w="2122" w:type="dxa"/>
          </w:tcPr>
          <w:p w14:paraId="02618BA8" w14:textId="77777777" w:rsidR="006A4A11" w:rsidRDefault="006A4A11" w:rsidP="005C2BAF">
            <w:pPr>
              <w:ind w:right="-144"/>
              <w:jc w:val="both"/>
              <w:rPr>
                <w:rFonts w:ascii="Century Gothic" w:hAnsi="Century Gothic" w:cs="Arial"/>
                <w:sz w:val="16"/>
                <w:szCs w:val="16"/>
                <w:lang w:val="es-ES"/>
              </w:rPr>
            </w:pPr>
          </w:p>
          <w:p w14:paraId="2DCDD61C" w14:textId="77777777" w:rsidR="006A4A11" w:rsidRDefault="006A4A11" w:rsidP="005C2BAF">
            <w:pPr>
              <w:ind w:right="-144"/>
              <w:jc w:val="both"/>
              <w:rPr>
                <w:rFonts w:ascii="Century Gothic" w:hAnsi="Century Gothic" w:cs="Arial"/>
                <w:sz w:val="16"/>
                <w:szCs w:val="16"/>
                <w:lang w:val="es-ES"/>
              </w:rPr>
            </w:pPr>
          </w:p>
          <w:p w14:paraId="0E2BF794" w14:textId="77777777" w:rsidR="006A4A11" w:rsidRDefault="006A4A11" w:rsidP="005C2BAF">
            <w:pPr>
              <w:ind w:right="-144"/>
              <w:jc w:val="both"/>
              <w:rPr>
                <w:rFonts w:ascii="Century Gothic" w:hAnsi="Century Gothic" w:cs="Arial"/>
                <w:sz w:val="16"/>
                <w:szCs w:val="16"/>
                <w:lang w:val="es-ES"/>
              </w:rPr>
            </w:pPr>
          </w:p>
          <w:p w14:paraId="02C2CB4E" w14:textId="77777777" w:rsidR="006A4A11" w:rsidRDefault="006A4A11" w:rsidP="005C2BAF">
            <w:pPr>
              <w:ind w:right="-144"/>
              <w:jc w:val="both"/>
              <w:rPr>
                <w:rFonts w:ascii="Century Gothic" w:hAnsi="Century Gothic" w:cs="Arial"/>
                <w:sz w:val="16"/>
                <w:szCs w:val="16"/>
                <w:lang w:val="es-ES"/>
              </w:rPr>
            </w:pPr>
          </w:p>
          <w:p w14:paraId="7F0C33F2" w14:textId="77777777" w:rsidR="006A4A11" w:rsidRDefault="006A4A11" w:rsidP="005C2BAF">
            <w:pPr>
              <w:ind w:right="-144"/>
              <w:jc w:val="both"/>
              <w:rPr>
                <w:rFonts w:ascii="Century Gothic" w:hAnsi="Century Gothic" w:cs="Arial"/>
                <w:sz w:val="16"/>
                <w:szCs w:val="16"/>
                <w:lang w:val="es-ES"/>
              </w:rPr>
            </w:pPr>
          </w:p>
          <w:p w14:paraId="3E417471" w14:textId="05FE122E" w:rsidR="006A4A11" w:rsidRPr="00A62D8B" w:rsidRDefault="006A4A11" w:rsidP="005C2BAF">
            <w:pPr>
              <w:ind w:right="-144"/>
              <w:jc w:val="both"/>
              <w:rPr>
                <w:rFonts w:ascii="Century Gothic" w:hAnsi="Century Gothic" w:cs="Arial"/>
                <w:sz w:val="16"/>
                <w:szCs w:val="16"/>
                <w:lang w:val="es-ES"/>
              </w:rPr>
            </w:pPr>
            <w:proofErr w:type="spellStart"/>
            <w:r w:rsidRPr="006A4A11">
              <w:rPr>
                <w:rFonts w:ascii="Century Gothic" w:hAnsi="Century Gothic" w:cs="Arial"/>
                <w:sz w:val="16"/>
                <w:szCs w:val="16"/>
                <w:lang w:val="es-ES"/>
              </w:rPr>
              <w:t>Fdo</w:t>
            </w:r>
            <w:proofErr w:type="spellEnd"/>
            <w:r w:rsidRPr="006A4A11">
              <w:rPr>
                <w:rFonts w:ascii="Century Gothic" w:hAnsi="Century Gothic" w:cs="Arial"/>
                <w:sz w:val="16"/>
                <w:szCs w:val="16"/>
                <w:lang w:val="es-ES"/>
              </w:rPr>
              <w:t xml:space="preserve">: Juan </w:t>
            </w:r>
            <w:proofErr w:type="spellStart"/>
            <w:r w:rsidRPr="006A4A11">
              <w:rPr>
                <w:rFonts w:ascii="Century Gothic" w:hAnsi="Century Gothic" w:cs="Arial"/>
                <w:sz w:val="16"/>
                <w:szCs w:val="16"/>
                <w:lang w:val="es-ES"/>
              </w:rPr>
              <w:t>Antonaya</w:t>
            </w:r>
            <w:proofErr w:type="spellEnd"/>
            <w:r w:rsidRPr="006A4A11">
              <w:rPr>
                <w:rFonts w:ascii="Century Gothic" w:hAnsi="Century Gothic" w:cs="Arial"/>
                <w:sz w:val="16"/>
                <w:szCs w:val="16"/>
                <w:lang w:val="es-ES"/>
              </w:rPr>
              <w:t xml:space="preserve"> </w:t>
            </w:r>
            <w:proofErr w:type="spellStart"/>
            <w:r w:rsidRPr="006A4A11">
              <w:rPr>
                <w:rFonts w:ascii="Century Gothic" w:hAnsi="Century Gothic" w:cs="Arial"/>
                <w:sz w:val="16"/>
                <w:szCs w:val="16"/>
                <w:lang w:val="es-ES"/>
              </w:rPr>
              <w:t>Avi</w:t>
            </w:r>
            <w:proofErr w:type="spellEnd"/>
          </w:p>
        </w:tc>
        <w:tc>
          <w:tcPr>
            <w:tcW w:w="2693" w:type="dxa"/>
          </w:tcPr>
          <w:p w14:paraId="7236F198" w14:textId="550DE6AA" w:rsidR="006A4A11" w:rsidRPr="00A62D8B" w:rsidRDefault="006A4A11" w:rsidP="005C2BAF">
            <w:pPr>
              <w:ind w:right="-144"/>
              <w:jc w:val="both"/>
              <w:rPr>
                <w:rFonts w:ascii="Century Gothic" w:hAnsi="Century Gothic" w:cs="Arial"/>
                <w:sz w:val="16"/>
                <w:szCs w:val="16"/>
                <w:lang w:val="es-ES"/>
              </w:rPr>
            </w:pPr>
          </w:p>
          <w:p w14:paraId="40DF51CD" w14:textId="77777777" w:rsidR="006A4A11" w:rsidRPr="00A62D8B" w:rsidRDefault="006A4A11" w:rsidP="005C2BAF">
            <w:pPr>
              <w:ind w:right="-144"/>
              <w:jc w:val="both"/>
              <w:rPr>
                <w:rFonts w:ascii="Century Gothic" w:hAnsi="Century Gothic" w:cs="Arial"/>
                <w:sz w:val="16"/>
                <w:szCs w:val="16"/>
                <w:lang w:val="es-ES"/>
              </w:rPr>
            </w:pPr>
          </w:p>
          <w:p w14:paraId="5251E96F" w14:textId="77777777" w:rsidR="006A4A11" w:rsidRPr="00A62D8B" w:rsidRDefault="006A4A11" w:rsidP="005C2BAF">
            <w:pPr>
              <w:ind w:right="-144"/>
              <w:jc w:val="both"/>
              <w:rPr>
                <w:rFonts w:ascii="Century Gothic" w:hAnsi="Century Gothic" w:cs="Arial"/>
                <w:sz w:val="16"/>
                <w:szCs w:val="16"/>
                <w:lang w:val="es-ES"/>
              </w:rPr>
            </w:pPr>
          </w:p>
          <w:p w14:paraId="2B751780" w14:textId="77777777" w:rsidR="006A4A11" w:rsidRPr="00A62D8B" w:rsidRDefault="006A4A11" w:rsidP="005C2BAF">
            <w:pPr>
              <w:ind w:right="-144"/>
              <w:jc w:val="both"/>
              <w:rPr>
                <w:rFonts w:ascii="Century Gothic" w:hAnsi="Century Gothic" w:cs="Arial"/>
                <w:sz w:val="16"/>
                <w:szCs w:val="16"/>
                <w:lang w:val="es-ES"/>
              </w:rPr>
            </w:pPr>
          </w:p>
          <w:p w14:paraId="46CE22D6" w14:textId="77777777" w:rsidR="006A4A11" w:rsidRDefault="006A4A11" w:rsidP="005C2BAF">
            <w:pPr>
              <w:ind w:right="-144"/>
              <w:jc w:val="both"/>
              <w:rPr>
                <w:rFonts w:ascii="Century Gothic" w:hAnsi="Century Gothic" w:cs="Arial"/>
                <w:b/>
                <w:sz w:val="16"/>
                <w:szCs w:val="16"/>
                <w:lang w:val="es-ES"/>
              </w:rPr>
            </w:pPr>
          </w:p>
          <w:p w14:paraId="46134A9D" w14:textId="630BEE71" w:rsidR="006A4A11" w:rsidRPr="00C738A6" w:rsidRDefault="006A4A11" w:rsidP="005C2BAF">
            <w:pPr>
              <w:ind w:right="-144"/>
              <w:jc w:val="both"/>
              <w:rPr>
                <w:rFonts w:ascii="Century Gothic" w:hAnsi="Century Gothic" w:cs="Arial"/>
                <w:b/>
                <w:i/>
                <w:iCs/>
                <w:sz w:val="16"/>
                <w:szCs w:val="16"/>
                <w:lang w:val="es-ES"/>
              </w:rPr>
            </w:pPr>
            <w:proofErr w:type="spellStart"/>
            <w:r w:rsidRPr="006A4A11">
              <w:rPr>
                <w:rFonts w:ascii="Century Gothic" w:hAnsi="Century Gothic" w:cs="Arial"/>
                <w:b/>
                <w:sz w:val="16"/>
                <w:szCs w:val="16"/>
                <w:lang w:val="es-ES"/>
              </w:rPr>
              <w:t>Fdo</w:t>
            </w:r>
            <w:proofErr w:type="spellEnd"/>
            <w:r>
              <w:rPr>
                <w:rFonts w:ascii="Century Gothic" w:hAnsi="Century Gothic" w:cs="Arial"/>
                <w:b/>
                <w:sz w:val="16"/>
                <w:szCs w:val="16"/>
                <w:lang w:val="es-ES"/>
              </w:rPr>
              <w:t>:</w:t>
            </w:r>
            <w:r>
              <w:t xml:space="preserve"> </w:t>
            </w:r>
            <w:r>
              <w:rPr>
                <w:rFonts w:ascii="Century Gothic" w:hAnsi="Century Gothic" w:cs="Arial"/>
                <w:b/>
                <w:sz w:val="16"/>
                <w:szCs w:val="16"/>
                <w:lang w:val="es-ES"/>
              </w:rPr>
              <w:t>Auxiliadora Pérez Rodríguez</w:t>
            </w:r>
          </w:p>
        </w:tc>
        <w:tc>
          <w:tcPr>
            <w:tcW w:w="2268" w:type="dxa"/>
          </w:tcPr>
          <w:p w14:paraId="6D223CF4" w14:textId="77777777" w:rsidR="006A4A11" w:rsidRPr="00A62D8B" w:rsidRDefault="006A4A11" w:rsidP="005C2BAF">
            <w:pPr>
              <w:ind w:right="-144"/>
              <w:jc w:val="both"/>
              <w:rPr>
                <w:rFonts w:ascii="Century Gothic" w:hAnsi="Century Gothic" w:cs="Arial"/>
                <w:color w:val="0070C0"/>
                <w:sz w:val="16"/>
                <w:szCs w:val="16"/>
                <w:lang w:val="es-ES"/>
              </w:rPr>
            </w:pPr>
          </w:p>
          <w:p w14:paraId="55894743" w14:textId="77777777" w:rsidR="006A4A11" w:rsidRPr="00A62D8B" w:rsidRDefault="006A4A11" w:rsidP="005C2BAF">
            <w:pPr>
              <w:ind w:right="-144"/>
              <w:jc w:val="both"/>
              <w:rPr>
                <w:rFonts w:ascii="Century Gothic" w:hAnsi="Century Gothic" w:cs="Arial"/>
                <w:color w:val="0070C0"/>
                <w:sz w:val="16"/>
                <w:szCs w:val="16"/>
                <w:lang w:val="es-ES"/>
              </w:rPr>
            </w:pPr>
          </w:p>
          <w:p w14:paraId="0E7FC177" w14:textId="77777777" w:rsidR="006A4A11" w:rsidRPr="00A62D8B" w:rsidRDefault="006A4A11" w:rsidP="005C2BAF">
            <w:pPr>
              <w:ind w:right="-144"/>
              <w:jc w:val="both"/>
              <w:rPr>
                <w:rFonts w:ascii="Century Gothic" w:hAnsi="Century Gothic" w:cs="Arial"/>
                <w:color w:val="0070C0"/>
                <w:sz w:val="16"/>
                <w:szCs w:val="16"/>
                <w:lang w:val="es-ES"/>
              </w:rPr>
            </w:pPr>
          </w:p>
          <w:p w14:paraId="562DA9D4" w14:textId="77777777" w:rsidR="006A4A11" w:rsidRPr="00A62D8B" w:rsidRDefault="006A4A11" w:rsidP="005C2BAF">
            <w:pPr>
              <w:ind w:right="-144"/>
              <w:jc w:val="both"/>
              <w:rPr>
                <w:rFonts w:ascii="Century Gothic" w:hAnsi="Century Gothic" w:cs="Arial"/>
                <w:color w:val="0070C0"/>
                <w:sz w:val="16"/>
                <w:szCs w:val="16"/>
                <w:lang w:val="es-ES"/>
              </w:rPr>
            </w:pPr>
          </w:p>
          <w:p w14:paraId="0792E0D5" w14:textId="77777777" w:rsidR="006A4A11" w:rsidRDefault="006A4A11" w:rsidP="005C2BAF">
            <w:pPr>
              <w:ind w:right="-144"/>
              <w:jc w:val="both"/>
              <w:rPr>
                <w:rFonts w:ascii="Century Gothic" w:hAnsi="Century Gothic" w:cs="Arial"/>
                <w:b/>
                <w:sz w:val="16"/>
                <w:szCs w:val="16"/>
                <w:lang w:val="es-ES"/>
              </w:rPr>
            </w:pPr>
          </w:p>
          <w:p w14:paraId="30D8FB50" w14:textId="46F6DD41" w:rsidR="006A4A11" w:rsidRPr="00A62D8B" w:rsidRDefault="006A4A11" w:rsidP="005C2BAF">
            <w:pPr>
              <w:ind w:right="-144"/>
              <w:jc w:val="both"/>
              <w:rPr>
                <w:rFonts w:ascii="Century Gothic" w:hAnsi="Century Gothic" w:cs="Arial"/>
                <w:color w:val="0070C0"/>
                <w:sz w:val="16"/>
                <w:szCs w:val="16"/>
                <w:lang w:val="es-ES"/>
              </w:rPr>
            </w:pPr>
            <w:proofErr w:type="spellStart"/>
            <w:r w:rsidRPr="00E9533B">
              <w:rPr>
                <w:rFonts w:ascii="Century Gothic" w:hAnsi="Century Gothic" w:cs="Arial"/>
                <w:b/>
                <w:sz w:val="16"/>
                <w:szCs w:val="16"/>
                <w:lang w:val="es-ES"/>
              </w:rPr>
              <w:t>Fdo</w:t>
            </w:r>
            <w:proofErr w:type="spellEnd"/>
            <w:r w:rsidRPr="00E9533B">
              <w:rPr>
                <w:rFonts w:ascii="Century Gothic" w:hAnsi="Century Gothic" w:cs="Arial"/>
                <w:b/>
                <w:sz w:val="16"/>
                <w:szCs w:val="16"/>
                <w:lang w:val="es-ES"/>
              </w:rPr>
              <w:t xml:space="preserve">: </w:t>
            </w:r>
            <w:r>
              <w:rPr>
                <w:rFonts w:ascii="Century Gothic" w:hAnsi="Century Gothic" w:cs="Arial"/>
                <w:b/>
                <w:sz w:val="16"/>
                <w:szCs w:val="16"/>
                <w:lang w:val="es-ES"/>
              </w:rPr>
              <w:t>Ana Sánchez González</w:t>
            </w:r>
          </w:p>
        </w:tc>
        <w:tc>
          <w:tcPr>
            <w:tcW w:w="2126" w:type="dxa"/>
            <w:tcBorders>
              <w:right w:val="single" w:sz="4" w:space="0" w:color="auto"/>
            </w:tcBorders>
          </w:tcPr>
          <w:p w14:paraId="0F2E08FA" w14:textId="77777777" w:rsidR="006A4A11" w:rsidRPr="009B6518" w:rsidRDefault="006A4A11" w:rsidP="005C2BAF">
            <w:pPr>
              <w:ind w:right="-144"/>
              <w:jc w:val="both"/>
              <w:rPr>
                <w:rFonts w:ascii="Century Gothic" w:hAnsi="Century Gothic" w:cs="Arial"/>
                <w:sz w:val="16"/>
                <w:szCs w:val="16"/>
                <w:lang w:val="es-ES"/>
              </w:rPr>
            </w:pPr>
          </w:p>
          <w:p w14:paraId="741B1B49" w14:textId="77777777" w:rsidR="006A4A11" w:rsidRPr="009B6518" w:rsidRDefault="006A4A11" w:rsidP="005C2BAF">
            <w:pPr>
              <w:ind w:right="-144"/>
              <w:jc w:val="both"/>
              <w:rPr>
                <w:rFonts w:ascii="Century Gothic" w:hAnsi="Century Gothic" w:cs="Arial"/>
                <w:sz w:val="16"/>
                <w:szCs w:val="16"/>
                <w:lang w:val="es-ES"/>
              </w:rPr>
            </w:pPr>
          </w:p>
          <w:p w14:paraId="4EF2AFC3" w14:textId="77777777" w:rsidR="006A4A11" w:rsidRPr="009B6518" w:rsidRDefault="006A4A11" w:rsidP="005C2BAF">
            <w:pPr>
              <w:ind w:right="-144"/>
              <w:jc w:val="both"/>
              <w:rPr>
                <w:rFonts w:ascii="Century Gothic" w:hAnsi="Century Gothic" w:cs="Arial"/>
                <w:sz w:val="16"/>
                <w:szCs w:val="16"/>
                <w:lang w:val="es-ES"/>
              </w:rPr>
            </w:pPr>
          </w:p>
          <w:p w14:paraId="4F4DA993" w14:textId="77777777" w:rsidR="006A4A11" w:rsidRPr="009B6518" w:rsidRDefault="006A4A11" w:rsidP="005C2BAF">
            <w:pPr>
              <w:ind w:right="-144"/>
              <w:jc w:val="both"/>
              <w:rPr>
                <w:rFonts w:ascii="Century Gothic" w:hAnsi="Century Gothic" w:cs="Arial"/>
                <w:sz w:val="16"/>
                <w:szCs w:val="16"/>
                <w:lang w:val="es-ES"/>
              </w:rPr>
            </w:pPr>
          </w:p>
          <w:p w14:paraId="19C87D68" w14:textId="77777777" w:rsidR="006A4A11" w:rsidRPr="009B6518" w:rsidRDefault="006A4A11" w:rsidP="005C2BAF">
            <w:pPr>
              <w:ind w:right="-144"/>
              <w:jc w:val="both"/>
              <w:rPr>
                <w:rFonts w:ascii="Century Gothic" w:hAnsi="Century Gothic" w:cs="Arial"/>
                <w:b/>
                <w:sz w:val="16"/>
                <w:szCs w:val="16"/>
                <w:lang w:val="es-ES"/>
              </w:rPr>
            </w:pPr>
          </w:p>
          <w:p w14:paraId="716F4F28" w14:textId="28C7F32B" w:rsidR="006A4A11" w:rsidRPr="009B6518" w:rsidRDefault="006A4A11" w:rsidP="005C2BAF">
            <w:pPr>
              <w:ind w:right="-144"/>
              <w:jc w:val="both"/>
              <w:rPr>
                <w:rFonts w:ascii="Century Gothic" w:hAnsi="Century Gothic" w:cs="Arial"/>
                <w:sz w:val="16"/>
                <w:szCs w:val="16"/>
                <w:lang w:val="es-ES"/>
              </w:rPr>
            </w:pPr>
            <w:proofErr w:type="spellStart"/>
            <w:r w:rsidRPr="009B6518">
              <w:rPr>
                <w:rFonts w:ascii="Century Gothic" w:hAnsi="Century Gothic" w:cs="Arial"/>
                <w:b/>
                <w:sz w:val="16"/>
                <w:szCs w:val="16"/>
                <w:lang w:val="es-ES"/>
              </w:rPr>
              <w:t>Fdo</w:t>
            </w:r>
            <w:proofErr w:type="spellEnd"/>
            <w:r w:rsidRPr="009B6518">
              <w:rPr>
                <w:rFonts w:ascii="Century Gothic" w:hAnsi="Century Gothic" w:cs="Arial"/>
                <w:b/>
                <w:sz w:val="16"/>
                <w:szCs w:val="16"/>
                <w:lang w:val="es-ES"/>
              </w:rPr>
              <w:t>: Myriam Hurtado Ortiz</w:t>
            </w:r>
          </w:p>
        </w:tc>
      </w:tr>
      <w:bookmarkEnd w:id="1"/>
    </w:tbl>
    <w:p w14:paraId="6E0BB29D" w14:textId="77777777" w:rsidR="00BF6012" w:rsidRDefault="00BF6012" w:rsidP="001638BA">
      <w:pPr>
        <w:ind w:left="142" w:right="-144"/>
        <w:jc w:val="both"/>
        <w:rPr>
          <w:rFonts w:ascii="Century Gothic" w:hAnsi="Century Gothic" w:cs="Arial"/>
          <w:b/>
          <w:color w:val="002060"/>
          <w:sz w:val="16"/>
          <w:szCs w:val="16"/>
          <w:lang w:val="es-ES"/>
        </w:rPr>
      </w:pPr>
    </w:p>
    <w:p w14:paraId="51D032CF" w14:textId="77777777" w:rsidR="00BF6012" w:rsidRDefault="00BF6012" w:rsidP="001638BA">
      <w:pPr>
        <w:ind w:left="142" w:right="-144"/>
        <w:jc w:val="both"/>
        <w:rPr>
          <w:rFonts w:ascii="Century Gothic" w:hAnsi="Century Gothic" w:cs="Arial"/>
          <w:b/>
          <w:color w:val="002060"/>
          <w:sz w:val="16"/>
          <w:szCs w:val="16"/>
          <w:lang w:val="es-ES"/>
        </w:rPr>
      </w:pPr>
    </w:p>
    <w:p w14:paraId="3B3A201E" w14:textId="77777777" w:rsidR="00DB16C8" w:rsidRPr="00A62D8B" w:rsidRDefault="00DB16C8" w:rsidP="001638BA">
      <w:pPr>
        <w:ind w:left="142" w:right="-144"/>
        <w:jc w:val="both"/>
        <w:rPr>
          <w:rFonts w:ascii="Century Gothic" w:hAnsi="Century Gothic" w:cs="Arial"/>
          <w:color w:val="002060"/>
          <w:sz w:val="16"/>
          <w:szCs w:val="16"/>
          <w:lang w:val="es-ES"/>
        </w:rPr>
      </w:pPr>
      <w:r w:rsidRPr="00A62D8B">
        <w:rPr>
          <w:rFonts w:ascii="Century Gothic" w:hAnsi="Century Gothic" w:cs="Arial"/>
          <w:b/>
          <w:color w:val="002060"/>
          <w:sz w:val="16"/>
          <w:szCs w:val="16"/>
          <w:lang w:val="es-ES"/>
        </w:rPr>
        <w:t>INTERVENCIÓN DE LA COMPROBACIÓN MATERIAL DE LA INVERSIÓN</w:t>
      </w:r>
      <w:r w:rsidRPr="00A62D8B">
        <w:rPr>
          <w:rFonts w:ascii="Century Gothic" w:hAnsi="Century Gothic" w:cs="Arial"/>
          <w:color w:val="002060"/>
          <w:sz w:val="16"/>
          <w:szCs w:val="16"/>
          <w:lang w:val="es-ES"/>
        </w:rPr>
        <w:t>:</w:t>
      </w:r>
    </w:p>
    <w:p w14:paraId="3FEEEE79" w14:textId="77777777" w:rsidR="005C2BAF" w:rsidRPr="00A62D8B" w:rsidRDefault="005C2BAF" w:rsidP="001638BA">
      <w:pPr>
        <w:ind w:left="142" w:right="-144"/>
        <w:jc w:val="both"/>
        <w:rPr>
          <w:rFonts w:ascii="Century Gothic" w:hAnsi="Century Gothic" w:cs="Arial"/>
          <w:i/>
          <w:color w:val="002060"/>
          <w:sz w:val="16"/>
          <w:szCs w:val="16"/>
          <w:lang w:val="es-ES"/>
        </w:rPr>
      </w:pPr>
    </w:p>
    <w:p w14:paraId="4C3F6E0D" w14:textId="77777777" w:rsidR="00DB16C8" w:rsidRPr="00A62D8B" w:rsidRDefault="00DB16C8" w:rsidP="001638BA">
      <w:pPr>
        <w:ind w:left="142" w:right="-144"/>
        <w:jc w:val="both"/>
        <w:rPr>
          <w:rFonts w:ascii="Century Gothic" w:hAnsi="Century Gothic" w:cs="Arial"/>
          <w:sz w:val="16"/>
          <w:szCs w:val="16"/>
          <w:lang w:val="es-ES"/>
        </w:rPr>
      </w:pPr>
    </w:p>
    <w:p w14:paraId="386DB740" w14:textId="77777777" w:rsidR="00DB16C8" w:rsidRPr="00A62D8B" w:rsidRDefault="00A1068A" w:rsidP="001638BA">
      <w:pPr>
        <w:ind w:left="142" w:right="-144"/>
        <w:jc w:val="both"/>
        <w:rPr>
          <w:rFonts w:ascii="Century Gothic" w:hAnsi="Century Gothic" w:cs="Arial"/>
          <w:b/>
          <w:color w:val="002060"/>
          <w:sz w:val="16"/>
          <w:szCs w:val="16"/>
          <w:lang w:val="es-ES"/>
        </w:rPr>
      </w:pPr>
      <w:r w:rsidRPr="00A62D8B">
        <w:rPr>
          <w:rFonts w:ascii="Century Gothic" w:hAnsi="Century Gothic"/>
          <w:sz w:val="16"/>
          <w:szCs w:val="16"/>
          <w:lang w:val="es-ES"/>
        </w:rPr>
        <w:fldChar w:fldCharType="begin">
          <w:ffData>
            <w:name w:val=""/>
            <w:enabled/>
            <w:calcOnExit w:val="0"/>
            <w:checkBox>
              <w:sizeAuto/>
              <w:default w:val="1"/>
            </w:checkBox>
          </w:ffData>
        </w:fldChar>
      </w:r>
      <w:r w:rsidRPr="00A62D8B">
        <w:rPr>
          <w:rFonts w:ascii="Century Gothic" w:hAnsi="Century Gothic"/>
          <w:sz w:val="16"/>
          <w:szCs w:val="16"/>
          <w:lang w:val="es-ES"/>
        </w:rPr>
        <w:instrText xml:space="preserve"> FORMCHECKBOX </w:instrText>
      </w:r>
      <w:r w:rsidRPr="00A62D8B">
        <w:rPr>
          <w:rFonts w:ascii="Century Gothic" w:hAnsi="Century Gothic"/>
          <w:sz w:val="16"/>
          <w:szCs w:val="16"/>
          <w:lang w:val="es-ES"/>
        </w:rPr>
      </w:r>
      <w:r w:rsidRPr="00A62D8B">
        <w:rPr>
          <w:rFonts w:ascii="Century Gothic" w:hAnsi="Century Gothic"/>
          <w:sz w:val="16"/>
          <w:szCs w:val="16"/>
          <w:lang w:val="es-ES"/>
        </w:rPr>
        <w:fldChar w:fldCharType="separate"/>
      </w:r>
      <w:r w:rsidRPr="00A62D8B">
        <w:rPr>
          <w:rFonts w:ascii="Century Gothic" w:hAnsi="Century Gothic"/>
          <w:sz w:val="16"/>
          <w:szCs w:val="16"/>
          <w:lang w:val="es-ES"/>
        </w:rPr>
        <w:fldChar w:fldCharType="end"/>
      </w:r>
      <w:r w:rsidR="00DB16C8" w:rsidRPr="00A62D8B">
        <w:rPr>
          <w:rFonts w:ascii="Century Gothic" w:hAnsi="Century Gothic" w:cs="Arial"/>
          <w:sz w:val="16"/>
          <w:szCs w:val="16"/>
          <w:lang w:val="es-ES"/>
        </w:rPr>
        <w:t xml:space="preserve">  </w:t>
      </w:r>
      <w:r w:rsidR="00DB16C8" w:rsidRPr="00A62D8B">
        <w:rPr>
          <w:rFonts w:ascii="Century Gothic" w:hAnsi="Century Gothic" w:cs="Arial"/>
          <w:b/>
          <w:color w:val="002060"/>
          <w:sz w:val="16"/>
          <w:szCs w:val="16"/>
          <w:lang w:val="es-ES"/>
        </w:rPr>
        <w:t>Favorable</w:t>
      </w:r>
      <w:r w:rsidRPr="00A62D8B">
        <w:rPr>
          <w:rFonts w:ascii="Century Gothic" w:hAnsi="Century Gothic" w:cs="Arial"/>
          <w:b/>
          <w:color w:val="002060"/>
          <w:sz w:val="16"/>
          <w:szCs w:val="16"/>
          <w:lang w:val="es-ES"/>
        </w:rPr>
        <w:t>.</w:t>
      </w:r>
    </w:p>
    <w:p w14:paraId="641BD383" w14:textId="77777777" w:rsidR="00A1068A" w:rsidRPr="00A62D8B" w:rsidRDefault="00A1068A" w:rsidP="001638BA">
      <w:pPr>
        <w:ind w:left="142" w:right="-144"/>
        <w:jc w:val="both"/>
        <w:rPr>
          <w:rFonts w:ascii="Century Gothic" w:hAnsi="Century Gothic" w:cs="Arial"/>
          <w:sz w:val="16"/>
          <w:szCs w:val="16"/>
          <w:lang w:val="es-ES"/>
        </w:rPr>
      </w:pPr>
    </w:p>
    <w:p w14:paraId="1A8E2A73" w14:textId="77777777" w:rsidR="00DB16C8" w:rsidRDefault="00DB16C8" w:rsidP="001638BA">
      <w:pPr>
        <w:ind w:left="142" w:right="-144"/>
        <w:rPr>
          <w:rFonts w:ascii="Century Gothic" w:hAnsi="Century Gothic" w:cs="Arial"/>
          <w:sz w:val="16"/>
          <w:szCs w:val="16"/>
          <w:lang w:val="es-ES"/>
        </w:rPr>
      </w:pPr>
      <w:r w:rsidRPr="00A62D8B">
        <w:rPr>
          <w:rFonts w:ascii="Century Gothic" w:hAnsi="Century Gothic" w:cs="Arial"/>
          <w:sz w:val="16"/>
          <w:szCs w:val="16"/>
          <w:lang w:val="es-ES"/>
        </w:rPr>
        <w:t>Igualmente, se formulan las observaciones siguientes:</w:t>
      </w:r>
    </w:p>
    <w:p w14:paraId="028074C5" w14:textId="77777777" w:rsidR="00E66BBE" w:rsidRPr="00A62D8B" w:rsidRDefault="00E66BBE" w:rsidP="001638BA">
      <w:pPr>
        <w:ind w:left="142" w:right="-144"/>
        <w:rPr>
          <w:rFonts w:ascii="Century Gothic" w:hAnsi="Century Gothic" w:cs="Arial"/>
          <w:sz w:val="16"/>
          <w:szCs w:val="16"/>
          <w:lang w:val="es-ES"/>
        </w:rPr>
      </w:pPr>
    </w:p>
    <w:p w14:paraId="5AFF39CB" w14:textId="77777777" w:rsidR="00A1068A" w:rsidRPr="00A62D8B" w:rsidRDefault="00A1068A" w:rsidP="001638BA">
      <w:pPr>
        <w:ind w:left="142" w:right="-144"/>
        <w:rPr>
          <w:rFonts w:ascii="Century Gothic" w:hAnsi="Century Gothic" w:cs="Arial"/>
          <w:sz w:val="16"/>
          <w:szCs w:val="16"/>
          <w:lang w:val="es-ES"/>
        </w:rPr>
      </w:pPr>
    </w:p>
    <w:tbl>
      <w:tblPr>
        <w:tblW w:w="9049"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49"/>
      </w:tblGrid>
      <w:tr w:rsidR="00DB16C8" w:rsidRPr="00A62D8B" w14:paraId="3C801584" w14:textId="77777777" w:rsidTr="00D653C3">
        <w:trPr>
          <w:trHeight w:val="1012"/>
          <w:jc w:val="center"/>
        </w:trPr>
        <w:tc>
          <w:tcPr>
            <w:tcW w:w="9049" w:type="dxa"/>
          </w:tcPr>
          <w:p w14:paraId="332F166B" w14:textId="4B5B7F26" w:rsidR="00E7193B" w:rsidRPr="00E7193B" w:rsidRDefault="00E7193B" w:rsidP="00E7193B">
            <w:pPr>
              <w:shd w:val="clear" w:color="auto" w:fill="FFFFFF"/>
              <w:suppressAutoHyphens w:val="0"/>
              <w:textAlignment w:val="baseline"/>
              <w:rPr>
                <w:rFonts w:ascii="Century Gothic" w:eastAsia="Arial" w:hAnsi="Century Gothic" w:cs="Arial"/>
                <w:sz w:val="16"/>
                <w:szCs w:val="16"/>
                <w:lang w:val="es-ES"/>
              </w:rPr>
            </w:pPr>
          </w:p>
          <w:p w14:paraId="7D39644E" w14:textId="77777777" w:rsidR="00B64F15" w:rsidRDefault="00B64F15" w:rsidP="00B64F15">
            <w:pPr>
              <w:pStyle w:val="Default"/>
              <w:jc w:val="both"/>
              <w:rPr>
                <w:rFonts w:ascii="Century Gothic" w:eastAsia="Times New Roman" w:hAnsi="Century Gothic" w:cs="Arial"/>
                <w:color w:val="auto"/>
                <w:sz w:val="16"/>
                <w:szCs w:val="16"/>
                <w:lang w:eastAsia="zh-CN"/>
              </w:rPr>
            </w:pPr>
            <w:r>
              <w:rPr>
                <w:rFonts w:ascii="Century Gothic" w:eastAsia="Times New Roman" w:hAnsi="Century Gothic" w:cs="Arial"/>
                <w:color w:val="auto"/>
                <w:sz w:val="16"/>
                <w:szCs w:val="16"/>
                <w:lang w:eastAsia="zh-CN"/>
              </w:rPr>
              <w:t>Se ha de indicar que el artículo 198 de la Ley 9/2017, de 8 de noviembre , de Contratos del Sector Público:  “</w:t>
            </w:r>
            <w:r w:rsidRPr="00BE79B3">
              <w:rPr>
                <w:rFonts w:ascii="Century Gothic" w:eastAsia="Times New Roman" w:hAnsi="Century Gothic" w:cs="Arial"/>
                <w:color w:val="auto"/>
                <w:sz w:val="16"/>
                <w:szCs w:val="16"/>
                <w:lang w:eastAsia="zh-CN"/>
              </w:rPr>
              <w:t>La Administraci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tendr</w:t>
            </w:r>
            <w:r w:rsidRPr="00BE79B3">
              <w:rPr>
                <w:rFonts w:ascii="Century Gothic" w:eastAsia="Times New Roman" w:hAnsi="Century Gothic" w:cs="Arial" w:hint="eastAsia"/>
                <w:color w:val="auto"/>
                <w:sz w:val="16"/>
                <w:szCs w:val="16"/>
                <w:lang w:eastAsia="zh-CN"/>
              </w:rPr>
              <w:t>á</w:t>
            </w:r>
            <w:r w:rsidRPr="00BE79B3">
              <w:rPr>
                <w:rFonts w:ascii="Century Gothic" w:eastAsia="Times New Roman" w:hAnsi="Century Gothic" w:cs="Arial"/>
                <w:color w:val="auto"/>
                <w:sz w:val="16"/>
                <w:szCs w:val="16"/>
                <w:lang w:eastAsia="zh-CN"/>
              </w:rPr>
              <w:t xml:space="preserve"> la obligaci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de abonar el precio dentro de los treinta d</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as siguientes a la fecha de aprobaci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de las certificaciones de obra o de los documentos que acrediten la conformidad con lo dispuesto en el contrato de los bienes entregados o servicios prestados, sin perjuicio de lo establecido en el apartado 4 del art</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culo 210, y si se demorase, deber</w:t>
            </w:r>
            <w:r w:rsidRPr="00BE79B3">
              <w:rPr>
                <w:rFonts w:ascii="Century Gothic" w:eastAsia="Times New Roman" w:hAnsi="Century Gothic" w:cs="Arial" w:hint="eastAsia"/>
                <w:color w:val="auto"/>
                <w:sz w:val="16"/>
                <w:szCs w:val="16"/>
                <w:lang w:eastAsia="zh-CN"/>
              </w:rPr>
              <w:t>á</w:t>
            </w:r>
            <w:r w:rsidRPr="00BE79B3">
              <w:rPr>
                <w:rFonts w:ascii="Century Gothic" w:eastAsia="Times New Roman" w:hAnsi="Century Gothic" w:cs="Arial"/>
                <w:color w:val="auto"/>
                <w:sz w:val="16"/>
                <w:szCs w:val="16"/>
                <w:lang w:eastAsia="zh-CN"/>
              </w:rPr>
              <w:t xml:space="preserve"> abonar al contratista, a partir del cumplimiento de dicho plazo de treinta d</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as los intereses de demora y la indemnizaci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por los costes de cobro en los t</w:t>
            </w:r>
            <w:r w:rsidRPr="00BE79B3">
              <w:rPr>
                <w:rFonts w:ascii="Century Gothic" w:eastAsia="Times New Roman" w:hAnsi="Century Gothic" w:cs="Arial" w:hint="eastAsia"/>
                <w:color w:val="auto"/>
                <w:sz w:val="16"/>
                <w:szCs w:val="16"/>
                <w:lang w:eastAsia="zh-CN"/>
              </w:rPr>
              <w:t>é</w:t>
            </w:r>
            <w:r w:rsidRPr="00BE79B3">
              <w:rPr>
                <w:rFonts w:ascii="Century Gothic" w:eastAsia="Times New Roman" w:hAnsi="Century Gothic" w:cs="Arial"/>
                <w:color w:val="auto"/>
                <w:sz w:val="16"/>
                <w:szCs w:val="16"/>
                <w:lang w:eastAsia="zh-CN"/>
              </w:rPr>
              <w:t>rminos previstos en la Ley 3/2004, de 29 de diciembre, por la que se establecen medidas de lucha contra la morosidad en las operaciones comerciales. Para que haya lugar al inicio del c</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mputo de plazo para el devengo de intereses, el contratista deber</w:t>
            </w:r>
            <w:r w:rsidRPr="00BE79B3">
              <w:rPr>
                <w:rFonts w:ascii="Century Gothic" w:eastAsia="Times New Roman" w:hAnsi="Century Gothic" w:cs="Arial" w:hint="eastAsia"/>
                <w:color w:val="auto"/>
                <w:sz w:val="16"/>
                <w:szCs w:val="16"/>
                <w:lang w:eastAsia="zh-CN"/>
              </w:rPr>
              <w:t>á</w:t>
            </w:r>
            <w:r w:rsidRPr="00BE79B3">
              <w:rPr>
                <w:rFonts w:ascii="Century Gothic" w:eastAsia="Times New Roman" w:hAnsi="Century Gothic" w:cs="Arial"/>
                <w:color w:val="auto"/>
                <w:sz w:val="16"/>
                <w:szCs w:val="16"/>
                <w:lang w:eastAsia="zh-CN"/>
              </w:rPr>
              <w:t xml:space="preserve"> haber cumplido la obligaci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de presentar la factura ante el registro administrativo correspondiente en los t</w:t>
            </w:r>
            <w:r w:rsidRPr="00BE79B3">
              <w:rPr>
                <w:rFonts w:ascii="Century Gothic" w:eastAsia="Times New Roman" w:hAnsi="Century Gothic" w:cs="Arial" w:hint="eastAsia"/>
                <w:color w:val="auto"/>
                <w:sz w:val="16"/>
                <w:szCs w:val="16"/>
                <w:lang w:eastAsia="zh-CN"/>
              </w:rPr>
              <w:t>é</w:t>
            </w:r>
            <w:r w:rsidRPr="00BE79B3">
              <w:rPr>
                <w:rFonts w:ascii="Century Gothic" w:eastAsia="Times New Roman" w:hAnsi="Century Gothic" w:cs="Arial"/>
                <w:color w:val="auto"/>
                <w:sz w:val="16"/>
                <w:szCs w:val="16"/>
                <w:lang w:eastAsia="zh-CN"/>
              </w:rPr>
              <w:t>rminos establecidos en la normativa vigente sobre factura electr</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nica, en tiempo y forma, en el plazo de treinta d</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as desde la fecha de entrega efectiva de las mercanc</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as o la prestaci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del servicio.</w:t>
            </w:r>
          </w:p>
          <w:p w14:paraId="1DCA04FD" w14:textId="77777777" w:rsidR="00B64F15" w:rsidRPr="00AD2E62" w:rsidRDefault="00B64F15" w:rsidP="00B64F15">
            <w:pPr>
              <w:pStyle w:val="Default"/>
              <w:jc w:val="both"/>
              <w:rPr>
                <w:rFonts w:ascii="Century Gothic" w:eastAsia="Times New Roman" w:hAnsi="Century Gothic" w:cs="Arial"/>
                <w:color w:val="auto"/>
                <w:sz w:val="16"/>
                <w:szCs w:val="16"/>
                <w:lang w:eastAsia="zh-CN"/>
              </w:rPr>
            </w:pPr>
            <w:r w:rsidRPr="00AD2E62">
              <w:rPr>
                <w:rFonts w:ascii="Century Gothic" w:eastAsia="Times New Roman" w:hAnsi="Century Gothic" w:cs="Arial"/>
                <w:color w:val="auto"/>
                <w:sz w:val="16"/>
                <w:szCs w:val="16"/>
                <w:lang w:eastAsia="zh-CN"/>
              </w:rPr>
              <w:t>Sin perjuicio de lo establecido en el apartado 4 del art</w:t>
            </w:r>
            <w:r w:rsidRPr="00AD2E62">
              <w:rPr>
                <w:rFonts w:ascii="Century Gothic" w:eastAsia="Times New Roman" w:hAnsi="Century Gothic" w:cs="Arial" w:hint="eastAsia"/>
                <w:color w:val="auto"/>
                <w:sz w:val="16"/>
                <w:szCs w:val="16"/>
                <w:lang w:eastAsia="zh-CN"/>
              </w:rPr>
              <w:t>í</w:t>
            </w:r>
            <w:r w:rsidRPr="00AD2E62">
              <w:rPr>
                <w:rFonts w:ascii="Century Gothic" w:eastAsia="Times New Roman" w:hAnsi="Century Gothic" w:cs="Arial"/>
                <w:color w:val="auto"/>
                <w:sz w:val="16"/>
                <w:szCs w:val="16"/>
                <w:lang w:eastAsia="zh-CN"/>
              </w:rPr>
              <w:t>culo 210 y en el apartado 1 del art</w:t>
            </w:r>
            <w:r w:rsidRPr="00AD2E62">
              <w:rPr>
                <w:rFonts w:ascii="Century Gothic" w:eastAsia="Times New Roman" w:hAnsi="Century Gothic" w:cs="Arial" w:hint="eastAsia"/>
                <w:color w:val="auto"/>
                <w:sz w:val="16"/>
                <w:szCs w:val="16"/>
                <w:lang w:eastAsia="zh-CN"/>
              </w:rPr>
              <w:t>í</w:t>
            </w:r>
            <w:r w:rsidRPr="00AD2E62">
              <w:rPr>
                <w:rFonts w:ascii="Century Gothic" w:eastAsia="Times New Roman" w:hAnsi="Century Gothic" w:cs="Arial"/>
                <w:color w:val="auto"/>
                <w:sz w:val="16"/>
                <w:szCs w:val="16"/>
                <w:lang w:eastAsia="zh-CN"/>
              </w:rPr>
              <w:t>culo 243, la Administraci</w:t>
            </w:r>
            <w:r w:rsidRPr="00AD2E62">
              <w:rPr>
                <w:rFonts w:ascii="Century Gothic" w:eastAsia="Times New Roman" w:hAnsi="Century Gothic" w:cs="Arial" w:hint="eastAsia"/>
                <w:color w:val="auto"/>
                <w:sz w:val="16"/>
                <w:szCs w:val="16"/>
                <w:lang w:eastAsia="zh-CN"/>
              </w:rPr>
              <w:t>ó</w:t>
            </w:r>
            <w:r w:rsidRPr="00AD2E62">
              <w:rPr>
                <w:rFonts w:ascii="Century Gothic" w:eastAsia="Times New Roman" w:hAnsi="Century Gothic" w:cs="Arial"/>
                <w:color w:val="auto"/>
                <w:sz w:val="16"/>
                <w:szCs w:val="16"/>
                <w:lang w:eastAsia="zh-CN"/>
              </w:rPr>
              <w:t>n deber</w:t>
            </w:r>
            <w:r w:rsidRPr="00AD2E62">
              <w:rPr>
                <w:rFonts w:ascii="Century Gothic" w:eastAsia="Times New Roman" w:hAnsi="Century Gothic" w:cs="Arial" w:hint="eastAsia"/>
                <w:color w:val="auto"/>
                <w:sz w:val="16"/>
                <w:szCs w:val="16"/>
                <w:lang w:eastAsia="zh-CN"/>
              </w:rPr>
              <w:t>á</w:t>
            </w:r>
            <w:r w:rsidRPr="00AD2E62">
              <w:rPr>
                <w:rFonts w:ascii="Century Gothic" w:eastAsia="Times New Roman" w:hAnsi="Century Gothic" w:cs="Arial"/>
                <w:color w:val="auto"/>
                <w:sz w:val="16"/>
                <w:szCs w:val="16"/>
                <w:lang w:eastAsia="zh-CN"/>
              </w:rPr>
              <w:t xml:space="preserve"> aprobar las certificaciones de obra o los documentos que acrediten la conformidad con lo dispuesto en el contrato de los bienes entregados o servicios prestados dentro de los treinta d</w:t>
            </w:r>
            <w:r w:rsidRPr="00AD2E62">
              <w:rPr>
                <w:rFonts w:ascii="Century Gothic" w:eastAsia="Times New Roman" w:hAnsi="Century Gothic" w:cs="Arial" w:hint="eastAsia"/>
                <w:color w:val="auto"/>
                <w:sz w:val="16"/>
                <w:szCs w:val="16"/>
                <w:lang w:eastAsia="zh-CN"/>
              </w:rPr>
              <w:t>í</w:t>
            </w:r>
            <w:r w:rsidRPr="00AD2E62">
              <w:rPr>
                <w:rFonts w:ascii="Century Gothic" w:eastAsia="Times New Roman" w:hAnsi="Century Gothic" w:cs="Arial"/>
                <w:color w:val="auto"/>
                <w:sz w:val="16"/>
                <w:szCs w:val="16"/>
                <w:lang w:eastAsia="zh-CN"/>
              </w:rPr>
              <w:t>as siguientes a la entrega efectiva de los bienes o prestaci</w:t>
            </w:r>
            <w:r w:rsidRPr="00AD2E62">
              <w:rPr>
                <w:rFonts w:ascii="Century Gothic" w:eastAsia="Times New Roman" w:hAnsi="Century Gothic" w:cs="Arial" w:hint="eastAsia"/>
                <w:color w:val="auto"/>
                <w:sz w:val="16"/>
                <w:szCs w:val="16"/>
                <w:lang w:eastAsia="zh-CN"/>
              </w:rPr>
              <w:t>ó</w:t>
            </w:r>
            <w:r w:rsidRPr="00AD2E62">
              <w:rPr>
                <w:rFonts w:ascii="Century Gothic" w:eastAsia="Times New Roman" w:hAnsi="Century Gothic" w:cs="Arial"/>
                <w:color w:val="auto"/>
                <w:sz w:val="16"/>
                <w:szCs w:val="16"/>
                <w:lang w:eastAsia="zh-CN"/>
              </w:rPr>
              <w:t>n del servicio.</w:t>
            </w:r>
          </w:p>
          <w:p w14:paraId="6A2E331A" w14:textId="77777777" w:rsidR="00B64F15" w:rsidRPr="00AD2E62" w:rsidRDefault="00B64F15" w:rsidP="00B64F15">
            <w:pPr>
              <w:pStyle w:val="Default"/>
              <w:jc w:val="both"/>
              <w:rPr>
                <w:rFonts w:ascii="Century Gothic" w:eastAsia="Times New Roman" w:hAnsi="Century Gothic" w:cs="Arial"/>
                <w:color w:val="auto"/>
                <w:sz w:val="16"/>
                <w:szCs w:val="16"/>
                <w:lang w:eastAsia="zh-CN"/>
              </w:rPr>
            </w:pPr>
            <w:r w:rsidRPr="00BE79B3">
              <w:rPr>
                <w:rFonts w:ascii="Century Gothic" w:eastAsia="Times New Roman" w:hAnsi="Century Gothic" w:cs="Arial"/>
                <w:color w:val="auto"/>
                <w:sz w:val="16"/>
                <w:szCs w:val="16"/>
                <w:lang w:eastAsia="zh-CN"/>
              </w:rPr>
              <w:t>En todo caso, si el contratista incumpliera el plazo de treinta d</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as para presentar la factura ante el registro administrativo correspondiente en los t</w:t>
            </w:r>
            <w:r w:rsidRPr="00BE79B3">
              <w:rPr>
                <w:rFonts w:ascii="Century Gothic" w:eastAsia="Times New Roman" w:hAnsi="Century Gothic" w:cs="Arial" w:hint="eastAsia"/>
                <w:color w:val="auto"/>
                <w:sz w:val="16"/>
                <w:szCs w:val="16"/>
                <w:lang w:eastAsia="zh-CN"/>
              </w:rPr>
              <w:t>é</w:t>
            </w:r>
            <w:r w:rsidRPr="00BE79B3">
              <w:rPr>
                <w:rFonts w:ascii="Century Gothic" w:eastAsia="Times New Roman" w:hAnsi="Century Gothic" w:cs="Arial"/>
                <w:color w:val="auto"/>
                <w:sz w:val="16"/>
                <w:szCs w:val="16"/>
                <w:lang w:eastAsia="zh-CN"/>
              </w:rPr>
              <w:t>rminos establecidos en la normativa vigente sobre factura electr</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nica, el devengo de intereses no se iniciar</w:t>
            </w:r>
            <w:r w:rsidRPr="00BE79B3">
              <w:rPr>
                <w:rFonts w:ascii="Century Gothic" w:eastAsia="Times New Roman" w:hAnsi="Century Gothic" w:cs="Arial" w:hint="eastAsia"/>
                <w:color w:val="auto"/>
                <w:sz w:val="16"/>
                <w:szCs w:val="16"/>
                <w:lang w:eastAsia="zh-CN"/>
              </w:rPr>
              <w:t>á</w:t>
            </w:r>
            <w:r w:rsidRPr="00BE79B3">
              <w:rPr>
                <w:rFonts w:ascii="Century Gothic" w:eastAsia="Times New Roman" w:hAnsi="Century Gothic" w:cs="Arial"/>
                <w:color w:val="auto"/>
                <w:sz w:val="16"/>
                <w:szCs w:val="16"/>
                <w:lang w:eastAsia="zh-CN"/>
              </w:rPr>
              <w:t xml:space="preserve"> hasta transcurridos treinta d</w:t>
            </w:r>
            <w:r w:rsidRPr="00BE79B3">
              <w:rPr>
                <w:rFonts w:ascii="Century Gothic" w:eastAsia="Times New Roman" w:hAnsi="Century Gothic" w:cs="Arial" w:hint="eastAsia"/>
                <w:color w:val="auto"/>
                <w:sz w:val="16"/>
                <w:szCs w:val="16"/>
                <w:lang w:eastAsia="zh-CN"/>
              </w:rPr>
              <w:t>í</w:t>
            </w:r>
            <w:r w:rsidRPr="00BE79B3">
              <w:rPr>
                <w:rFonts w:ascii="Century Gothic" w:eastAsia="Times New Roman" w:hAnsi="Century Gothic" w:cs="Arial"/>
                <w:color w:val="auto"/>
                <w:sz w:val="16"/>
                <w:szCs w:val="16"/>
                <w:lang w:eastAsia="zh-CN"/>
              </w:rPr>
              <w:t>as desde la fecha de la correcta presentaci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n de la factura, sin que la Administraci</w:t>
            </w:r>
            <w:r w:rsidRPr="00BE79B3">
              <w:rPr>
                <w:rFonts w:ascii="Century Gothic" w:eastAsia="Times New Roman" w:hAnsi="Century Gothic" w:cs="Arial" w:hint="eastAsia"/>
                <w:color w:val="auto"/>
                <w:sz w:val="16"/>
                <w:szCs w:val="16"/>
                <w:lang w:eastAsia="zh-CN"/>
              </w:rPr>
              <w:t>ó</w:t>
            </w:r>
            <w:r w:rsidRPr="00BE79B3">
              <w:rPr>
                <w:rFonts w:ascii="Century Gothic" w:eastAsia="Times New Roman" w:hAnsi="Century Gothic" w:cs="Arial"/>
                <w:color w:val="auto"/>
                <w:sz w:val="16"/>
                <w:szCs w:val="16"/>
                <w:lang w:eastAsia="zh-CN"/>
              </w:rPr>
              <w:t xml:space="preserve">n haya aprobado la conformidad, si procede, y efectuado el correspondiente abono. </w:t>
            </w:r>
            <w:r>
              <w:rPr>
                <w:rFonts w:ascii="Century Gothic" w:eastAsia="Times New Roman" w:hAnsi="Century Gothic" w:cs="Arial"/>
                <w:color w:val="auto"/>
                <w:sz w:val="16"/>
                <w:szCs w:val="16"/>
                <w:lang w:eastAsia="zh-CN"/>
              </w:rPr>
              <w:t xml:space="preserve"> </w:t>
            </w:r>
          </w:p>
          <w:p w14:paraId="096B5A72" w14:textId="77777777" w:rsidR="00B64F15" w:rsidRPr="00557004" w:rsidRDefault="00B64F15" w:rsidP="00B64F15">
            <w:pPr>
              <w:pStyle w:val="Default"/>
              <w:jc w:val="both"/>
              <w:rPr>
                <w:rFonts w:ascii="Century Gothic" w:eastAsia="Times New Roman" w:hAnsi="Century Gothic" w:cs="Arial"/>
                <w:color w:val="auto"/>
                <w:sz w:val="16"/>
                <w:szCs w:val="16"/>
                <w:lang w:eastAsia="zh-CN"/>
              </w:rPr>
            </w:pPr>
            <w:r w:rsidRPr="00557004">
              <w:rPr>
                <w:rFonts w:ascii="Century Gothic" w:eastAsia="Times New Roman" w:hAnsi="Century Gothic" w:cs="Arial"/>
                <w:color w:val="auto"/>
                <w:sz w:val="16"/>
                <w:szCs w:val="16"/>
                <w:lang w:eastAsia="zh-CN"/>
              </w:rPr>
              <w:t>Si la demora en el pago fuese superior a cuatro meses, el contratista podr</w:t>
            </w:r>
            <w:r w:rsidRPr="00557004">
              <w:rPr>
                <w:rFonts w:ascii="Century Gothic" w:eastAsia="Times New Roman" w:hAnsi="Century Gothic" w:cs="Arial" w:hint="eastAsia"/>
                <w:color w:val="auto"/>
                <w:sz w:val="16"/>
                <w:szCs w:val="16"/>
                <w:lang w:eastAsia="zh-CN"/>
              </w:rPr>
              <w:t>á</w:t>
            </w:r>
            <w:r w:rsidRPr="00557004">
              <w:rPr>
                <w:rFonts w:ascii="Century Gothic" w:eastAsia="Times New Roman" w:hAnsi="Century Gothic" w:cs="Arial"/>
                <w:color w:val="auto"/>
                <w:sz w:val="16"/>
                <w:szCs w:val="16"/>
                <w:lang w:eastAsia="zh-CN"/>
              </w:rPr>
              <w:t xml:space="preserve"> proceder, en su caso, a la suspensi</w:t>
            </w:r>
            <w:r w:rsidRPr="00557004">
              <w:rPr>
                <w:rFonts w:ascii="Century Gothic" w:eastAsia="Times New Roman" w:hAnsi="Century Gothic" w:cs="Arial" w:hint="eastAsia"/>
                <w:color w:val="auto"/>
                <w:sz w:val="16"/>
                <w:szCs w:val="16"/>
                <w:lang w:eastAsia="zh-CN"/>
              </w:rPr>
              <w:t>ó</w:t>
            </w:r>
            <w:r w:rsidRPr="00557004">
              <w:rPr>
                <w:rFonts w:ascii="Century Gothic" w:eastAsia="Times New Roman" w:hAnsi="Century Gothic" w:cs="Arial"/>
                <w:color w:val="auto"/>
                <w:sz w:val="16"/>
                <w:szCs w:val="16"/>
                <w:lang w:eastAsia="zh-CN"/>
              </w:rPr>
              <w:t>n del cumplimiento del contrato, debiendo comunicar a la Administraci</w:t>
            </w:r>
            <w:r w:rsidRPr="00557004">
              <w:rPr>
                <w:rFonts w:ascii="Century Gothic" w:eastAsia="Times New Roman" w:hAnsi="Century Gothic" w:cs="Arial" w:hint="eastAsia"/>
                <w:color w:val="auto"/>
                <w:sz w:val="16"/>
                <w:szCs w:val="16"/>
                <w:lang w:eastAsia="zh-CN"/>
              </w:rPr>
              <w:t>ó</w:t>
            </w:r>
            <w:r w:rsidRPr="00557004">
              <w:rPr>
                <w:rFonts w:ascii="Century Gothic" w:eastAsia="Times New Roman" w:hAnsi="Century Gothic" w:cs="Arial"/>
                <w:color w:val="auto"/>
                <w:sz w:val="16"/>
                <w:szCs w:val="16"/>
                <w:lang w:eastAsia="zh-CN"/>
              </w:rPr>
              <w:t>n, con un mes de antelaci</w:t>
            </w:r>
            <w:r w:rsidRPr="00557004">
              <w:rPr>
                <w:rFonts w:ascii="Century Gothic" w:eastAsia="Times New Roman" w:hAnsi="Century Gothic" w:cs="Arial" w:hint="eastAsia"/>
                <w:color w:val="auto"/>
                <w:sz w:val="16"/>
                <w:szCs w:val="16"/>
                <w:lang w:eastAsia="zh-CN"/>
              </w:rPr>
              <w:t>ó</w:t>
            </w:r>
            <w:r w:rsidRPr="00557004">
              <w:rPr>
                <w:rFonts w:ascii="Century Gothic" w:eastAsia="Times New Roman" w:hAnsi="Century Gothic" w:cs="Arial"/>
                <w:color w:val="auto"/>
                <w:sz w:val="16"/>
                <w:szCs w:val="16"/>
                <w:lang w:eastAsia="zh-CN"/>
              </w:rPr>
              <w:t>n, tal circunstancia, a efectos del reconocimiento de los derechos que puedan derivarse de dicha suspensi</w:t>
            </w:r>
            <w:r w:rsidRPr="00557004">
              <w:rPr>
                <w:rFonts w:ascii="Century Gothic" w:eastAsia="Times New Roman" w:hAnsi="Century Gothic" w:cs="Arial" w:hint="eastAsia"/>
                <w:color w:val="auto"/>
                <w:sz w:val="16"/>
                <w:szCs w:val="16"/>
                <w:lang w:eastAsia="zh-CN"/>
              </w:rPr>
              <w:t>ó</w:t>
            </w:r>
            <w:r w:rsidRPr="00557004">
              <w:rPr>
                <w:rFonts w:ascii="Century Gothic" w:eastAsia="Times New Roman" w:hAnsi="Century Gothic" w:cs="Arial"/>
                <w:color w:val="auto"/>
                <w:sz w:val="16"/>
                <w:szCs w:val="16"/>
                <w:lang w:eastAsia="zh-CN"/>
              </w:rPr>
              <w:t>n, en los t</w:t>
            </w:r>
            <w:r w:rsidRPr="00557004">
              <w:rPr>
                <w:rFonts w:ascii="Century Gothic" w:eastAsia="Times New Roman" w:hAnsi="Century Gothic" w:cs="Arial" w:hint="eastAsia"/>
                <w:color w:val="auto"/>
                <w:sz w:val="16"/>
                <w:szCs w:val="16"/>
                <w:lang w:eastAsia="zh-CN"/>
              </w:rPr>
              <w:t>é</w:t>
            </w:r>
            <w:r w:rsidRPr="00557004">
              <w:rPr>
                <w:rFonts w:ascii="Century Gothic" w:eastAsia="Times New Roman" w:hAnsi="Century Gothic" w:cs="Arial"/>
                <w:color w:val="auto"/>
                <w:sz w:val="16"/>
                <w:szCs w:val="16"/>
                <w:lang w:eastAsia="zh-CN"/>
              </w:rPr>
              <w:t>rminos establecidos en esta Ley.</w:t>
            </w:r>
          </w:p>
          <w:p w14:paraId="76796D66" w14:textId="77777777" w:rsidR="00B64F15" w:rsidRPr="00BE79B3" w:rsidRDefault="00B64F15" w:rsidP="00B64F15">
            <w:pPr>
              <w:pStyle w:val="Default"/>
              <w:jc w:val="both"/>
              <w:rPr>
                <w:rFonts w:ascii="Century Gothic" w:eastAsia="Times New Roman" w:hAnsi="Century Gothic" w:cs="Arial"/>
                <w:color w:val="auto"/>
                <w:sz w:val="16"/>
                <w:szCs w:val="16"/>
                <w:lang w:eastAsia="zh-CN"/>
              </w:rPr>
            </w:pPr>
            <w:r w:rsidRPr="00557004">
              <w:rPr>
                <w:rFonts w:ascii="Century Gothic" w:eastAsia="Times New Roman" w:hAnsi="Century Gothic" w:cs="Arial"/>
                <w:color w:val="auto"/>
                <w:sz w:val="16"/>
                <w:szCs w:val="16"/>
                <w:lang w:eastAsia="zh-CN"/>
              </w:rPr>
              <w:t>Si la demora de la Administraci</w:t>
            </w:r>
            <w:r w:rsidRPr="00557004">
              <w:rPr>
                <w:rFonts w:ascii="Century Gothic" w:eastAsia="Times New Roman" w:hAnsi="Century Gothic" w:cs="Arial" w:hint="eastAsia"/>
                <w:color w:val="auto"/>
                <w:sz w:val="16"/>
                <w:szCs w:val="16"/>
                <w:lang w:eastAsia="zh-CN"/>
              </w:rPr>
              <w:t>ó</w:t>
            </w:r>
            <w:r w:rsidRPr="00557004">
              <w:rPr>
                <w:rFonts w:ascii="Century Gothic" w:eastAsia="Times New Roman" w:hAnsi="Century Gothic" w:cs="Arial"/>
                <w:color w:val="auto"/>
                <w:sz w:val="16"/>
                <w:szCs w:val="16"/>
                <w:lang w:eastAsia="zh-CN"/>
              </w:rPr>
              <w:t>n fuese superior a seis meses, el contratista tendr</w:t>
            </w:r>
            <w:r w:rsidRPr="00557004">
              <w:rPr>
                <w:rFonts w:ascii="Century Gothic" w:eastAsia="Times New Roman" w:hAnsi="Century Gothic" w:cs="Arial" w:hint="eastAsia"/>
                <w:color w:val="auto"/>
                <w:sz w:val="16"/>
                <w:szCs w:val="16"/>
                <w:lang w:eastAsia="zh-CN"/>
              </w:rPr>
              <w:t>á</w:t>
            </w:r>
            <w:r w:rsidRPr="00557004">
              <w:rPr>
                <w:rFonts w:ascii="Century Gothic" w:eastAsia="Times New Roman" w:hAnsi="Century Gothic" w:cs="Arial"/>
                <w:color w:val="auto"/>
                <w:sz w:val="16"/>
                <w:szCs w:val="16"/>
                <w:lang w:eastAsia="zh-CN"/>
              </w:rPr>
              <w:t xml:space="preserve"> derecho, asimismo, a resolver el contrato y al resarcimiento de los perjuicios que como consecuencia de ello se le originen</w:t>
            </w:r>
            <w:r>
              <w:rPr>
                <w:rFonts w:ascii="Century Gothic" w:eastAsia="Times New Roman" w:hAnsi="Century Gothic" w:cs="Arial"/>
                <w:color w:val="auto"/>
                <w:sz w:val="16"/>
                <w:szCs w:val="16"/>
                <w:lang w:eastAsia="zh-CN"/>
              </w:rPr>
              <w:t>”</w:t>
            </w:r>
            <w:r w:rsidRPr="00557004">
              <w:rPr>
                <w:rFonts w:ascii="Century Gothic" w:eastAsia="Times New Roman" w:hAnsi="Century Gothic" w:cs="Arial"/>
                <w:color w:val="auto"/>
                <w:sz w:val="16"/>
                <w:szCs w:val="16"/>
                <w:lang w:eastAsia="zh-CN"/>
              </w:rPr>
              <w:t>.</w:t>
            </w:r>
          </w:p>
          <w:p w14:paraId="6BBC93D4" w14:textId="77777777" w:rsidR="00DB16C8" w:rsidRPr="00A62D8B" w:rsidRDefault="00DB16C8" w:rsidP="00C738A6">
            <w:pPr>
              <w:ind w:left="142" w:right="-144"/>
              <w:rPr>
                <w:rFonts w:ascii="Century Gothic" w:hAnsi="Century Gothic" w:cs="Arial"/>
                <w:sz w:val="16"/>
                <w:szCs w:val="16"/>
                <w:lang w:val="es-ES"/>
              </w:rPr>
            </w:pPr>
          </w:p>
        </w:tc>
      </w:tr>
    </w:tbl>
    <w:p w14:paraId="18C63934" w14:textId="77777777" w:rsidR="00DB16C8" w:rsidRPr="00A62D8B" w:rsidRDefault="00DB16C8" w:rsidP="001638BA">
      <w:pPr>
        <w:ind w:left="142" w:right="-144"/>
        <w:rPr>
          <w:rFonts w:ascii="Century Gothic" w:hAnsi="Century Gothic" w:cs="Arial"/>
          <w:sz w:val="16"/>
          <w:szCs w:val="16"/>
          <w:lang w:val="es-ES"/>
        </w:rPr>
      </w:pPr>
    </w:p>
    <w:p w14:paraId="078D47FA" w14:textId="77777777" w:rsidR="00DB16C8" w:rsidRPr="00A62D8B" w:rsidRDefault="00DB16C8" w:rsidP="001638BA">
      <w:pPr>
        <w:ind w:left="142" w:right="-144"/>
        <w:jc w:val="both"/>
        <w:rPr>
          <w:rFonts w:ascii="Century Gothic" w:hAnsi="Century Gothic" w:cs="Arial"/>
          <w:sz w:val="16"/>
          <w:szCs w:val="16"/>
          <w:lang w:val="es-ES"/>
        </w:rPr>
      </w:pPr>
    </w:p>
    <w:p w14:paraId="109A1663" w14:textId="77777777" w:rsidR="00BD1DE8" w:rsidRDefault="00BD1DE8">
      <w:pPr>
        <w:rPr>
          <w:rFonts w:ascii="Century Gothic" w:hAnsi="Century Gothic"/>
          <w:sz w:val="16"/>
          <w:szCs w:val="16"/>
        </w:rPr>
      </w:pPr>
    </w:p>
    <w:p w14:paraId="2D68AEDB" w14:textId="77777777" w:rsidR="00EA1BFD" w:rsidRDefault="00EA1BFD">
      <w:pPr>
        <w:rPr>
          <w:rFonts w:ascii="Century Gothic" w:hAnsi="Century Gothic"/>
          <w:sz w:val="16"/>
          <w:szCs w:val="16"/>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977"/>
        <w:gridCol w:w="3543"/>
      </w:tblGrid>
      <w:tr w:rsidR="00EA1BFD" w:rsidRPr="00A62D8B" w14:paraId="7706BCBB" w14:textId="77777777" w:rsidTr="008440A7">
        <w:trPr>
          <w:trHeight w:val="200"/>
        </w:trPr>
        <w:tc>
          <w:tcPr>
            <w:tcW w:w="2552" w:type="dxa"/>
            <w:tcBorders>
              <w:bottom w:val="nil"/>
            </w:tcBorders>
          </w:tcPr>
          <w:p w14:paraId="75DCB3FA" w14:textId="74BBB613" w:rsidR="00EA1BFD" w:rsidRPr="00A62D8B" w:rsidRDefault="00A4615D" w:rsidP="00FD5BD6">
            <w:pPr>
              <w:ind w:right="-144"/>
              <w:jc w:val="center"/>
              <w:rPr>
                <w:rFonts w:ascii="Century Gothic" w:hAnsi="Century Gothic" w:cs="Arial"/>
                <w:b/>
                <w:color w:val="002060"/>
                <w:sz w:val="16"/>
                <w:szCs w:val="16"/>
                <w:lang w:val="es-ES"/>
              </w:rPr>
            </w:pPr>
            <w:r w:rsidRPr="00A4615D">
              <w:rPr>
                <w:rFonts w:ascii="Century Gothic" w:hAnsi="Century Gothic" w:cs="Arial"/>
                <w:b/>
                <w:color w:val="002060"/>
                <w:sz w:val="16"/>
                <w:szCs w:val="16"/>
                <w:lang w:val="es-ES"/>
              </w:rPr>
              <w:t>Asesor Técnico designado por la Intervención General</w:t>
            </w:r>
          </w:p>
        </w:tc>
        <w:tc>
          <w:tcPr>
            <w:tcW w:w="6520" w:type="dxa"/>
            <w:gridSpan w:val="2"/>
            <w:vAlign w:val="center"/>
          </w:tcPr>
          <w:p w14:paraId="2CBA02B6" w14:textId="68468EAF" w:rsidR="00EA1BFD" w:rsidRPr="00A62D8B" w:rsidRDefault="00EA1BFD" w:rsidP="00FD5BD6">
            <w:pPr>
              <w:ind w:right="-144"/>
              <w:jc w:val="center"/>
              <w:rPr>
                <w:rFonts w:ascii="Century Gothic" w:hAnsi="Century Gothic" w:cs="Arial"/>
                <w:b/>
                <w:color w:val="002060"/>
                <w:sz w:val="16"/>
                <w:szCs w:val="16"/>
                <w:lang w:val="es-ES"/>
              </w:rPr>
            </w:pPr>
            <w:r w:rsidRPr="00A62D8B">
              <w:rPr>
                <w:rFonts w:ascii="Century Gothic" w:hAnsi="Century Gothic" w:cs="Arial"/>
                <w:b/>
                <w:color w:val="002060"/>
                <w:sz w:val="16"/>
                <w:szCs w:val="16"/>
                <w:lang w:val="es-ES"/>
              </w:rPr>
              <w:t>Intervención General</w:t>
            </w:r>
          </w:p>
        </w:tc>
      </w:tr>
      <w:tr w:rsidR="00EA1BFD" w:rsidRPr="00A62D8B" w14:paraId="1E43B64F" w14:textId="77777777" w:rsidTr="00B615CC">
        <w:trPr>
          <w:trHeight w:val="200"/>
        </w:trPr>
        <w:tc>
          <w:tcPr>
            <w:tcW w:w="2552" w:type="dxa"/>
            <w:tcBorders>
              <w:top w:val="nil"/>
            </w:tcBorders>
          </w:tcPr>
          <w:p w14:paraId="7E0725C1" w14:textId="77777777" w:rsidR="00EA1BFD" w:rsidRDefault="00EA1BFD" w:rsidP="00FD5BD6">
            <w:pPr>
              <w:ind w:left="142" w:right="-144"/>
              <w:jc w:val="center"/>
              <w:rPr>
                <w:rFonts w:ascii="Century Gothic" w:hAnsi="Century Gothic" w:cs="Arial"/>
                <w:b/>
                <w:color w:val="002060"/>
                <w:sz w:val="16"/>
                <w:szCs w:val="16"/>
                <w:lang w:val="es-ES"/>
              </w:rPr>
            </w:pPr>
          </w:p>
        </w:tc>
        <w:tc>
          <w:tcPr>
            <w:tcW w:w="2977" w:type="dxa"/>
            <w:vAlign w:val="center"/>
          </w:tcPr>
          <w:p w14:paraId="5883501D" w14:textId="19A47824" w:rsidR="00EA1BFD" w:rsidRPr="00A62D8B" w:rsidRDefault="006A4A11" w:rsidP="003F32FC">
            <w:pPr>
              <w:ind w:right="-144"/>
              <w:jc w:val="center"/>
              <w:rPr>
                <w:rFonts w:ascii="Century Gothic" w:hAnsi="Century Gothic" w:cs="Arial"/>
                <w:b/>
                <w:color w:val="002060"/>
                <w:sz w:val="16"/>
                <w:szCs w:val="16"/>
                <w:lang w:val="es-ES"/>
              </w:rPr>
            </w:pPr>
            <w:r w:rsidRPr="006A4A11">
              <w:rPr>
                <w:rFonts w:ascii="Century Gothic" w:hAnsi="Century Gothic" w:cs="Arial"/>
                <w:b/>
                <w:color w:val="002060"/>
                <w:sz w:val="16"/>
                <w:szCs w:val="16"/>
                <w:lang w:val="es-ES"/>
              </w:rPr>
              <w:t>Técnico Grado Medio</w:t>
            </w:r>
          </w:p>
        </w:tc>
        <w:tc>
          <w:tcPr>
            <w:tcW w:w="3543" w:type="dxa"/>
            <w:vAlign w:val="center"/>
          </w:tcPr>
          <w:p w14:paraId="40A53DE1" w14:textId="0D1D616C" w:rsidR="00EA1BFD" w:rsidRPr="00A62D8B" w:rsidRDefault="006A4A11" w:rsidP="00FD5BD6">
            <w:pPr>
              <w:ind w:right="-144"/>
              <w:jc w:val="center"/>
              <w:rPr>
                <w:rFonts w:ascii="Century Gothic" w:hAnsi="Century Gothic" w:cs="Arial"/>
                <w:b/>
                <w:color w:val="002060"/>
                <w:sz w:val="16"/>
                <w:szCs w:val="16"/>
                <w:lang w:val="es-ES"/>
              </w:rPr>
            </w:pPr>
            <w:proofErr w:type="spellStart"/>
            <w:r w:rsidRPr="006A4A11">
              <w:rPr>
                <w:rFonts w:ascii="Century Gothic" w:hAnsi="Century Gothic" w:cs="Arial"/>
                <w:b/>
                <w:color w:val="002060"/>
                <w:sz w:val="16"/>
                <w:szCs w:val="16"/>
                <w:lang w:val="es-ES"/>
              </w:rPr>
              <w:t>Viceinterventora</w:t>
            </w:r>
            <w:proofErr w:type="spellEnd"/>
          </w:p>
        </w:tc>
      </w:tr>
      <w:tr w:rsidR="00EA1BFD" w:rsidRPr="00A62D8B" w14:paraId="300A0B87" w14:textId="77777777" w:rsidTr="00B615CC">
        <w:trPr>
          <w:trHeight w:val="754"/>
        </w:trPr>
        <w:tc>
          <w:tcPr>
            <w:tcW w:w="2552" w:type="dxa"/>
          </w:tcPr>
          <w:p w14:paraId="5C12EB71" w14:textId="77777777" w:rsidR="00EA1BFD" w:rsidRDefault="00EA1BFD" w:rsidP="00FD5BD6">
            <w:pPr>
              <w:ind w:right="-176"/>
              <w:jc w:val="center"/>
              <w:rPr>
                <w:rFonts w:ascii="Century Gothic" w:hAnsi="Century Gothic" w:cs="Arial"/>
                <w:sz w:val="16"/>
                <w:szCs w:val="16"/>
                <w:lang w:val="es-ES"/>
              </w:rPr>
            </w:pPr>
          </w:p>
          <w:p w14:paraId="7A406E05" w14:textId="77777777" w:rsidR="00A4615D" w:rsidRDefault="00A4615D" w:rsidP="00FD5BD6">
            <w:pPr>
              <w:ind w:right="-176"/>
              <w:jc w:val="center"/>
              <w:rPr>
                <w:rFonts w:ascii="Century Gothic" w:hAnsi="Century Gothic" w:cs="Arial"/>
                <w:sz w:val="16"/>
                <w:szCs w:val="16"/>
                <w:lang w:val="es-ES"/>
              </w:rPr>
            </w:pPr>
          </w:p>
          <w:p w14:paraId="1858DB27" w14:textId="77777777" w:rsidR="00A4615D" w:rsidRDefault="00A4615D" w:rsidP="00FD5BD6">
            <w:pPr>
              <w:ind w:right="-176"/>
              <w:jc w:val="center"/>
              <w:rPr>
                <w:rFonts w:ascii="Century Gothic" w:hAnsi="Century Gothic" w:cs="Arial"/>
                <w:sz w:val="16"/>
                <w:szCs w:val="16"/>
                <w:lang w:val="es-ES"/>
              </w:rPr>
            </w:pPr>
          </w:p>
          <w:p w14:paraId="4D75A36F" w14:textId="77777777" w:rsidR="00A4615D" w:rsidRDefault="00A4615D" w:rsidP="00FD5BD6">
            <w:pPr>
              <w:ind w:right="-176"/>
              <w:jc w:val="center"/>
              <w:rPr>
                <w:rFonts w:ascii="Century Gothic" w:hAnsi="Century Gothic" w:cs="Arial"/>
                <w:sz w:val="16"/>
                <w:szCs w:val="16"/>
                <w:lang w:val="es-ES"/>
              </w:rPr>
            </w:pPr>
          </w:p>
          <w:p w14:paraId="08C14D4F" w14:textId="4FEF0480" w:rsidR="00A4615D" w:rsidRPr="00A62D8B" w:rsidRDefault="00A4615D" w:rsidP="00A4615D">
            <w:pPr>
              <w:ind w:right="-176"/>
              <w:rPr>
                <w:rFonts w:ascii="Century Gothic" w:hAnsi="Century Gothic" w:cs="Arial"/>
                <w:sz w:val="16"/>
                <w:szCs w:val="16"/>
                <w:lang w:val="es-ES"/>
              </w:rPr>
            </w:pPr>
            <w:proofErr w:type="spellStart"/>
            <w:r w:rsidRPr="00A4615D">
              <w:rPr>
                <w:rFonts w:ascii="Century Gothic" w:hAnsi="Century Gothic" w:cs="Arial"/>
                <w:b/>
                <w:bCs/>
                <w:sz w:val="16"/>
                <w:szCs w:val="16"/>
                <w:lang w:val="es-ES"/>
              </w:rPr>
              <w:t>Fdo</w:t>
            </w:r>
            <w:proofErr w:type="spellEnd"/>
            <w:r w:rsidRPr="00A4615D">
              <w:rPr>
                <w:rFonts w:ascii="Century Gothic" w:hAnsi="Century Gothic" w:cs="Arial"/>
                <w:b/>
                <w:bCs/>
                <w:sz w:val="16"/>
                <w:szCs w:val="16"/>
                <w:lang w:val="es-ES"/>
              </w:rPr>
              <w:t>:</w:t>
            </w:r>
            <w:r w:rsidRPr="00A4615D">
              <w:rPr>
                <w:rFonts w:ascii="Century Gothic" w:hAnsi="Century Gothic" w:cs="Arial"/>
                <w:sz w:val="16"/>
                <w:szCs w:val="16"/>
                <w:lang w:val="es-ES"/>
              </w:rPr>
              <w:t xml:space="preserve"> </w:t>
            </w:r>
            <w:r w:rsidRPr="00A4615D">
              <w:rPr>
                <w:rFonts w:ascii="Century Gothic" w:hAnsi="Century Gothic" w:cs="Arial"/>
                <w:b/>
                <w:bCs/>
                <w:sz w:val="16"/>
                <w:szCs w:val="16"/>
                <w:lang w:val="es-ES"/>
              </w:rPr>
              <w:t>Carlos Sánchez Rodríguez</w:t>
            </w:r>
          </w:p>
        </w:tc>
        <w:tc>
          <w:tcPr>
            <w:tcW w:w="2977" w:type="dxa"/>
          </w:tcPr>
          <w:p w14:paraId="26B5B8D0" w14:textId="73406721" w:rsidR="00EA1BFD" w:rsidRPr="00A62D8B" w:rsidRDefault="00EA1BFD" w:rsidP="00FD5BD6">
            <w:pPr>
              <w:ind w:right="-176"/>
              <w:jc w:val="center"/>
              <w:rPr>
                <w:rFonts w:ascii="Century Gothic" w:hAnsi="Century Gothic" w:cs="Arial"/>
                <w:sz w:val="16"/>
                <w:szCs w:val="16"/>
                <w:lang w:val="es-ES"/>
              </w:rPr>
            </w:pPr>
          </w:p>
          <w:p w14:paraId="247FBB50" w14:textId="77777777" w:rsidR="00EA1BFD" w:rsidRPr="00A62D8B" w:rsidRDefault="00EA1BFD" w:rsidP="00FD5BD6">
            <w:pPr>
              <w:ind w:right="-176"/>
              <w:jc w:val="center"/>
              <w:rPr>
                <w:rFonts w:ascii="Century Gothic" w:hAnsi="Century Gothic" w:cs="Arial"/>
                <w:sz w:val="16"/>
                <w:szCs w:val="16"/>
                <w:lang w:val="es-ES"/>
              </w:rPr>
            </w:pPr>
          </w:p>
          <w:p w14:paraId="5341A4EF" w14:textId="77777777" w:rsidR="00EA1BFD" w:rsidRPr="00A62D8B" w:rsidRDefault="00EA1BFD" w:rsidP="00FD5BD6">
            <w:pPr>
              <w:ind w:right="-176"/>
              <w:jc w:val="center"/>
              <w:rPr>
                <w:rFonts w:ascii="Century Gothic" w:hAnsi="Century Gothic" w:cs="Arial"/>
                <w:sz w:val="16"/>
                <w:szCs w:val="16"/>
                <w:lang w:val="es-ES"/>
              </w:rPr>
            </w:pPr>
          </w:p>
          <w:p w14:paraId="1861397F" w14:textId="77777777" w:rsidR="00EA1BFD" w:rsidRPr="00A62D8B" w:rsidRDefault="00EA1BFD" w:rsidP="00FD5BD6">
            <w:pPr>
              <w:ind w:right="-176"/>
              <w:jc w:val="center"/>
              <w:rPr>
                <w:rFonts w:ascii="Century Gothic" w:hAnsi="Century Gothic" w:cs="Arial"/>
                <w:sz w:val="16"/>
                <w:szCs w:val="16"/>
                <w:lang w:val="es-ES"/>
              </w:rPr>
            </w:pPr>
          </w:p>
          <w:p w14:paraId="64E77A5A" w14:textId="0599E319" w:rsidR="00EA1BFD" w:rsidRPr="00A62D8B" w:rsidRDefault="00A4615D" w:rsidP="00EA1BFD">
            <w:pPr>
              <w:ind w:right="-176"/>
              <w:rPr>
                <w:rFonts w:ascii="Century Gothic" w:hAnsi="Century Gothic" w:cs="Arial"/>
                <w:b/>
                <w:sz w:val="16"/>
                <w:szCs w:val="16"/>
                <w:lang w:val="es-ES"/>
              </w:rPr>
            </w:pPr>
            <w:proofErr w:type="spellStart"/>
            <w:r w:rsidRPr="00A4615D">
              <w:rPr>
                <w:rFonts w:ascii="Century Gothic" w:hAnsi="Century Gothic" w:cs="Arial"/>
                <w:b/>
                <w:sz w:val="16"/>
                <w:szCs w:val="16"/>
                <w:lang w:val="es-ES"/>
              </w:rPr>
              <w:t>Fdo</w:t>
            </w:r>
            <w:proofErr w:type="spellEnd"/>
            <w:r w:rsidRPr="00A4615D">
              <w:rPr>
                <w:rFonts w:ascii="Century Gothic" w:hAnsi="Century Gothic" w:cs="Arial"/>
                <w:b/>
                <w:sz w:val="16"/>
                <w:szCs w:val="16"/>
                <w:lang w:val="es-ES"/>
              </w:rPr>
              <w:t xml:space="preserve">: </w:t>
            </w:r>
            <w:r w:rsidR="006A4A11" w:rsidRPr="006A4A11">
              <w:rPr>
                <w:rFonts w:ascii="Century Gothic" w:hAnsi="Century Gothic" w:cs="Arial"/>
                <w:b/>
                <w:sz w:val="16"/>
                <w:szCs w:val="16"/>
                <w:lang w:val="es-ES"/>
              </w:rPr>
              <w:t>Almudena León Ramón</w:t>
            </w:r>
          </w:p>
        </w:tc>
        <w:tc>
          <w:tcPr>
            <w:tcW w:w="3543" w:type="dxa"/>
          </w:tcPr>
          <w:p w14:paraId="1F4DB7E6" w14:textId="77777777" w:rsidR="00EA1BFD" w:rsidRPr="00A62D8B" w:rsidRDefault="00EA1BFD" w:rsidP="00FD5BD6">
            <w:pPr>
              <w:ind w:right="-176"/>
              <w:jc w:val="center"/>
              <w:rPr>
                <w:rFonts w:ascii="Century Gothic" w:hAnsi="Century Gothic" w:cs="Arial"/>
                <w:color w:val="0070C0"/>
                <w:sz w:val="16"/>
                <w:szCs w:val="16"/>
                <w:lang w:val="es-ES"/>
              </w:rPr>
            </w:pPr>
          </w:p>
          <w:p w14:paraId="0394A6EF" w14:textId="77777777" w:rsidR="00EA1BFD" w:rsidRPr="00A62D8B" w:rsidRDefault="00EA1BFD" w:rsidP="00FD5BD6">
            <w:pPr>
              <w:ind w:right="-176"/>
              <w:jc w:val="center"/>
              <w:rPr>
                <w:rFonts w:ascii="Century Gothic" w:hAnsi="Century Gothic" w:cs="Arial"/>
                <w:color w:val="0070C0"/>
                <w:sz w:val="16"/>
                <w:szCs w:val="16"/>
                <w:lang w:val="es-ES"/>
              </w:rPr>
            </w:pPr>
          </w:p>
          <w:p w14:paraId="78D4D106" w14:textId="77777777" w:rsidR="00EA1BFD" w:rsidRPr="00A62D8B" w:rsidRDefault="00EA1BFD" w:rsidP="00FD5BD6">
            <w:pPr>
              <w:ind w:right="-176"/>
              <w:jc w:val="center"/>
              <w:rPr>
                <w:rFonts w:ascii="Century Gothic" w:hAnsi="Century Gothic" w:cs="Arial"/>
                <w:color w:val="0070C0"/>
                <w:sz w:val="16"/>
                <w:szCs w:val="16"/>
                <w:lang w:val="es-ES"/>
              </w:rPr>
            </w:pPr>
          </w:p>
          <w:p w14:paraId="1763C7D9" w14:textId="77777777" w:rsidR="00EA1BFD" w:rsidRPr="00A62D8B" w:rsidRDefault="00EA1BFD" w:rsidP="00FD5BD6">
            <w:pPr>
              <w:ind w:right="-176"/>
              <w:jc w:val="center"/>
              <w:rPr>
                <w:rFonts w:ascii="Century Gothic" w:hAnsi="Century Gothic" w:cs="Arial"/>
                <w:color w:val="0070C0"/>
                <w:sz w:val="16"/>
                <w:szCs w:val="16"/>
                <w:lang w:val="es-ES"/>
              </w:rPr>
            </w:pPr>
          </w:p>
          <w:p w14:paraId="69F67C43" w14:textId="3FDA7F2B" w:rsidR="00EA1BFD" w:rsidRPr="00A62D8B" w:rsidRDefault="00A4615D" w:rsidP="00FD5BD6">
            <w:pPr>
              <w:ind w:right="-176"/>
              <w:jc w:val="center"/>
              <w:rPr>
                <w:rFonts w:ascii="Century Gothic" w:hAnsi="Century Gothic" w:cs="Arial"/>
                <w:color w:val="0070C0"/>
                <w:sz w:val="16"/>
                <w:szCs w:val="16"/>
                <w:lang w:val="es-ES"/>
              </w:rPr>
            </w:pPr>
            <w:proofErr w:type="spellStart"/>
            <w:r w:rsidRPr="00A4615D">
              <w:rPr>
                <w:rFonts w:ascii="Century Gothic" w:hAnsi="Century Gothic" w:cs="Arial"/>
                <w:b/>
                <w:sz w:val="16"/>
                <w:szCs w:val="16"/>
                <w:lang w:val="es-ES"/>
              </w:rPr>
              <w:t>Fdo</w:t>
            </w:r>
            <w:proofErr w:type="spellEnd"/>
            <w:r w:rsidRPr="00A4615D">
              <w:rPr>
                <w:rFonts w:ascii="Century Gothic" w:hAnsi="Century Gothic" w:cs="Arial"/>
                <w:b/>
                <w:sz w:val="16"/>
                <w:szCs w:val="16"/>
                <w:lang w:val="es-ES"/>
              </w:rPr>
              <w:t xml:space="preserve">: </w:t>
            </w:r>
            <w:r w:rsidR="006A4A11" w:rsidRPr="006A4A11">
              <w:rPr>
                <w:rFonts w:ascii="Century Gothic" w:hAnsi="Century Gothic" w:cs="Arial"/>
                <w:b/>
                <w:sz w:val="16"/>
                <w:szCs w:val="16"/>
                <w:lang w:val="es-ES"/>
              </w:rPr>
              <w:t>Marta Garrido Pintado</w:t>
            </w:r>
          </w:p>
        </w:tc>
      </w:tr>
    </w:tbl>
    <w:p w14:paraId="03967969" w14:textId="77777777" w:rsidR="00EA1BFD" w:rsidRPr="00A62D8B" w:rsidRDefault="00EA1BFD">
      <w:pPr>
        <w:rPr>
          <w:rFonts w:ascii="Century Gothic" w:hAnsi="Century Gothic"/>
          <w:sz w:val="16"/>
          <w:szCs w:val="16"/>
        </w:rPr>
      </w:pPr>
    </w:p>
    <w:sectPr w:rsidR="00EA1BFD" w:rsidRPr="00A62D8B" w:rsidSect="00A62D8B">
      <w:headerReference w:type="default" r:id="rId8"/>
      <w:pgSz w:w="11906" w:h="16838"/>
      <w:pgMar w:top="1640" w:right="1701" w:bottom="426" w:left="851"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1DCC9" w14:textId="77777777" w:rsidR="009978AD" w:rsidRDefault="009978AD">
      <w:r>
        <w:separator/>
      </w:r>
    </w:p>
  </w:endnote>
  <w:endnote w:type="continuationSeparator" w:id="0">
    <w:p w14:paraId="0363AC07" w14:textId="77777777" w:rsidR="009978AD" w:rsidRDefault="0099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utura Md BT">
    <w:altName w:val="Lucida Sans Unicode"/>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8E6BB" w14:textId="77777777" w:rsidR="009978AD" w:rsidRDefault="009978AD">
      <w:r>
        <w:separator/>
      </w:r>
    </w:p>
  </w:footnote>
  <w:footnote w:type="continuationSeparator" w:id="0">
    <w:p w14:paraId="7430E5F9" w14:textId="77777777" w:rsidR="009978AD" w:rsidRDefault="00997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10" w:type="dxa"/>
      <w:tblInd w:w="-176" w:type="dxa"/>
      <w:tblLook w:val="04A0" w:firstRow="1" w:lastRow="0" w:firstColumn="1" w:lastColumn="0" w:noHBand="0" w:noVBand="1"/>
    </w:tblPr>
    <w:tblGrid>
      <w:gridCol w:w="73"/>
      <w:gridCol w:w="3098"/>
      <w:gridCol w:w="3128"/>
      <w:gridCol w:w="2784"/>
      <w:gridCol w:w="591"/>
      <w:gridCol w:w="236"/>
    </w:tblGrid>
    <w:tr w:rsidR="00105D1B" w:rsidRPr="00DB0BAD" w14:paraId="25A01E93" w14:textId="77777777" w:rsidTr="00105D1B">
      <w:trPr>
        <w:trHeight w:val="80"/>
      </w:trPr>
      <w:tc>
        <w:tcPr>
          <w:tcW w:w="9083" w:type="dxa"/>
          <w:gridSpan w:val="4"/>
          <w:shd w:val="clear" w:color="auto" w:fill="auto"/>
          <w:vAlign w:val="center"/>
        </w:tcPr>
        <w:p w14:paraId="45F0621C" w14:textId="77777777" w:rsidR="00105D1B" w:rsidRPr="00DB0BAD" w:rsidRDefault="00105D1B" w:rsidP="00105D1B">
          <w:pPr>
            <w:tabs>
              <w:tab w:val="center" w:pos="4252"/>
              <w:tab w:val="right" w:pos="8504"/>
            </w:tabs>
            <w:rPr>
              <w:iCs/>
            </w:rPr>
          </w:pPr>
        </w:p>
      </w:tc>
      <w:tc>
        <w:tcPr>
          <w:tcW w:w="591" w:type="dxa"/>
          <w:shd w:val="clear" w:color="auto" w:fill="auto"/>
          <w:vAlign w:val="center"/>
        </w:tcPr>
        <w:p w14:paraId="31F0A1AB" w14:textId="77777777" w:rsidR="00105D1B" w:rsidRPr="00DB0BAD" w:rsidRDefault="00105D1B" w:rsidP="00105D1B">
          <w:pPr>
            <w:tabs>
              <w:tab w:val="center" w:pos="4252"/>
              <w:tab w:val="right" w:pos="8504"/>
            </w:tabs>
            <w:jc w:val="center"/>
            <w:rPr>
              <w:iCs/>
            </w:rPr>
          </w:pPr>
        </w:p>
      </w:tc>
      <w:tc>
        <w:tcPr>
          <w:tcW w:w="236" w:type="dxa"/>
          <w:shd w:val="clear" w:color="auto" w:fill="auto"/>
          <w:vAlign w:val="center"/>
        </w:tcPr>
        <w:p w14:paraId="7776DA42" w14:textId="77777777" w:rsidR="00105D1B" w:rsidRPr="00DB0BAD" w:rsidRDefault="00105D1B" w:rsidP="00105D1B">
          <w:pPr>
            <w:tabs>
              <w:tab w:val="center" w:pos="4252"/>
              <w:tab w:val="right" w:pos="8504"/>
            </w:tabs>
            <w:jc w:val="center"/>
            <w:rPr>
              <w:iCs/>
            </w:rPr>
          </w:pPr>
        </w:p>
      </w:tc>
    </w:tr>
    <w:tr w:rsidR="00105D1B" w:rsidRPr="00164296" w14:paraId="575D75C8" w14:textId="77777777" w:rsidTr="00105D1B">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Ex>
      <w:trPr>
        <w:gridBefore w:val="1"/>
        <w:gridAfter w:val="1"/>
        <w:wBefore w:w="73" w:type="dxa"/>
        <w:wAfter w:w="236" w:type="dxa"/>
        <w:trHeight w:val="441"/>
      </w:trPr>
      <w:tc>
        <w:tcPr>
          <w:tcW w:w="3098" w:type="dxa"/>
          <w:vMerge w:val="restart"/>
          <w:vAlign w:val="center"/>
        </w:tcPr>
        <w:p w14:paraId="0AC1A5FA" w14:textId="77777777" w:rsidR="00105D1B" w:rsidRPr="00164296" w:rsidRDefault="00105D1B" w:rsidP="00105D1B">
          <w:pPr>
            <w:spacing w:before="60" w:after="60"/>
            <w:jc w:val="center"/>
            <w:rPr>
              <w:rFonts w:cs="Calibri"/>
            </w:rPr>
          </w:pPr>
          <w:r>
            <w:rPr>
              <w:rFonts w:cs="Calibri"/>
              <w:noProof/>
              <w:lang w:val="es-ES" w:eastAsia="es-ES"/>
            </w:rPr>
            <w:drawing>
              <wp:inline distT="0" distB="0" distL="0" distR="0" wp14:anchorId="3774D42E" wp14:editId="17FCCADF">
                <wp:extent cx="1038225" cy="647700"/>
                <wp:effectExtent l="0" t="0" r="9525" b="0"/>
                <wp:docPr id="15804267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47700"/>
                        </a:xfrm>
                        <a:prstGeom prst="rect">
                          <a:avLst/>
                        </a:prstGeom>
                        <a:noFill/>
                        <a:ln>
                          <a:noFill/>
                        </a:ln>
                      </pic:spPr>
                    </pic:pic>
                  </a:graphicData>
                </a:graphic>
              </wp:inline>
            </w:drawing>
          </w:r>
        </w:p>
      </w:tc>
      <w:tc>
        <w:tcPr>
          <w:tcW w:w="3128" w:type="dxa"/>
          <w:vMerge w:val="restart"/>
          <w:vAlign w:val="center"/>
        </w:tcPr>
        <w:p w14:paraId="4209209E" w14:textId="77777777" w:rsidR="00105D1B" w:rsidRPr="00B30A3E" w:rsidRDefault="00105D1B" w:rsidP="00105D1B">
          <w:pPr>
            <w:jc w:val="center"/>
            <w:rPr>
              <w:rFonts w:ascii="Futura Md BT" w:hAnsi="Futura Md BT" w:cs="Calibri"/>
              <w:b/>
              <w:sz w:val="36"/>
              <w:szCs w:val="36"/>
            </w:rPr>
          </w:pPr>
          <w:r>
            <w:rPr>
              <w:noProof/>
              <w:lang w:val="es-ES" w:eastAsia="es-ES"/>
            </w:rPr>
            <w:drawing>
              <wp:inline distT="0" distB="0" distL="0" distR="0" wp14:anchorId="57FF7E8A" wp14:editId="7FA65071">
                <wp:extent cx="1847850" cy="647700"/>
                <wp:effectExtent l="0" t="0" r="0" b="0"/>
                <wp:docPr id="16242903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tc>
      <w:tc>
        <w:tcPr>
          <w:tcW w:w="3375" w:type="dxa"/>
          <w:gridSpan w:val="2"/>
          <w:vAlign w:val="center"/>
        </w:tcPr>
        <w:p w14:paraId="73351B19" w14:textId="77777777" w:rsidR="00105D1B" w:rsidRPr="00072761" w:rsidRDefault="00105D1B" w:rsidP="00105D1B">
          <w:pPr>
            <w:jc w:val="center"/>
            <w:rPr>
              <w:rFonts w:ascii="Futura Md BT" w:hAnsi="Futura Md BT"/>
              <w:b/>
              <w:i/>
              <w:smallCaps/>
              <w:color w:val="1896B4"/>
            </w:rPr>
          </w:pPr>
          <w:proofErr w:type="spellStart"/>
          <w:r w:rsidRPr="00072761">
            <w:rPr>
              <w:rFonts w:ascii="Futura Md BT" w:hAnsi="Futura Md BT"/>
              <w:b/>
              <w:i/>
              <w:smallCaps/>
              <w:color w:val="1896B4"/>
            </w:rPr>
            <w:t>Delegación</w:t>
          </w:r>
          <w:proofErr w:type="spellEnd"/>
          <w:r w:rsidRPr="00072761">
            <w:rPr>
              <w:rFonts w:ascii="Futura Md BT" w:hAnsi="Futura Md BT"/>
              <w:b/>
              <w:i/>
              <w:smallCaps/>
              <w:color w:val="1896B4"/>
            </w:rPr>
            <w:t xml:space="preserve"> de Obras e </w:t>
          </w:r>
          <w:proofErr w:type="spellStart"/>
          <w:r w:rsidRPr="00072761">
            <w:rPr>
              <w:rFonts w:ascii="Futura Md BT" w:hAnsi="Futura Md BT"/>
              <w:b/>
              <w:i/>
              <w:smallCaps/>
              <w:color w:val="1896B4"/>
            </w:rPr>
            <w:t>Infraestructuras</w:t>
          </w:r>
          <w:proofErr w:type="spellEnd"/>
        </w:p>
      </w:tc>
    </w:tr>
    <w:tr w:rsidR="00105D1B" w:rsidRPr="00164296" w14:paraId="6621BDA2" w14:textId="77777777" w:rsidTr="00105D1B">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Ex>
      <w:trPr>
        <w:gridBefore w:val="1"/>
        <w:gridAfter w:val="1"/>
        <w:wBefore w:w="73" w:type="dxa"/>
        <w:wAfter w:w="236" w:type="dxa"/>
        <w:trHeight w:val="440"/>
      </w:trPr>
      <w:tc>
        <w:tcPr>
          <w:tcW w:w="3098" w:type="dxa"/>
          <w:vMerge/>
          <w:vAlign w:val="center"/>
        </w:tcPr>
        <w:p w14:paraId="377C627B" w14:textId="77777777" w:rsidR="00105D1B" w:rsidRPr="00164296" w:rsidRDefault="00105D1B" w:rsidP="00105D1B">
          <w:pPr>
            <w:spacing w:before="60" w:after="60"/>
            <w:jc w:val="center"/>
            <w:rPr>
              <w:rFonts w:cs="Calibri"/>
            </w:rPr>
          </w:pPr>
        </w:p>
      </w:tc>
      <w:tc>
        <w:tcPr>
          <w:tcW w:w="3128" w:type="dxa"/>
          <w:vMerge/>
          <w:vAlign w:val="center"/>
        </w:tcPr>
        <w:p w14:paraId="39DAE6F2" w14:textId="77777777" w:rsidR="00105D1B" w:rsidRPr="00164296" w:rsidRDefault="00105D1B" w:rsidP="00105D1B">
          <w:pPr>
            <w:jc w:val="center"/>
            <w:rPr>
              <w:rFonts w:cs="Calibri"/>
              <w:b/>
              <w:sz w:val="36"/>
              <w:szCs w:val="36"/>
            </w:rPr>
          </w:pPr>
        </w:p>
      </w:tc>
      <w:tc>
        <w:tcPr>
          <w:tcW w:w="3375" w:type="dxa"/>
          <w:gridSpan w:val="2"/>
          <w:vAlign w:val="center"/>
        </w:tcPr>
        <w:p w14:paraId="1DDA98B9" w14:textId="77777777" w:rsidR="00105D1B" w:rsidRPr="00072761" w:rsidRDefault="00105D1B" w:rsidP="00105D1B">
          <w:pPr>
            <w:spacing w:before="60" w:after="60"/>
            <w:jc w:val="center"/>
            <w:rPr>
              <w:rFonts w:ascii="Futura Md BT" w:hAnsi="Futura Md BT" w:cs="Calibri"/>
              <w:b/>
              <w:i/>
              <w:smallCaps/>
              <w:color w:val="1F497D"/>
            </w:rPr>
          </w:pPr>
          <w:proofErr w:type="spellStart"/>
          <w:r w:rsidRPr="00072761">
            <w:rPr>
              <w:rFonts w:ascii="Futura Md BT" w:hAnsi="Futura Md BT"/>
              <w:b/>
              <w:i/>
              <w:smallCaps/>
              <w:color w:val="1896B4"/>
            </w:rPr>
            <w:t>Unidad</w:t>
          </w:r>
          <w:proofErr w:type="spellEnd"/>
          <w:r w:rsidRPr="00072761">
            <w:rPr>
              <w:rFonts w:ascii="Futura Md BT" w:hAnsi="Futura Md BT"/>
              <w:b/>
              <w:i/>
              <w:smallCaps/>
              <w:color w:val="1896B4"/>
            </w:rPr>
            <w:t xml:space="preserve"> de Obras y </w:t>
          </w:r>
          <w:proofErr w:type="spellStart"/>
          <w:r w:rsidRPr="00072761">
            <w:rPr>
              <w:rFonts w:ascii="Futura Md BT" w:hAnsi="Futura Md BT"/>
              <w:b/>
              <w:i/>
              <w:smallCaps/>
              <w:color w:val="1896B4"/>
            </w:rPr>
            <w:t>Proyectos</w:t>
          </w:r>
          <w:proofErr w:type="spellEnd"/>
        </w:p>
      </w:tc>
    </w:tr>
    <w:tr w:rsidR="00105D1B" w14:paraId="08CC1CDD" w14:textId="77777777" w:rsidTr="00105D1B">
      <w:tblPrEx>
        <w:tblCellMar>
          <w:left w:w="10" w:type="dxa"/>
          <w:right w:w="10" w:type="dxa"/>
        </w:tblCellMar>
        <w:tblLook w:val="0000" w:firstRow="0" w:lastRow="0" w:firstColumn="0" w:lastColumn="0" w:noHBand="0" w:noVBand="0"/>
      </w:tblPrEx>
      <w:trPr>
        <w:gridBefore w:val="1"/>
        <w:gridAfter w:val="1"/>
        <w:wBefore w:w="73" w:type="dxa"/>
        <w:wAfter w:w="236" w:type="dxa"/>
        <w:trHeight w:val="553"/>
      </w:trPr>
      <w:tc>
        <w:tcPr>
          <w:tcW w:w="9601" w:type="dxa"/>
          <w:gridSpan w:val="4"/>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35BA9974" w14:textId="7427A2CE" w:rsidR="00105D1B" w:rsidRDefault="00105D1B" w:rsidP="00E66BBE">
          <w:pPr>
            <w:pStyle w:val="Standard"/>
            <w:widowControl w:val="0"/>
            <w:jc w:val="center"/>
            <w:rPr>
              <w:rFonts w:ascii="Futura Md BT" w:hAnsi="Futura Md BT" w:cs="Calibri"/>
              <w:b/>
              <w:sz w:val="36"/>
              <w:szCs w:val="36"/>
            </w:rPr>
          </w:pPr>
          <w:r>
            <w:rPr>
              <w:rFonts w:ascii="Futura Md BT" w:hAnsi="Futura Md BT" w:cs="Calibri"/>
              <w:b/>
              <w:sz w:val="36"/>
              <w:szCs w:val="36"/>
            </w:rPr>
            <w:t>ACTA DE RECEPCIÓN DE LAS OBRAS</w:t>
          </w:r>
        </w:p>
      </w:tc>
    </w:tr>
    <w:tr w:rsidR="00105D1B" w14:paraId="67DC1F14" w14:textId="77777777" w:rsidTr="00105D1B">
      <w:tblPrEx>
        <w:tblCellMar>
          <w:left w:w="10" w:type="dxa"/>
          <w:right w:w="10" w:type="dxa"/>
        </w:tblCellMar>
        <w:tblLook w:val="0000" w:firstRow="0" w:lastRow="0" w:firstColumn="0" w:lastColumn="0" w:noHBand="0" w:noVBand="0"/>
      </w:tblPrEx>
      <w:trPr>
        <w:gridBefore w:val="1"/>
        <w:gridAfter w:val="1"/>
        <w:wBefore w:w="73" w:type="dxa"/>
        <w:wAfter w:w="236" w:type="dxa"/>
        <w:trHeight w:val="440"/>
      </w:trPr>
      <w:tc>
        <w:tcPr>
          <w:tcW w:w="9601" w:type="dxa"/>
          <w:gridSpan w:val="4"/>
          <w:vMerge/>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443EB976" w14:textId="77777777" w:rsidR="00105D1B" w:rsidRDefault="00105D1B" w:rsidP="00D20245"/>
      </w:tc>
    </w:tr>
  </w:tbl>
  <w:p w14:paraId="5CD8104B" w14:textId="6968F404" w:rsidR="00EC0E85" w:rsidRPr="00B8679A" w:rsidRDefault="00EC0E85" w:rsidP="00D20245">
    <w:pPr>
      <w:pStyle w:val="Encabezado"/>
      <w:tabs>
        <w:tab w:val="left" w:pos="1418"/>
      </w:tabs>
      <w:ind w:left="-567"/>
      <w:jc w:val="center"/>
      <w:rPr>
        <w:b/>
        <w:bCs/>
        <w:sz w:val="28"/>
        <w:szCs w:val="28"/>
        <w:lang w:eastAsia="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F4B9A"/>
    <w:multiLevelType w:val="hybridMultilevel"/>
    <w:tmpl w:val="21203DDA"/>
    <w:lvl w:ilvl="0" w:tplc="0403000D">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E7329FD"/>
    <w:multiLevelType w:val="multilevel"/>
    <w:tmpl w:val="288E5E3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A5007FC"/>
    <w:multiLevelType w:val="hybridMultilevel"/>
    <w:tmpl w:val="E786B1BA"/>
    <w:lvl w:ilvl="0" w:tplc="0403000D">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65FC4FC4"/>
    <w:multiLevelType w:val="hybridMultilevel"/>
    <w:tmpl w:val="97007C7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7E34570C"/>
    <w:multiLevelType w:val="multilevel"/>
    <w:tmpl w:val="4F98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062884">
    <w:abstractNumId w:val="0"/>
  </w:num>
  <w:num w:numId="2" w16cid:durableId="740178358">
    <w:abstractNumId w:val="2"/>
  </w:num>
  <w:num w:numId="3" w16cid:durableId="1297223355">
    <w:abstractNumId w:val="4"/>
  </w:num>
  <w:num w:numId="4" w16cid:durableId="1864128342">
    <w:abstractNumId w:val="1"/>
  </w:num>
  <w:num w:numId="5" w16cid:durableId="36783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C8"/>
    <w:rsid w:val="0001592D"/>
    <w:rsid w:val="00020BB8"/>
    <w:rsid w:val="0003410C"/>
    <w:rsid w:val="000513C0"/>
    <w:rsid w:val="0006583B"/>
    <w:rsid w:val="000C0B75"/>
    <w:rsid w:val="000E4EC0"/>
    <w:rsid w:val="000F3EBA"/>
    <w:rsid w:val="00105D1B"/>
    <w:rsid w:val="00134F57"/>
    <w:rsid w:val="001638BA"/>
    <w:rsid w:val="00185732"/>
    <w:rsid w:val="001B0AC3"/>
    <w:rsid w:val="001B0CD1"/>
    <w:rsid w:val="001C2A8F"/>
    <w:rsid w:val="001E7404"/>
    <w:rsid w:val="002745F9"/>
    <w:rsid w:val="002C59BF"/>
    <w:rsid w:val="002D056F"/>
    <w:rsid w:val="002E10E1"/>
    <w:rsid w:val="003069EB"/>
    <w:rsid w:val="00321020"/>
    <w:rsid w:val="00334BCB"/>
    <w:rsid w:val="00346E30"/>
    <w:rsid w:val="003560EF"/>
    <w:rsid w:val="00373935"/>
    <w:rsid w:val="00380BF2"/>
    <w:rsid w:val="00393188"/>
    <w:rsid w:val="003A187F"/>
    <w:rsid w:val="003F32FC"/>
    <w:rsid w:val="004116C0"/>
    <w:rsid w:val="00420D43"/>
    <w:rsid w:val="00466C7E"/>
    <w:rsid w:val="00491FC2"/>
    <w:rsid w:val="004B617C"/>
    <w:rsid w:val="004D075E"/>
    <w:rsid w:val="00550F85"/>
    <w:rsid w:val="005708AD"/>
    <w:rsid w:val="005813A8"/>
    <w:rsid w:val="005A14F4"/>
    <w:rsid w:val="005C2BAF"/>
    <w:rsid w:val="00611DA6"/>
    <w:rsid w:val="00612903"/>
    <w:rsid w:val="00615BD8"/>
    <w:rsid w:val="00623ADD"/>
    <w:rsid w:val="00656D62"/>
    <w:rsid w:val="00690753"/>
    <w:rsid w:val="00697A65"/>
    <w:rsid w:val="006A4A11"/>
    <w:rsid w:val="006D0348"/>
    <w:rsid w:val="006F1A94"/>
    <w:rsid w:val="0078136B"/>
    <w:rsid w:val="007C1CE9"/>
    <w:rsid w:val="00801566"/>
    <w:rsid w:val="00814ADA"/>
    <w:rsid w:val="00825C5A"/>
    <w:rsid w:val="008440A7"/>
    <w:rsid w:val="0085074B"/>
    <w:rsid w:val="00875D82"/>
    <w:rsid w:val="008B2C41"/>
    <w:rsid w:val="008B39B4"/>
    <w:rsid w:val="008B6E77"/>
    <w:rsid w:val="008D7D20"/>
    <w:rsid w:val="008F4436"/>
    <w:rsid w:val="00901A99"/>
    <w:rsid w:val="00954AB6"/>
    <w:rsid w:val="00983E16"/>
    <w:rsid w:val="00994BC5"/>
    <w:rsid w:val="009978AD"/>
    <w:rsid w:val="009979AD"/>
    <w:rsid w:val="009B6518"/>
    <w:rsid w:val="009D0CA3"/>
    <w:rsid w:val="009F7E34"/>
    <w:rsid w:val="00A05AD8"/>
    <w:rsid w:val="00A1068A"/>
    <w:rsid w:val="00A4615D"/>
    <w:rsid w:val="00A61F83"/>
    <w:rsid w:val="00A62D8B"/>
    <w:rsid w:val="00A724CC"/>
    <w:rsid w:val="00A97C34"/>
    <w:rsid w:val="00AB4315"/>
    <w:rsid w:val="00AB5991"/>
    <w:rsid w:val="00AD4BBB"/>
    <w:rsid w:val="00B3111F"/>
    <w:rsid w:val="00B615CC"/>
    <w:rsid w:val="00B64F15"/>
    <w:rsid w:val="00B8679A"/>
    <w:rsid w:val="00BB205C"/>
    <w:rsid w:val="00BD1DE8"/>
    <w:rsid w:val="00BF6012"/>
    <w:rsid w:val="00C01BE5"/>
    <w:rsid w:val="00C217EB"/>
    <w:rsid w:val="00C738A6"/>
    <w:rsid w:val="00CA2A69"/>
    <w:rsid w:val="00D078CC"/>
    <w:rsid w:val="00D20245"/>
    <w:rsid w:val="00D256E7"/>
    <w:rsid w:val="00D27B78"/>
    <w:rsid w:val="00D653C3"/>
    <w:rsid w:val="00D659A4"/>
    <w:rsid w:val="00DA2F7E"/>
    <w:rsid w:val="00DB16C8"/>
    <w:rsid w:val="00DC0F29"/>
    <w:rsid w:val="00DC1880"/>
    <w:rsid w:val="00DD049E"/>
    <w:rsid w:val="00DD1356"/>
    <w:rsid w:val="00DE4634"/>
    <w:rsid w:val="00E14E92"/>
    <w:rsid w:val="00E20BCE"/>
    <w:rsid w:val="00E27E83"/>
    <w:rsid w:val="00E46779"/>
    <w:rsid w:val="00E57B82"/>
    <w:rsid w:val="00E62520"/>
    <w:rsid w:val="00E66BBE"/>
    <w:rsid w:val="00E7193B"/>
    <w:rsid w:val="00E84490"/>
    <w:rsid w:val="00E90561"/>
    <w:rsid w:val="00E9533B"/>
    <w:rsid w:val="00EA1BFD"/>
    <w:rsid w:val="00EC0E85"/>
    <w:rsid w:val="00EE76A3"/>
    <w:rsid w:val="00F54F8E"/>
    <w:rsid w:val="00F67566"/>
    <w:rsid w:val="00F900B7"/>
    <w:rsid w:val="00F93861"/>
    <w:rsid w:val="00FC2FC6"/>
    <w:rsid w:val="00FC5822"/>
    <w:rsid w:val="00FD0F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92863"/>
  <w15:chartTrackingRefBased/>
  <w15:docId w15:val="{7576841C-20A4-405F-8700-D0C4A8F3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FD"/>
    <w:pPr>
      <w:suppressAutoHyphens/>
      <w:spacing w:after="0" w:line="240" w:lineRule="auto"/>
    </w:pPr>
    <w:rPr>
      <w:rFonts w:ascii="Times New Roman" w:eastAsia="Times New Roman" w:hAnsi="Times New Roman" w:cs="Times New Roman"/>
      <w:sz w:val="20"/>
      <w:szCs w:val="20"/>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B16C8"/>
    <w:pPr>
      <w:tabs>
        <w:tab w:val="center" w:pos="4252"/>
        <w:tab w:val="right" w:pos="8504"/>
      </w:tabs>
    </w:pPr>
  </w:style>
  <w:style w:type="character" w:customStyle="1" w:styleId="EncabezadoCar">
    <w:name w:val="Encabezado Car"/>
    <w:basedOn w:val="Fuentedeprrafopredeter"/>
    <w:link w:val="Encabezado"/>
    <w:rsid w:val="00DB16C8"/>
    <w:rPr>
      <w:rFonts w:ascii="Times New Roman" w:eastAsia="Times New Roman" w:hAnsi="Times New Roman" w:cs="Times New Roman"/>
      <w:sz w:val="20"/>
      <w:szCs w:val="20"/>
      <w:lang w:val="ca-ES" w:eastAsia="zh-CN"/>
    </w:rPr>
  </w:style>
  <w:style w:type="table" w:styleId="Tablaconcuadrcula">
    <w:name w:val="Table Grid"/>
    <w:basedOn w:val="Tablanormal"/>
    <w:rsid w:val="00DB16C8"/>
    <w:pPr>
      <w:spacing w:after="0" w:line="240" w:lineRule="auto"/>
    </w:pPr>
    <w:rPr>
      <w:rFonts w:ascii="Times New Roman" w:eastAsia="Times New Roman" w:hAnsi="Times New Roman" w:cs="Times New Roman"/>
      <w:sz w:val="20"/>
      <w:szCs w:val="20"/>
      <w:lang w:val="ca-ES" w:eastAsia="ca-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B16C8"/>
    <w:pPr>
      <w:ind w:left="720"/>
      <w:contextualSpacing/>
    </w:pPr>
  </w:style>
  <w:style w:type="paragraph" w:styleId="Piedepgina">
    <w:name w:val="footer"/>
    <w:basedOn w:val="Normal"/>
    <w:link w:val="PiedepginaCar"/>
    <w:uiPriority w:val="99"/>
    <w:unhideWhenUsed/>
    <w:rsid w:val="001638BA"/>
    <w:pPr>
      <w:tabs>
        <w:tab w:val="center" w:pos="4252"/>
        <w:tab w:val="right" w:pos="8504"/>
      </w:tabs>
    </w:pPr>
  </w:style>
  <w:style w:type="character" w:customStyle="1" w:styleId="PiedepginaCar">
    <w:name w:val="Pie de página Car"/>
    <w:basedOn w:val="Fuentedeprrafopredeter"/>
    <w:link w:val="Piedepgina"/>
    <w:uiPriority w:val="99"/>
    <w:rsid w:val="001638BA"/>
    <w:rPr>
      <w:rFonts w:ascii="Times New Roman" w:eastAsia="Times New Roman" w:hAnsi="Times New Roman" w:cs="Times New Roman"/>
      <w:sz w:val="20"/>
      <w:szCs w:val="20"/>
      <w:lang w:val="ca-ES" w:eastAsia="zh-CN"/>
    </w:rPr>
  </w:style>
  <w:style w:type="table" w:customStyle="1" w:styleId="Tablaconcuadrcula1">
    <w:name w:val="Tabla con cuadrícula1"/>
    <w:basedOn w:val="Tablanormal"/>
    <w:next w:val="Tablaconcuadrcula"/>
    <w:uiPriority w:val="39"/>
    <w:rsid w:val="0016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20245"/>
    <w:pPr>
      <w:suppressAutoHyphens/>
      <w:autoSpaceDN w:val="0"/>
      <w:spacing w:after="0" w:line="240" w:lineRule="auto"/>
      <w:textAlignment w:val="baseline"/>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05AD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5AD8"/>
    <w:rPr>
      <w:rFonts w:ascii="Segoe UI" w:eastAsia="Times New Roman" w:hAnsi="Segoe UI" w:cs="Segoe UI"/>
      <w:sz w:val="18"/>
      <w:szCs w:val="18"/>
      <w:lang w:val="ca-ES" w:eastAsia="zh-CN"/>
    </w:rPr>
  </w:style>
  <w:style w:type="paragraph" w:customStyle="1" w:styleId="Default">
    <w:name w:val="Default"/>
    <w:rsid w:val="00B64F15"/>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752">
      <w:bodyDiv w:val="1"/>
      <w:marLeft w:val="0"/>
      <w:marRight w:val="0"/>
      <w:marTop w:val="0"/>
      <w:marBottom w:val="0"/>
      <w:divBdr>
        <w:top w:val="none" w:sz="0" w:space="0" w:color="auto"/>
        <w:left w:val="none" w:sz="0" w:space="0" w:color="auto"/>
        <w:bottom w:val="none" w:sz="0" w:space="0" w:color="auto"/>
        <w:right w:val="none" w:sz="0" w:space="0" w:color="auto"/>
      </w:divBdr>
    </w:div>
    <w:div w:id="163401548">
      <w:bodyDiv w:val="1"/>
      <w:marLeft w:val="0"/>
      <w:marRight w:val="0"/>
      <w:marTop w:val="0"/>
      <w:marBottom w:val="0"/>
      <w:divBdr>
        <w:top w:val="none" w:sz="0" w:space="0" w:color="auto"/>
        <w:left w:val="none" w:sz="0" w:space="0" w:color="auto"/>
        <w:bottom w:val="none" w:sz="0" w:space="0" w:color="auto"/>
        <w:right w:val="none" w:sz="0" w:space="0" w:color="auto"/>
      </w:divBdr>
      <w:divsChild>
        <w:div w:id="286472803">
          <w:marLeft w:val="0"/>
          <w:marRight w:val="0"/>
          <w:marTop w:val="0"/>
          <w:marBottom w:val="0"/>
          <w:divBdr>
            <w:top w:val="none" w:sz="0" w:space="0" w:color="auto"/>
            <w:left w:val="none" w:sz="0" w:space="0" w:color="auto"/>
            <w:bottom w:val="none" w:sz="0" w:space="0" w:color="auto"/>
            <w:right w:val="none" w:sz="0" w:space="0" w:color="auto"/>
          </w:divBdr>
        </w:div>
        <w:div w:id="452094581">
          <w:marLeft w:val="0"/>
          <w:marRight w:val="0"/>
          <w:marTop w:val="0"/>
          <w:marBottom w:val="0"/>
          <w:divBdr>
            <w:top w:val="none" w:sz="0" w:space="0" w:color="auto"/>
            <w:left w:val="none" w:sz="0" w:space="0" w:color="auto"/>
            <w:bottom w:val="none" w:sz="0" w:space="0" w:color="auto"/>
            <w:right w:val="none" w:sz="0" w:space="0" w:color="auto"/>
          </w:divBdr>
        </w:div>
        <w:div w:id="1032153490">
          <w:marLeft w:val="0"/>
          <w:marRight w:val="0"/>
          <w:marTop w:val="0"/>
          <w:marBottom w:val="0"/>
          <w:divBdr>
            <w:top w:val="none" w:sz="0" w:space="0" w:color="auto"/>
            <w:left w:val="none" w:sz="0" w:space="0" w:color="auto"/>
            <w:bottom w:val="none" w:sz="0" w:space="0" w:color="auto"/>
            <w:right w:val="none" w:sz="0" w:space="0" w:color="auto"/>
          </w:divBdr>
        </w:div>
        <w:div w:id="891690729">
          <w:marLeft w:val="0"/>
          <w:marRight w:val="0"/>
          <w:marTop w:val="0"/>
          <w:marBottom w:val="0"/>
          <w:divBdr>
            <w:top w:val="none" w:sz="0" w:space="0" w:color="auto"/>
            <w:left w:val="none" w:sz="0" w:space="0" w:color="auto"/>
            <w:bottom w:val="none" w:sz="0" w:space="0" w:color="auto"/>
            <w:right w:val="none" w:sz="0" w:space="0" w:color="auto"/>
          </w:divBdr>
        </w:div>
        <w:div w:id="1796869452">
          <w:marLeft w:val="0"/>
          <w:marRight w:val="0"/>
          <w:marTop w:val="0"/>
          <w:marBottom w:val="0"/>
          <w:divBdr>
            <w:top w:val="none" w:sz="0" w:space="0" w:color="auto"/>
            <w:left w:val="none" w:sz="0" w:space="0" w:color="auto"/>
            <w:bottom w:val="none" w:sz="0" w:space="0" w:color="auto"/>
            <w:right w:val="none" w:sz="0" w:space="0" w:color="auto"/>
          </w:divBdr>
        </w:div>
        <w:div w:id="791286828">
          <w:marLeft w:val="0"/>
          <w:marRight w:val="0"/>
          <w:marTop w:val="0"/>
          <w:marBottom w:val="0"/>
          <w:divBdr>
            <w:top w:val="none" w:sz="0" w:space="0" w:color="auto"/>
            <w:left w:val="none" w:sz="0" w:space="0" w:color="auto"/>
            <w:bottom w:val="none" w:sz="0" w:space="0" w:color="auto"/>
            <w:right w:val="none" w:sz="0" w:space="0" w:color="auto"/>
          </w:divBdr>
        </w:div>
        <w:div w:id="1961062449">
          <w:marLeft w:val="0"/>
          <w:marRight w:val="0"/>
          <w:marTop w:val="0"/>
          <w:marBottom w:val="0"/>
          <w:divBdr>
            <w:top w:val="none" w:sz="0" w:space="0" w:color="auto"/>
            <w:left w:val="none" w:sz="0" w:space="0" w:color="auto"/>
            <w:bottom w:val="none" w:sz="0" w:space="0" w:color="auto"/>
            <w:right w:val="none" w:sz="0" w:space="0" w:color="auto"/>
          </w:divBdr>
        </w:div>
        <w:div w:id="681398584">
          <w:marLeft w:val="0"/>
          <w:marRight w:val="0"/>
          <w:marTop w:val="0"/>
          <w:marBottom w:val="0"/>
          <w:divBdr>
            <w:top w:val="none" w:sz="0" w:space="0" w:color="auto"/>
            <w:left w:val="none" w:sz="0" w:space="0" w:color="auto"/>
            <w:bottom w:val="none" w:sz="0" w:space="0" w:color="auto"/>
            <w:right w:val="none" w:sz="0" w:space="0" w:color="auto"/>
          </w:divBdr>
        </w:div>
        <w:div w:id="1824615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9FC75-5319-4226-8639-4220EB54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Aguilera Escribano</dc:creator>
  <cp:keywords/>
  <dc:description/>
  <cp:lastModifiedBy>Francisco Aguayo Serrano</cp:lastModifiedBy>
  <cp:revision>2</cp:revision>
  <cp:lastPrinted>2024-07-01T07:17:00Z</cp:lastPrinted>
  <dcterms:created xsi:type="dcterms:W3CDTF">2024-12-08T18:37:00Z</dcterms:created>
  <dcterms:modified xsi:type="dcterms:W3CDTF">2024-12-08T18:37:00Z</dcterms:modified>
</cp:coreProperties>
</file>