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Integrantes:  Mattera Lucas,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         Chelasco Ignacio,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        Torres Tobias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Fecha de entrega : 28/6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Implementamos los siguientes patrones de diseño: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 patrón </w:t>
      </w: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 donde verificabamos los distintos estados por los cuales una encuesta puede pasar, cuyos estados son : enEdicion,Activa,Desactivada siendo subclases de EstadoDeEncuesta 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El siguiente patron que usamos es el </w:t>
      </w:r>
      <w:r w:rsidDel="00000000" w:rsidR="00000000" w:rsidRPr="00000000">
        <w:rPr>
          <w:b w:val="1"/>
          <w:rtl w:val="0"/>
        </w:rPr>
        <w:t xml:space="preserve">Observer</w:t>
      </w:r>
      <w:r w:rsidDel="00000000" w:rsidR="00000000" w:rsidRPr="00000000">
        <w:rPr>
          <w:rtl w:val="0"/>
        </w:rPr>
        <w:t xml:space="preserve">, donde el investigador actua como observer sobre las preguntas y las respuestas que son las clases observadas.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Luego, optamos por el patron </w:t>
      </w:r>
      <w:r w:rsidDel="00000000" w:rsidR="00000000" w:rsidRPr="00000000">
        <w:rPr>
          <w:b w:val="1"/>
          <w:rtl w:val="0"/>
        </w:rPr>
        <w:t xml:space="preserve">Composite</w:t>
      </w:r>
      <w:r w:rsidDel="00000000" w:rsidR="00000000" w:rsidRPr="00000000">
        <w:rPr>
          <w:rtl w:val="0"/>
        </w:rPr>
        <w:t xml:space="preserve"> porque se necesitò componer un proyecto con otros proyectos y a su vez, estos ultimos con otros proyectos, es decir, en forma de arbol.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El ultimo patron de diseño que utilizamos es el llamado </w:t>
      </w:r>
      <w:r w:rsidDel="00000000" w:rsidR="00000000" w:rsidRPr="00000000">
        <w:rPr>
          <w:b w:val="1"/>
          <w:rtl w:val="0"/>
        </w:rPr>
        <w:t xml:space="preserve">Strategy</w:t>
      </w:r>
      <w:r w:rsidDel="00000000" w:rsidR="00000000" w:rsidRPr="00000000">
        <w:rPr>
          <w:rtl w:val="0"/>
        </w:rPr>
        <w:t xml:space="preserve">, donde el investigador tendra un criterio, y dependiendo de èl ,una de las siguientes clases devolvera una lista de encuestas diferente  : Las clases son : OrdenadasPorProyecto, VeinticincoMasUsadas, VeinteCreadasUltimamente. Estas implementan la interfaz Criterio.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