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40" w:before="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30" w:before="0"/>
        <w:jc w:val="center"/>
      </w:pPr>
      <w:r>
        <w:rPr>
          <w:rFonts w:ascii="Arial" w:cs="Arial" w:eastAsia="Arial" w:hAnsi="Arial"/>
          <w:color w:val="888780"/>
          <w:sz w:val="19"/>
          <w:szCs w:val="19"/>
        </w:rPr>
        <w:t xml:space="preserve">PISWD  —  INFORME DE AVANCE N.º 2</w:t>
      </w:r>
    </w:p>
    <w:p>
      <w:pPr>
        <w:pBdr>
          <w:bottom w:val="single" w:color="1D9E75" w:sz="10" w:space="6"/>
        </w:pBdr>
        <w:spacing w:after="40" w:before="0"/>
        <w:jc w:val="center"/>
      </w:pPr>
      <w:r>
        <w:rPr>
          <w:rFonts w:ascii="Arial" w:cs="Arial" w:eastAsia="Arial" w:hAnsi="Arial"/>
          <w:b/>
          <w:bCs/>
          <w:color w:val="2C2C2A"/>
          <w:sz w:val="72"/>
          <w:szCs w:val="72"/>
        </w:rPr>
        <w:t xml:space="preserve">OVERLAND</w:t>
      </w:r>
    </w:p>
    <w:p>
      <w:pPr>
        <w:spacing w:after="30" w:before="80"/>
        <w:jc w:val="center"/>
      </w:pPr>
      <w:r>
        <w:rPr>
          <w:rFonts w:ascii="Arial" w:cs="Arial" w:eastAsia="Arial" w:hAnsi="Arial"/>
          <w:i/>
          <w:iCs/>
          <w:color w:val="1D9E75"/>
          <w:sz w:val="26"/>
          <w:szCs w:val="26"/>
        </w:rPr>
        <w:t xml:space="preserve">"Go further."</w:t>
      </w:r>
    </w:p>
    <w:p>
      <w:pPr>
        <w:spacing w:after="0" w:before="0"/>
        <w:jc w:val="center"/>
      </w:pPr>
      <w:r>
        <w:rPr>
          <w:rFonts w:ascii="Arial" w:cs="Arial" w:eastAsia="Arial" w:hAnsi="Arial"/>
          <w:color w:val="5F5E5A"/>
          <w:sz w:val="22"/>
          <w:szCs w:val="22"/>
        </w:rPr>
        <w:t xml:space="preserve">Marketplace de reservas de experiencias de aventura y naturaleza</w:t>
      </w:r>
    </w:p>
    <w:p>
      <w:pPr>
        <w:spacing w:before="2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5800"/>
            <w:gridSpan w:val="2"/>
            <w:tcBorders>
              <w:top w:val="single" w:color="D3D1C7" w:sz="1"/>
              <w:left w:val="single" w:color="D3D1C7" w:sz="1"/>
              <w:bottom w:val="single" w:color="D3D1C7" w:sz="1"/>
              <w:right w:val="single" w:color="D3D1C7" w:sz="1"/>
            </w:tcBorders>
            <w:shd w:fill="1D9E75"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EQUIPO DE TRABAJO</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Líder de Proyecto</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Santiago Battiston</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Co-líder / Dev. Backend</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Tomás Silvero</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Administrador de BD</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Ignacio Kozak</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Desarrollador Full Stack</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Cristian Velozo</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Desarrollador Frontend</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Tobías Juárez</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Desarrollador Frontend</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Dylan Ugarte</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Materia</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PISWD — Programación</w:t>
            </w:r>
          </w:p>
        </w:tc>
      </w:tr>
      <w:tr>
        <w:tc>
          <w:tcPr>
            <w:tcW w:type="dxa" w:w="2400"/>
            <w:tcBorders>
              <w:top w:val="single" w:color="D3D1C7" w:sz="1"/>
              <w:left w:val="single" w:color="D3D1C7" w:sz="1"/>
              <w:bottom w:val="single" w:color="D3D1C7" w:sz="1"/>
              <w:right w:val="single" w:color="D3D1C7" w:sz="1"/>
            </w:tcBorders>
            <w:shd w:fill="E1F5EE" w:val="clear"/>
            <w:tcMar>
              <w:top w:type="dxa" w:w="70"/>
              <w:left w:type="dxa" w:w="110"/>
              <w:bottom w:type="dxa" w:w="70"/>
              <w:right w:type="dxa" w:w="110"/>
            </w:tcMar>
          </w:tcPr>
          <w:p>
            <w:r>
              <w:rPr>
                <w:rFonts w:ascii="Arial" w:cs="Arial" w:eastAsia="Arial" w:hAnsi="Arial"/>
                <w:b/>
                <w:bCs/>
                <w:color w:val="085041"/>
                <w:sz w:val="20"/>
                <w:szCs w:val="20"/>
              </w:rPr>
              <w:t xml:space="preserve">Año</w:t>
            </w:r>
          </w:p>
        </w:tc>
        <w:tc>
          <w:tcPr>
            <w:tcW w:type="dxa" w:w="3400"/>
            <w:tcBorders>
              <w:top w:val="single" w:color="D3D1C7" w:sz="1"/>
              <w:left w:val="single" w:color="D3D1C7" w:sz="1"/>
              <w:bottom w:val="single" w:color="D3D1C7" w:sz="1"/>
              <w:right w:val="single" w:color="D3D1C7" w:sz="1"/>
            </w:tcBorders>
            <w:shd w:fill="FFFFFF" w:val="clear"/>
            <w:tcMar>
              <w:top w:type="dxa" w:w="70"/>
              <w:left w:type="dxa" w:w="110"/>
              <w:bottom w:type="dxa" w:w="70"/>
              <w:right w:type="dxa" w:w="110"/>
            </w:tcMar>
          </w:tcPr>
          <w:p>
            <w:r>
              <w:rPr>
                <w:rFonts w:ascii="Arial" w:cs="Arial" w:eastAsia="Arial" w:hAnsi="Arial"/>
                <w:b w:val="false"/>
                <w:bCs w:val="false"/>
                <w:color w:val="2C2C2A"/>
                <w:sz w:val="20"/>
                <w:szCs w:val="20"/>
              </w:rPr>
              <w:t xml:space="preserve">2026</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1. Información general del proyecto</w:t>
      </w:r>
    </w:p>
    <w:p>
      <w:pPr>
        <w:spacing w:after="40" w:before="40"/>
      </w:pPr>
      <w:r>
        <w:rPr>
          <w:rFonts w:ascii="Arial" w:cs="Arial" w:eastAsia="Arial" w:hAnsi="Arial"/>
          <w:b/>
          <w:bCs/>
          <w:color w:val="2C2C2A"/>
          <w:sz w:val="21"/>
          <w:szCs w:val="21"/>
        </w:rPr>
        <w:t xml:space="preserve">Nombre del proyecto: </w:t>
      </w:r>
      <w:r>
        <w:rPr>
          <w:rFonts w:ascii="Arial" w:cs="Arial" w:eastAsia="Arial" w:hAnsi="Arial"/>
          <w:color w:val="3D3D3A"/>
          <w:sz w:val="21"/>
          <w:szCs w:val="21"/>
        </w:rPr>
        <w:t xml:space="preserve">OVERLAND</w:t>
      </w:r>
    </w:p>
    <w:p>
      <w:pPr>
        <w:spacing w:after="40" w:before="40"/>
      </w:pPr>
      <w:r>
        <w:rPr>
          <w:rFonts w:ascii="Arial" w:cs="Arial" w:eastAsia="Arial" w:hAnsi="Arial"/>
          <w:b/>
          <w:bCs/>
          <w:color w:val="2C2C2A"/>
          <w:sz w:val="21"/>
          <w:szCs w:val="21"/>
        </w:rPr>
        <w:t xml:space="preserve">Tipo de sitio: </w:t>
      </w:r>
      <w:r>
        <w:rPr>
          <w:rFonts w:ascii="Arial" w:cs="Arial" w:eastAsia="Arial" w:hAnsi="Arial"/>
          <w:color w:val="3D3D3A"/>
          <w:sz w:val="21"/>
          <w:szCs w:val="21"/>
        </w:rPr>
        <w:t xml:space="preserve">Marketplace de intermediación con sistema de matching entre viajeros</w:t>
      </w:r>
    </w:p>
    <w:p>
      <w:pPr>
        <w:spacing w:after="40" w:before="40"/>
      </w:pPr>
      <w:r>
        <w:rPr>
          <w:rFonts w:ascii="Arial" w:cs="Arial" w:eastAsia="Arial" w:hAnsi="Arial"/>
          <w:b/>
          <w:bCs/>
          <w:color w:val="2C2C2A"/>
          <w:sz w:val="21"/>
          <w:szCs w:val="21"/>
        </w:rPr>
        <w:t xml:space="preserve">Descripción: </w:t>
      </w:r>
      <w:r>
        <w:rPr>
          <w:rFonts w:ascii="Arial" w:cs="Arial" w:eastAsia="Arial" w:hAnsi="Arial"/>
          <w:color w:val="3D3D3A"/>
          <w:sz w:val="21"/>
          <w:szCs w:val="21"/>
        </w:rPr>
        <w:t xml:space="preserve">Plataforma web que conecta viajeros aventureros con experiencias de aventura y naturaleza en destinos remotos de todo el mundo. El diferencial innovador es un sistema de matching por intereses que agrupa a los viajeros con personas afines antes de cada expedición.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Integrante</w:t>
            </w:r>
          </w:p>
        </w:tc>
        <w:tc>
          <w:tcPr>
            <w:tcW w:type="dxa" w:w="58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Rol en el proyecto</w:t>
            </w:r>
          </w:p>
        </w:tc>
      </w:tr>
      <w:tr>
        <w:tc>
          <w:tcPr>
            <w:tcW w:type="dxa" w:w="3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Santiago Battiston</w:t>
            </w:r>
          </w:p>
        </w:tc>
        <w:tc>
          <w:tcPr>
            <w:tcW w:type="dxa" w:w="5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Líder de Proyecto — Frontend / UI</w:t>
            </w:r>
          </w:p>
        </w:tc>
      </w:tr>
      <w:tr>
        <w:tc>
          <w:tcPr>
            <w:tcW w:type="dxa" w:w="32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Tomás Silvero</w:t>
            </w:r>
          </w:p>
        </w:tc>
        <w:tc>
          <w:tcPr>
            <w:tcW w:type="dxa" w:w="58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Co-líder — Desarrollador Backend / Auth</w:t>
            </w:r>
          </w:p>
        </w:tc>
      </w:tr>
      <w:tr>
        <w:tc>
          <w:tcPr>
            <w:tcW w:type="dxa" w:w="3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Ignacio Kozak</w:t>
            </w:r>
          </w:p>
        </w:tc>
        <w:tc>
          <w:tcPr>
            <w:tcW w:type="dxa" w:w="5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Administrador de Base de Datos — SEO y GitHub</w:t>
            </w:r>
          </w:p>
        </w:tc>
      </w:tr>
      <w:tr>
        <w:tc>
          <w:tcPr>
            <w:tcW w:type="dxa" w:w="32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Cristian Velozo</w:t>
            </w:r>
          </w:p>
        </w:tc>
        <w:tc>
          <w:tcPr>
            <w:tcW w:type="dxa" w:w="58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Desarrollador Full Stack — Reservas y Panel</w:t>
            </w:r>
          </w:p>
        </w:tc>
      </w:tr>
      <w:tr>
        <w:tc>
          <w:tcPr>
            <w:tcW w:type="dxa" w:w="3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Tobías Juárez</w:t>
            </w:r>
          </w:p>
        </w:tc>
        <w:tc>
          <w:tcPr>
            <w:tcW w:type="dxa" w:w="5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Desarrollador Frontend — Perfil y Contacto</w:t>
            </w:r>
          </w:p>
        </w:tc>
      </w:tr>
      <w:tr>
        <w:tc>
          <w:tcPr>
            <w:tcW w:type="dxa" w:w="32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Dylan Ugarte</w:t>
            </w:r>
          </w:p>
        </w:tc>
        <w:tc>
          <w:tcPr>
            <w:tcW w:type="dxa" w:w="58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Desarrollador Frontend — Catálogo y Detalle</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2. Investigación realizada</w:t>
      </w:r>
    </w:p>
    <w:p>
      <w:pPr>
        <w:spacing w:after="80" w:before="40"/>
      </w:pPr>
      <w:r>
        <w:rPr>
          <w:rFonts w:ascii="Arial" w:cs="Arial" w:eastAsia="Arial" w:hAnsi="Arial"/>
          <w:color w:val="3D3D3A"/>
          <w:sz w:val="21"/>
          <w:szCs w:val="21"/>
        </w:rPr>
        <w:t xml:space="preserve">Para el desarrollo de OVERLAND se consultaron las siguientes fuentes, seleccionadas por su relevancia directa con las decisiones técnicas y de diseño del proyecto.</w:t>
      </w:r>
    </w:p>
    <w:p>
      <w:pPr>
        <w:spacing w:after="60" w:before="60"/>
      </w:pPr>
      <w:r>
        <w:t xml:space="preserve"/>
      </w:r>
    </w:p>
    <w:p>
      <w:pPr>
        <w:spacing w:after="80" w:before="180"/>
      </w:pPr>
      <w:r>
        <w:rPr>
          <w:rFonts w:ascii="Arial" w:cs="Arial" w:eastAsia="Arial" w:hAnsi="Arial"/>
          <w:b/>
          <w:bCs/>
          <w:color w:val="1D9E75"/>
          <w:sz w:val="24"/>
          <w:szCs w:val="24"/>
        </w:rPr>
        <w:t xml:space="preserve">Fuente 1 — Modelo de marketplace y UX de reservas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1D9E75" w:sz="16"/>
              <w:bottom w:val="single" w:color="D3D1C7" w:sz="1"/>
              <w:right w:val="single" w:color="D3D1C7" w:sz="1"/>
            </w:tcBorders>
            <w:shd w:fill="E1F5EE" w:val="clear"/>
            <w:tcMar>
              <w:top w:type="dxa" w:w="120"/>
              <w:left w:type="dxa" w:w="180"/>
              <w:bottom w:type="dxa" w:w="120"/>
              <w:right w:type="dxa" w:w="140"/>
            </w:tcMar>
          </w:tcPr>
          <w:p>
            <w:pPr>
              <w:spacing w:after="40" w:before="40"/>
            </w:pPr>
            <w:r>
              <w:rPr>
                <w:rFonts w:ascii="Arial" w:cs="Arial" w:eastAsia="Arial" w:hAnsi="Arial"/>
                <w:b/>
                <w:bCs/>
                <w:color w:val="2C2C2A"/>
                <w:sz w:val="21"/>
                <w:szCs w:val="21"/>
              </w:rPr>
              <w:t xml:space="preserve">Link: </w:t>
            </w:r>
            <w:r>
              <w:rPr>
                <w:rFonts w:ascii="Arial" w:cs="Arial" w:eastAsia="Arial" w:hAnsi="Arial"/>
                <w:color w:val="3D3D3A"/>
                <w:sz w:val="21"/>
                <w:szCs w:val="21"/>
              </w:rPr>
              <w:t xml:space="preserve">https://www.viator.com</w:t>
            </w:r>
          </w:p>
          <w:p>
            <w:pPr>
              <w:spacing w:after="40" w:before="40"/>
            </w:pPr>
            <w:r>
              <w:rPr>
                <w:rFonts w:ascii="Arial" w:cs="Arial" w:eastAsia="Arial" w:hAnsi="Arial"/>
                <w:b/>
                <w:bCs/>
                <w:color w:val="2C2C2A"/>
                <w:sz w:val="21"/>
                <w:szCs w:val="21"/>
              </w:rPr>
              <w:t xml:space="preserve">Tema investigado: </w:t>
            </w:r>
            <w:r>
              <w:rPr>
                <w:rFonts w:ascii="Arial" w:cs="Arial" w:eastAsia="Arial" w:hAnsi="Arial"/>
                <w:color w:val="3D3D3A"/>
                <w:sz w:val="21"/>
                <w:szCs w:val="21"/>
              </w:rPr>
              <w:t xml:space="preserve">Estructura de un marketplace de experiencias turísticas: cómo se organiza el catálogo, la página de detalle, el flujo de reserva y los filtros de búsqueda</w:t>
            </w:r>
          </w:p>
          <w:p>
            <w:pPr>
              <w:spacing w:after="40" w:before="40"/>
            </w:pPr>
            <w:r>
              <w:rPr>
                <w:rFonts w:ascii="Arial" w:cs="Arial" w:eastAsia="Arial" w:hAnsi="Arial"/>
                <w:b/>
                <w:bCs/>
                <w:color w:val="2C2C2A"/>
                <w:sz w:val="21"/>
                <w:szCs w:val="21"/>
              </w:rPr>
              <w:t xml:space="preserve">Información relevante: </w:t>
            </w:r>
            <w:r>
              <w:rPr>
                <w:rFonts w:ascii="Arial" w:cs="Arial" w:eastAsia="Arial" w:hAnsi="Arial"/>
                <w:color w:val="3D3D3A"/>
                <w:sz w:val="21"/>
                <w:szCs w:val="21"/>
              </w:rPr>
              <w:t xml:space="preserve">Viator organiza sus experiencias por categoría y destino con filtros de precio, duración y calificación. La página de detalle tiene galería de fotos, itinerario, qué incluye y panel de reserva lateral. Las reseñas verificadas aumentan la confianza del usuario antes de reservar</w:t>
            </w:r>
          </w:p>
          <w:p>
            <w:pPr>
              <w:spacing w:after="40" w:before="40"/>
            </w:pPr>
            <w:r>
              <w:rPr>
                <w:rFonts w:ascii="Arial" w:cs="Arial" w:eastAsia="Arial" w:hAnsi="Arial"/>
                <w:b/>
                <w:bCs/>
                <w:color w:val="2C2C2A"/>
                <w:sz w:val="21"/>
                <w:szCs w:val="21"/>
              </w:rPr>
              <w:t xml:space="preserve">Aplicación en el proyecto: </w:t>
            </w:r>
            <w:r>
              <w:rPr>
                <w:rFonts w:ascii="Arial" w:cs="Arial" w:eastAsia="Arial" w:hAnsi="Arial"/>
                <w:color w:val="3D3D3A"/>
                <w:sz w:val="21"/>
                <w:szCs w:val="21"/>
              </w:rPr>
              <w:t xml:space="preserve">Se adoptó la misma estructura de dos columnas para detalle.php (contenido a la izquierda, panel de reserva a la derecha) y la lógica de filtros múltiples para explorar.php</w:t>
            </w:r>
          </w:p>
        </w:tc>
      </w:tr>
    </w:tbl>
    <w:p>
      <w:pPr>
        <w:spacing w:after="60" w:before="60"/>
      </w:pPr>
      <w:r>
        <w:t xml:space="preserve"/>
      </w:r>
    </w:p>
    <w:p>
      <w:pPr>
        <w:spacing w:after="80" w:before="180"/>
      </w:pPr>
      <w:r>
        <w:rPr>
          <w:rFonts w:ascii="Arial" w:cs="Arial" w:eastAsia="Arial" w:hAnsi="Arial"/>
          <w:b/>
          <w:bCs/>
          <w:color w:val="1D9E75"/>
          <w:sz w:val="24"/>
          <w:szCs w:val="24"/>
        </w:rPr>
        <w:t xml:space="preserve">Fuente 2 — Referente de plataforma de expediciones grupales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1D9E75" w:sz="16"/>
              <w:bottom w:val="single" w:color="D3D1C7" w:sz="1"/>
              <w:right w:val="single" w:color="D3D1C7" w:sz="1"/>
            </w:tcBorders>
            <w:shd w:fill="E1F5EE" w:val="clear"/>
            <w:tcMar>
              <w:top w:type="dxa" w:w="120"/>
              <w:left w:type="dxa" w:w="180"/>
              <w:bottom w:type="dxa" w:w="120"/>
              <w:right w:type="dxa" w:w="140"/>
            </w:tcMar>
          </w:tcPr>
          <w:p>
            <w:pPr>
              <w:spacing w:after="40" w:before="40"/>
            </w:pPr>
            <w:r>
              <w:rPr>
                <w:rFonts w:ascii="Arial" w:cs="Arial" w:eastAsia="Arial" w:hAnsi="Arial"/>
                <w:b/>
                <w:bCs/>
                <w:color w:val="2C2C2A"/>
                <w:sz w:val="21"/>
                <w:szCs w:val="21"/>
              </w:rPr>
              <w:t xml:space="preserve">Link: </w:t>
            </w:r>
            <w:r>
              <w:rPr>
                <w:rFonts w:ascii="Arial" w:cs="Arial" w:eastAsia="Arial" w:hAnsi="Arial"/>
                <w:color w:val="3D3D3A"/>
                <w:sz w:val="21"/>
                <w:szCs w:val="21"/>
              </w:rPr>
              <w:t xml:space="preserve">https://ojodenomada.com/expediciones/</w:t>
            </w:r>
          </w:p>
          <w:p>
            <w:pPr>
              <w:spacing w:after="40" w:before="40"/>
            </w:pPr>
            <w:r>
              <w:rPr>
                <w:rFonts w:ascii="Arial" w:cs="Arial" w:eastAsia="Arial" w:hAnsi="Arial"/>
                <w:b/>
                <w:bCs/>
                <w:color w:val="2C2C2A"/>
                <w:sz w:val="21"/>
                <w:szCs w:val="21"/>
              </w:rPr>
              <w:t xml:space="preserve">Tema investigado: </w:t>
            </w:r>
            <w:r>
              <w:rPr>
                <w:rFonts w:ascii="Arial" w:cs="Arial" w:eastAsia="Arial" w:hAnsi="Arial"/>
                <w:color w:val="3D3D3A"/>
                <w:sz w:val="21"/>
                <w:szCs w:val="21"/>
              </w:rPr>
              <w:t xml:space="preserve">Cómo una plataforma real de expediciones grupales organiza sus experiencias, presenta a los líderes de cada expedición y gestiona las inscripciones de viajeros en grupo</w:t>
            </w:r>
          </w:p>
          <w:p>
            <w:pPr>
              <w:spacing w:after="40" w:before="40"/>
            </w:pPr>
            <w:r>
              <w:rPr>
                <w:rFonts w:ascii="Arial" w:cs="Arial" w:eastAsia="Arial" w:hAnsi="Arial"/>
                <w:b/>
                <w:bCs/>
                <w:color w:val="2C2C2A"/>
                <w:sz w:val="21"/>
                <w:szCs w:val="21"/>
              </w:rPr>
              <w:t xml:space="preserve">Información relevante: </w:t>
            </w:r>
            <w:r>
              <w:rPr>
                <w:rFonts w:ascii="Arial" w:cs="Arial" w:eastAsia="Arial" w:hAnsi="Arial"/>
                <w:color w:val="3D3D3A"/>
                <w:sz w:val="21"/>
                <w:szCs w:val="21"/>
              </w:rPr>
              <w:t xml:space="preserve">Ojo de Nómada organiza expediciones a destinos remotos como Papúa Nueva Guinea, Uganda, Mongolia y Pakistán, lideradas por exploradores especializados como Lethal Crysis. Cada expedición tiene un líder visible, fechas definidas, cupos limitados y estado de disponibilidad (abierto o sold out). Los viajeros se inscriben a una expedición específica con un grupo ya formado, lo que genera una experiencia social previa al viaje</w:t>
            </w:r>
          </w:p>
          <w:p>
            <w:pPr>
              <w:spacing w:after="40" w:before="40"/>
            </w:pPr>
            <w:r>
              <w:rPr>
                <w:rFonts w:ascii="Arial" w:cs="Arial" w:eastAsia="Arial" w:hAnsi="Arial"/>
                <w:b/>
                <w:bCs/>
                <w:color w:val="2C2C2A"/>
                <w:sz w:val="21"/>
                <w:szCs w:val="21"/>
              </w:rPr>
              <w:t xml:space="preserve">Aplicación en el proyecto: </w:t>
            </w:r>
            <w:r>
              <w:rPr>
                <w:rFonts w:ascii="Arial" w:cs="Arial" w:eastAsia="Arial" w:hAnsi="Arial"/>
                <w:color w:val="3D3D3A"/>
                <w:sz w:val="21"/>
                <w:szCs w:val="21"/>
              </w:rPr>
              <w:t xml:space="preserve">Este modelo inspiró directamente el sistema de matching de OVERLAND: al igual que Ojo de Nómada agrupa viajeros bajo un líder común, OVERLAND agrupa a los viajeros por afinidad de intereses al momento de reservar, asegurando que cada expedición sea vivida con personas compatibles. También se tomó como referencia la estructura de la página de catálogo con filtros por líder y por país de destino</w:t>
            </w:r>
          </w:p>
        </w:tc>
      </w:tr>
    </w:tbl>
    <w:p>
      <w:pPr>
        <w:spacing w:after="60" w:before="60"/>
      </w:pPr>
      <w:r>
        <w:t xml:space="preserve"/>
      </w:r>
    </w:p>
    <w:p>
      <w:pPr>
        <w:spacing w:after="80" w:before="180"/>
      </w:pPr>
      <w:r>
        <w:rPr>
          <w:rFonts w:ascii="Arial" w:cs="Arial" w:eastAsia="Arial" w:hAnsi="Arial"/>
          <w:b/>
          <w:bCs/>
          <w:color w:val="1D9E75"/>
          <w:sz w:val="24"/>
          <w:szCs w:val="24"/>
        </w:rPr>
        <w:t xml:space="preserve">Fuente 3 — Diseño de formularios de registro con datos de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1D9E75" w:sz="16"/>
              <w:bottom w:val="single" w:color="D3D1C7" w:sz="1"/>
              <w:right w:val="single" w:color="D3D1C7" w:sz="1"/>
            </w:tcBorders>
            <w:shd w:fill="E1F5EE" w:val="clear"/>
            <w:tcMar>
              <w:top w:type="dxa" w:w="120"/>
              <w:left w:type="dxa" w:w="180"/>
              <w:bottom w:type="dxa" w:w="120"/>
              <w:right w:type="dxa" w:w="140"/>
            </w:tcMar>
          </w:tcPr>
          <w:p>
            <w:pPr>
              <w:spacing w:after="40" w:before="40"/>
            </w:pPr>
            <w:r>
              <w:rPr>
                <w:rFonts w:ascii="Arial" w:cs="Arial" w:eastAsia="Arial" w:hAnsi="Arial"/>
                <w:b/>
                <w:bCs/>
                <w:color w:val="2C2C2A"/>
                <w:sz w:val="21"/>
                <w:szCs w:val="21"/>
              </w:rPr>
              <w:t xml:space="preserve">Link: </w:t>
            </w:r>
            <w:r>
              <w:rPr>
                <w:rFonts w:ascii="Arial" w:cs="Arial" w:eastAsia="Arial" w:hAnsi="Arial"/>
                <w:color w:val="3D3D3A"/>
                <w:sz w:val="21"/>
                <w:szCs w:val="21"/>
              </w:rPr>
              <w:t xml:space="preserve">https://uxdesign.cc/designing-better-forms-6e8b6b76e8b0</w:t>
            </w:r>
          </w:p>
          <w:p>
            <w:pPr>
              <w:spacing w:after="40" w:before="40"/>
            </w:pPr>
            <w:r>
              <w:rPr>
                <w:rFonts w:ascii="Arial" w:cs="Arial" w:eastAsia="Arial" w:hAnsi="Arial"/>
                <w:b/>
                <w:bCs/>
                <w:color w:val="2C2C2A"/>
                <w:sz w:val="21"/>
                <w:szCs w:val="21"/>
              </w:rPr>
              <w:t xml:space="preserve">Tema investigado: </w:t>
            </w:r>
            <w:r>
              <w:rPr>
                <w:rFonts w:ascii="Arial" w:cs="Arial" w:eastAsia="Arial" w:hAnsi="Arial"/>
                <w:color w:val="3D3D3A"/>
                <w:sz w:val="21"/>
                <w:szCs w:val="21"/>
              </w:rPr>
              <w:t xml:space="preserve">Buenas prácticas de UX para formularios de registro extensos: cómo pedir información personal sin que el usuario abandone el proceso</w:t>
            </w:r>
          </w:p>
          <w:p>
            <w:pPr>
              <w:spacing w:after="40" w:before="40"/>
            </w:pPr>
            <w:r>
              <w:rPr>
                <w:rFonts w:ascii="Arial" w:cs="Arial" w:eastAsia="Arial" w:hAnsi="Arial"/>
                <w:b/>
                <w:bCs/>
                <w:color w:val="2C2C2A"/>
                <w:sz w:val="21"/>
                <w:szCs w:val="21"/>
              </w:rPr>
              <w:t xml:space="preserve">Información relevante: </w:t>
            </w:r>
            <w:r>
              <w:rPr>
                <w:rFonts w:ascii="Arial" w:cs="Arial" w:eastAsia="Arial" w:hAnsi="Arial"/>
                <w:color w:val="3D3D3A"/>
                <w:sz w:val="21"/>
                <w:szCs w:val="21"/>
              </w:rPr>
              <w:t xml:space="preserve">Los formularios largos se deben dividir en pasos (wizard/stepper). El primer paso pide datos básicos (nombre, email, contraseña) y el segundo pide datos de perfil e intereses. Mostrar una barra de progreso reduce el abandono. Los campos opcionales deben estar claramente marcados</w:t>
            </w:r>
          </w:p>
          <w:p>
            <w:pPr>
              <w:spacing w:after="40" w:before="40"/>
            </w:pPr>
            <w:r>
              <w:rPr>
                <w:rFonts w:ascii="Arial" w:cs="Arial" w:eastAsia="Arial" w:hAnsi="Arial"/>
                <w:b/>
                <w:bCs/>
                <w:color w:val="2C2C2A"/>
                <w:sz w:val="21"/>
                <w:szCs w:val="21"/>
              </w:rPr>
              <w:t xml:space="preserve">Aplicación en el proyecto: </w:t>
            </w:r>
            <w:r>
              <w:rPr>
                <w:rFonts w:ascii="Arial" w:cs="Arial" w:eastAsia="Arial" w:hAnsi="Arial"/>
                <w:color w:val="3D3D3A"/>
                <w:sz w:val="21"/>
                <w:szCs w:val="21"/>
              </w:rPr>
              <w:t xml:space="preserve">El registro de OVERLAND se divide en dos pasos: paso 1 con datos de acceso y paso 2 con intereses personales (música, deportes, gastronomía, país, ciudad, orientación). La barra de progreso se implementa con JavaScript</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3. Repositorio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BA7517" w:sz="16"/>
              <w:bottom w:val="single" w:color="D3D1C7" w:sz="1"/>
              <w:right w:val="single" w:color="D3D1C7" w:sz="1"/>
            </w:tcBorders>
            <w:shd w:fill="FAEEDA" w:val="clear"/>
            <w:tcMar>
              <w:top w:type="dxa" w:w="120"/>
              <w:left w:type="dxa" w:w="180"/>
              <w:bottom w:type="dxa" w:w="120"/>
              <w:right w:type="dxa" w:w="140"/>
            </w:tcMar>
          </w:tcPr>
          <w:p>
            <w:pPr>
              <w:spacing w:after="60" w:before="0"/>
            </w:pPr>
            <w:r>
              <w:rPr>
                <w:rFonts w:ascii="Arial" w:cs="Arial" w:eastAsia="Arial" w:hAnsi="Arial"/>
                <w:b/>
                <w:bCs/>
                <w:color w:val="633806"/>
                <w:sz w:val="21"/>
                <w:szCs w:val="21"/>
              </w:rPr>
              <w:t xml:space="preserve">Importante:</w:t>
            </w:r>
          </w:p>
          <w:p>
            <w:pPr>
              <w:spacing w:after="80" w:before="40"/>
            </w:pPr>
            <w:r>
              <w:rPr>
                <w:rFonts w:ascii="Arial" w:cs="Arial" w:eastAsia="Arial" w:hAnsi="Arial"/>
                <w:color w:val="633806"/>
                <w:sz w:val="21"/>
                <w:szCs w:val="21"/>
              </w:rPr>
              <w:t xml:space="preserve">El repositorio en GitHub será creado por Dylan Ugarte al inicio de la etapa de desarrollo. El link se completará en el próximo informe una vez que el repositorio esté activo y todos los integrantes tengan acceso.</w:t>
            </w:r>
          </w:p>
          <w:p>
            <w:pPr>
              <w:spacing w:after="40" w:before="40"/>
            </w:pPr>
            <w:r>
              <w:rPr>
                <w:rFonts w:ascii="Arial" w:cs="Arial" w:eastAsia="Arial" w:hAnsi="Arial"/>
                <w:b/>
                <w:bCs/>
                <w:color w:val="2C2C2A"/>
                <w:sz w:val="21"/>
                <w:szCs w:val="21"/>
              </w:rPr>
              <w:t xml:space="preserve">Link del repositorio: </w:t>
            </w:r>
            <w:r>
              <w:rPr>
                <w:rFonts w:ascii="Arial" w:cs="Arial" w:eastAsia="Arial" w:hAnsi="Arial"/>
                <w:color w:val="3D3D3A"/>
                <w:sz w:val="21"/>
                <w:szCs w:val="21"/>
              </w:rPr>
              <w:t xml:space="preserve">Por confirmar — a cargo de Dylan Ugarte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Integrante</w:t>
            </w:r>
          </w:p>
        </w:tc>
        <w:tc>
          <w:tcPr>
            <w:tcW w:type="dxa" w:w="62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Rol en el repositorio</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Santiago Battiston</w:t>
            </w:r>
          </w:p>
        </w:tc>
        <w:tc>
          <w:tcPr>
            <w:tcW w:type="dxa" w:w="62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colaborador — sube código de landing page y sistema de diseño CSS</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Tomás Silvero</w:t>
            </w:r>
          </w:p>
        </w:tc>
        <w:tc>
          <w:tcPr>
            <w:tcW w:type="dxa" w:w="62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colaborador — sube código de autenticación y backend PHP</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Ignacio Kozak</w:t>
            </w:r>
          </w:p>
        </w:tc>
        <w:tc>
          <w:tcPr>
            <w:tcW w:type="dxa" w:w="62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colaborador — sube código de catálogo, filtros y página de detalle</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Cristian Velozo</w:t>
            </w:r>
          </w:p>
        </w:tc>
        <w:tc>
          <w:tcPr>
            <w:tcW w:type="dxa" w:w="62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colaborador — sube código de reservas y dashboard del viajero</w:t>
            </w:r>
          </w:p>
        </w:tc>
      </w:tr>
      <w:tr>
        <w:tc>
          <w:tcPr>
            <w:tcW w:type="dxa" w:w="28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Tobías Juárez</w:t>
            </w:r>
          </w:p>
        </w:tc>
        <w:tc>
          <w:tcPr>
            <w:tcW w:type="dxa" w:w="62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colaborador — sube código de perfil, intereses y contacto</w:t>
            </w:r>
          </w:p>
        </w:tc>
      </w:tr>
      <w:tr>
        <w:tc>
          <w:tcPr>
            <w:tcW w:type="dxa" w:w="28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Dylan Ugarte</w:t>
            </w:r>
          </w:p>
        </w:tc>
        <w:tc>
          <w:tcPr>
            <w:tcW w:type="dxa" w:w="62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Acceso: administrador — gestiona el repositorio, sube esquema SQL y coordina merges</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4. Avance del desarrollo</w:t>
      </w:r>
    </w:p>
    <w:p>
      <w:pPr>
        <w:spacing w:after="80" w:before="40"/>
      </w:pPr>
      <w:r>
        <w:rPr>
          <w:rFonts w:ascii="Arial" w:cs="Arial" w:eastAsia="Arial" w:hAnsi="Arial"/>
          <w:color w:val="3D3D3A"/>
          <w:sz w:val="21"/>
          <w:szCs w:val="21"/>
        </w:rPr>
        <w:t xml:space="preserve">Al momento de la entrega de este informe, el equipo completó la etapa de planificación y diseño del proyecto. Se definió la arquitectura completa del sitio, la identidad visual, la estructura de la base de datos y la división de tareas. El desarrollo de código comienza en la siguiente etapa.</w:t>
      </w:r>
    </w:p>
    <w:p>
      <w:pPr>
        <w:spacing w:after="60" w:before="60"/>
      </w:pPr>
      <w:r>
        <w:t xml:space="preserve"/>
      </w:r>
    </w:p>
    <w:p>
      <w:pPr>
        <w:spacing w:after="80" w:before="180"/>
      </w:pPr>
      <w:r>
        <w:rPr>
          <w:rFonts w:ascii="Arial" w:cs="Arial" w:eastAsia="Arial" w:hAnsi="Arial"/>
          <w:b/>
          <w:bCs/>
          <w:color w:val="1D9E75"/>
          <w:sz w:val="24"/>
          <w:szCs w:val="24"/>
        </w:rPr>
        <w:t xml:space="preserve">4.1 Estructura del sitio definida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Página</w:t>
            </w:r>
          </w:p>
        </w:tc>
        <w:tc>
          <w:tcPr>
            <w:tcW w:type="dxa" w:w="64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Descripción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index.php</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Landing page con hero, buscador, categorías y experiencias destacadas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explorar.php</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Catálogo de experiencias con filtros dinámicos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detalle.php</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Detalle de experiencia con itinerario y formulario de reserva</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auth.php</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Registro en dos pasos + login con sesiones PHP</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dashboard.php</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Panel del viajero con reservas activas</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mis-reservas.php</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Historial de reservas con estados</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perfil.php</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Perfil editable con intereses del viajero</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contacto.php</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Formulario de contacto</w:t>
            </w:r>
          </w:p>
        </w:tc>
      </w:tr>
    </w:tbl>
    <w:p>
      <w:pPr>
        <w:spacing w:after="60" w:before="60"/>
      </w:pPr>
      <w:r>
        <w:t xml:space="preserve"/>
      </w:r>
    </w:p>
    <w:p>
      <w:pPr>
        <w:spacing w:after="80" w:before="180"/>
      </w:pPr>
      <w:r>
        <w:rPr>
          <w:rFonts w:ascii="Arial" w:cs="Arial" w:eastAsia="Arial" w:hAnsi="Arial"/>
          <w:b/>
          <w:bCs/>
          <w:color w:val="1D9E75"/>
          <w:sz w:val="24"/>
          <w:szCs w:val="24"/>
        </w:rPr>
        <w:t xml:space="preserve">4.2 Tecnologías definidas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Tecnología</w:t>
            </w:r>
          </w:p>
        </w:tc>
        <w:tc>
          <w:tcPr>
            <w:tcW w:type="dxa" w:w="68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Para qué se usa</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HTML5</w:t>
            </w:r>
          </w:p>
        </w:tc>
        <w:tc>
          <w:tcPr>
            <w:tcW w:type="dxa" w:w="6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Estructura de todas las páginas del sitio</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CSS3</w:t>
            </w:r>
          </w:p>
        </w:tc>
        <w:tc>
          <w:tcPr>
            <w:tcW w:type="dxa" w:w="68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Diseño visual y adaptación a mobile, tablet y desktop</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JavaScript</w:t>
            </w:r>
          </w:p>
        </w:tc>
        <w:tc>
          <w:tcPr>
            <w:tcW w:type="dxa" w:w="6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Filtros dinámicos, validación de formularios e interactividad</w:t>
            </w:r>
          </w:p>
        </w:tc>
      </w:tr>
      <w:tr>
        <w:tc>
          <w:tcPr>
            <w:tcW w:type="dxa" w:w="22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PHP</w:t>
            </w:r>
          </w:p>
        </w:tc>
        <w:tc>
          <w:tcPr>
            <w:tcW w:type="dxa" w:w="68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Login, registro, reservas y conexión con la base de datos</w:t>
            </w:r>
          </w:p>
        </w:tc>
      </w:tr>
      <w:tr>
        <w:tc>
          <w:tcPr>
            <w:tcW w:type="dxa" w:w="22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MySQL</w:t>
            </w:r>
          </w:p>
        </w:tc>
        <w:tc>
          <w:tcPr>
            <w:tcW w:type="dxa" w:w="68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Almacenamiento de usuarios, experiencias, reservas e intereses</w:t>
            </w:r>
          </w:p>
        </w:tc>
      </w:tr>
    </w:tbl>
    <w:p>
      <w:pPr>
        <w:spacing w:after="60" w:before="60"/>
      </w:pPr>
      <w:r>
        <w:t xml:space="preserve"/>
      </w:r>
    </w:p>
    <w:p>
      <w:pPr>
        <w:spacing w:after="80" w:before="180"/>
      </w:pPr>
      <w:r>
        <w:rPr>
          <w:rFonts w:ascii="Arial" w:cs="Arial" w:eastAsia="Arial" w:hAnsi="Arial"/>
          <w:b/>
          <w:bCs/>
          <w:color w:val="1D9E75"/>
          <w:sz w:val="24"/>
          <w:szCs w:val="24"/>
        </w:rPr>
        <w:t xml:space="preserve">4.3 Funcionalidades planificadas</w:t>
      </w:r>
    </w:p>
    <w:p>
      <w:pPr>
        <w:pStyle w:val="ListParagraph"/>
        <w:numPr>
          <w:ilvl w:val="0"/>
          <w:numId w:val="2"/>
        </w:numPr>
        <w:spacing w:after="30" w:before="30"/>
      </w:pPr>
      <w:r>
        <w:rPr>
          <w:rFonts w:ascii="Arial" w:cs="Arial" w:eastAsia="Arial" w:hAnsi="Arial"/>
          <w:b/>
          <w:bCs/>
          <w:color w:val="3D3D3A"/>
          <w:sz w:val="21"/>
          <w:szCs w:val="21"/>
        </w:rPr>
        <w:t xml:space="preserve">Sistema de registro en dos pasos con recolección de intereses personales.</w:t>
      </w:r>
    </w:p>
    <w:p>
      <w:pPr>
        <w:pStyle w:val="ListParagraph"/>
        <w:numPr>
          <w:ilvl w:val="0"/>
          <w:numId w:val="2"/>
        </w:numPr>
        <w:spacing w:after="30" w:before="30"/>
      </w:pPr>
      <w:r>
        <w:rPr>
          <w:rFonts w:ascii="Arial" w:cs="Arial" w:eastAsia="Arial" w:hAnsi="Arial"/>
          <w:b w:val="false"/>
          <w:bCs w:val="false"/>
          <w:color w:val="3D3D3A"/>
          <w:sz w:val="21"/>
          <w:szCs w:val="21"/>
        </w:rPr>
        <w:t xml:space="preserve">Login con sesiones PHP y protección de páginas privadas.</w:t>
      </w:r>
    </w:p>
    <w:p>
      <w:pPr>
        <w:pStyle w:val="ListParagraph"/>
        <w:numPr>
          <w:ilvl w:val="0"/>
          <w:numId w:val="2"/>
        </w:numPr>
        <w:spacing w:after="30" w:before="30"/>
      </w:pPr>
      <w:r>
        <w:rPr>
          <w:rFonts w:ascii="Arial" w:cs="Arial" w:eastAsia="Arial" w:hAnsi="Arial"/>
          <w:b w:val="false"/>
          <w:bCs w:val="false"/>
          <w:color w:val="3D3D3A"/>
          <w:sz w:val="21"/>
          <w:szCs w:val="21"/>
        </w:rPr>
        <w:t xml:space="preserve">Catálogo de experiencias con filtros por categoría, destino, duración y dificultad.</w:t>
      </w:r>
    </w:p>
    <w:p>
      <w:pPr>
        <w:pStyle w:val="ListParagraph"/>
        <w:numPr>
          <w:ilvl w:val="0"/>
          <w:numId w:val="2"/>
        </w:numPr>
        <w:spacing w:after="30" w:before="30"/>
      </w:pPr>
      <w:r>
        <w:rPr>
          <w:rFonts w:ascii="Arial" w:cs="Arial" w:eastAsia="Arial" w:hAnsi="Arial"/>
          <w:b w:val="false"/>
          <w:bCs w:val="false"/>
          <w:color w:val="3D3D3A"/>
          <w:sz w:val="21"/>
          <w:szCs w:val="21"/>
        </w:rPr>
        <w:t xml:space="preserve">Página de detalle con galería, itinerario y formulario de reserva.</w:t>
      </w:r>
    </w:p>
    <w:p>
      <w:pPr>
        <w:pStyle w:val="ListParagraph"/>
        <w:numPr>
          <w:ilvl w:val="0"/>
          <w:numId w:val="2"/>
        </w:numPr>
        <w:spacing w:after="30" w:before="30"/>
      </w:pPr>
      <w:r>
        <w:rPr>
          <w:rFonts w:ascii="Arial" w:cs="Arial" w:eastAsia="Arial" w:hAnsi="Arial"/>
          <w:b w:val="false"/>
          <w:bCs w:val="false"/>
          <w:color w:val="3D3D3A"/>
          <w:sz w:val="21"/>
          <w:szCs w:val="21"/>
        </w:rPr>
        <w:t xml:space="preserve">Sistema de matching: agrupamiento automático de viajeros por intereses comunes al reservar.</w:t>
      </w:r>
    </w:p>
    <w:p>
      <w:pPr>
        <w:pStyle w:val="ListParagraph"/>
        <w:numPr>
          <w:ilvl w:val="0"/>
          <w:numId w:val="2"/>
        </w:numPr>
        <w:spacing w:after="30" w:before="30"/>
      </w:pPr>
      <w:r>
        <w:rPr>
          <w:rFonts w:ascii="Arial" w:cs="Arial" w:eastAsia="Arial" w:hAnsi="Arial"/>
          <w:b w:val="false"/>
          <w:bCs w:val="false"/>
          <w:color w:val="3D3D3A"/>
          <w:sz w:val="21"/>
          <w:szCs w:val="21"/>
        </w:rPr>
        <w:t xml:space="preserve">Panel del viajero con historial de reservas y estados.</w:t>
      </w:r>
    </w:p>
    <w:p>
      <w:pPr>
        <w:pStyle w:val="ListParagraph"/>
        <w:numPr>
          <w:ilvl w:val="0"/>
          <w:numId w:val="2"/>
        </w:numPr>
        <w:spacing w:after="30" w:before="30"/>
      </w:pPr>
      <w:r>
        <w:rPr>
          <w:rFonts w:ascii="Arial" w:cs="Arial" w:eastAsia="Arial" w:hAnsi="Arial"/>
          <w:b w:val="false"/>
          <w:bCs w:val="false"/>
          <w:color w:val="3D3D3A"/>
          <w:sz w:val="21"/>
          <w:szCs w:val="21"/>
        </w:rPr>
        <w:t xml:space="preserve">Perfil editable con datos personales e intereses.</w:t>
      </w:r>
    </w:p>
    <w:p>
      <w:pPr>
        <w:spacing w:after="60" w:before="60"/>
      </w:pPr>
      <w:r>
        <w:t xml:space="preserve"/>
      </w:r>
    </w:p>
    <w:p>
      <w:pPr>
        <w:spacing w:after="80" w:before="180"/>
      </w:pPr>
      <w:r>
        <w:rPr>
          <w:rFonts w:ascii="Arial" w:cs="Arial" w:eastAsia="Arial" w:hAnsi="Arial"/>
          <w:b/>
          <w:bCs/>
          <w:color w:val="1D9E75"/>
          <w:sz w:val="24"/>
          <w:szCs w:val="24"/>
        </w:rPr>
        <w:t xml:space="preserve">4.4 Identidad visual y diseño</w:t>
      </w:r>
    </w:p>
    <w:p>
      <w:pPr>
        <w:spacing w:after="80" w:before="40"/>
      </w:pPr>
      <w:r>
        <w:rPr>
          <w:rFonts w:ascii="Arial" w:cs="Arial" w:eastAsia="Arial" w:hAnsi="Arial"/>
          <w:color w:val="3D3D3A"/>
          <w:sz w:val="21"/>
          <w:szCs w:val="21"/>
        </w:rPr>
        <w:t xml:space="preserve">Se completó la identidad visual del proyecto: logo diseñado por el equipo (tortuga como símbolo de aventura sostenida y el eslogan Go Further), paleta de colores definida (verde expedición #1D9E75, carbón #2C2C2A, ámbar #BA7517), tipografía Inter y wireframes de alta fidelidad de las dos pantallas principales.</w:t>
      </w:r>
    </w:p>
    <w:p>
      <w:pPr>
        <w:spacing w:after="60" w:before="60"/>
      </w:pPr>
      <w:r>
        <w:t xml:space="preserve"/>
      </w:r>
    </w:p>
    <w:p>
      <w:pPr>
        <w:pStyle w:val="Heading1"/>
        <w:pBdr>
          <w:bottom w:val="single" w:color="1D9E75" w:sz="8" w:space="3"/>
        </w:pBdr>
        <w:spacing w:after="100" w:before="280"/>
      </w:pPr>
      <w:r>
        <w:rPr>
          <w:rFonts w:ascii="Arial" w:cs="Arial" w:eastAsia="Arial" w:hAnsi="Arial"/>
          <w:b/>
          <w:bCs/>
          <w:color w:val="2C2C2A"/>
          <w:sz w:val="28"/>
          <w:szCs w:val="28"/>
        </w:rPr>
        <w:t xml:space="preserve">5. Diferencial innovador — Sistema de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1D9E75" w:sz="16"/>
              <w:bottom w:val="single" w:color="D3D1C7" w:sz="1"/>
              <w:right w:val="single" w:color="D3D1C7" w:sz="1"/>
            </w:tcBorders>
            <w:shd w:fill="E1F5EE" w:val="clear"/>
            <w:tcMar>
              <w:top w:type="dxa" w:w="120"/>
              <w:left w:type="dxa" w:w="180"/>
              <w:bottom w:type="dxa" w:w="120"/>
              <w:right w:type="dxa" w:w="140"/>
            </w:tcMar>
          </w:tcPr>
          <w:p>
            <w:pPr>
              <w:spacing w:after="80" w:before="0"/>
            </w:pPr>
            <w:r>
              <w:rPr>
                <w:rFonts w:ascii="Arial" w:cs="Arial" w:eastAsia="Arial" w:hAnsi="Arial"/>
                <w:b/>
                <w:bCs/>
                <w:color w:val="085041"/>
                <w:sz w:val="22"/>
                <w:szCs w:val="22"/>
              </w:rPr>
              <w:t xml:space="preserve">¿Qué es el sistema de matching de OVERLAND?</w:t>
            </w:r>
          </w:p>
          <w:p>
            <w:pPr>
              <w:spacing w:after="80" w:before="40"/>
            </w:pPr>
            <w:r>
              <w:rPr>
                <w:rFonts w:ascii="Arial" w:cs="Arial" w:eastAsia="Arial" w:hAnsi="Arial"/>
                <w:color w:val="085041"/>
                <w:sz w:val="21"/>
                <w:szCs w:val="21"/>
              </w:rPr>
              <w:t xml:space="preserve">La mayoría de las plataformas de reservas de aventura conectan al viajero con la experiencia, pero ignoran a las personas con las que va a compartir esa experiencia. OVERLAND resuelve esto con un sistema de matching por intereses.</w:t>
            </w:r>
          </w:p>
          <w:p>
            <w:pPr>
              <w:spacing w:after="60" w:before="60"/>
            </w:pPr>
            <w:r>
              <w:t xml:space="preserve"/>
            </w:r>
          </w:p>
          <w:p>
            <w:pPr>
              <w:spacing w:after="60" w:before="0"/>
            </w:pPr>
            <w:r>
              <w:rPr>
                <w:rFonts w:ascii="Arial" w:cs="Arial" w:eastAsia="Arial" w:hAnsi="Arial"/>
                <w:b/>
                <w:bCs/>
                <w:color w:val="085041"/>
                <w:sz w:val="21"/>
                <w:szCs w:val="21"/>
              </w:rPr>
              <w:t xml:space="preserve">¿Cómo funciona?</w:t>
            </w:r>
          </w:p>
          <w:p>
            <w:pPr>
              <w:pStyle w:val="ListParagraph"/>
              <w:numPr>
                <w:ilvl w:val="0"/>
                <w:numId w:val="2"/>
              </w:numPr>
              <w:spacing w:after="30" w:before="30"/>
            </w:pPr>
            <w:r>
              <w:rPr>
                <w:rFonts w:ascii="Arial" w:cs="Arial" w:eastAsia="Arial" w:hAnsi="Arial"/>
                <w:b w:val="false"/>
                <w:bCs w:val="false"/>
                <w:color w:val="3D3D3A"/>
                <w:sz w:val="21"/>
                <w:szCs w:val="21"/>
              </w:rPr>
              <w:t xml:space="preserve">Al registrarse, el viajero completa un perfil de intereses en el paso 2 del registro: música, gastronomía, deportes, país de origen, ciudad y otros datos de afinidad.</w:t>
            </w:r>
          </w:p>
          <w:p>
            <w:pPr>
              <w:pStyle w:val="ListParagraph"/>
              <w:numPr>
                <w:ilvl w:val="0"/>
                <w:numId w:val="2"/>
              </w:numPr>
              <w:spacing w:after="30" w:before="30"/>
            </w:pPr>
            <w:r>
              <w:rPr>
                <w:rFonts w:ascii="Arial" w:cs="Arial" w:eastAsia="Arial" w:hAnsi="Arial"/>
                <w:b w:val="false"/>
                <w:bCs w:val="false"/>
                <w:color w:val="3D3D3A"/>
                <w:sz w:val="21"/>
                <w:szCs w:val="21"/>
              </w:rPr>
              <w:t xml:space="preserve">Cuando el viajero reserva una expedición, el sistema consulta la base de datos y compara sus intereses con los de otros viajeros que reservaron la misma experiencia.</w:t>
            </w:r>
          </w:p>
          <w:p>
            <w:pPr>
              <w:pStyle w:val="ListParagraph"/>
              <w:numPr>
                <w:ilvl w:val="0"/>
                <w:numId w:val="2"/>
              </w:numPr>
              <w:spacing w:after="30" w:before="30"/>
            </w:pPr>
            <w:r>
              <w:rPr>
                <w:rFonts w:ascii="Arial" w:cs="Arial" w:eastAsia="Arial" w:hAnsi="Arial"/>
                <w:b w:val="false"/>
                <w:bCs w:val="false"/>
                <w:color w:val="3D3D3A"/>
                <w:sz w:val="21"/>
                <w:szCs w:val="21"/>
              </w:rPr>
              <w:t xml:space="preserve">El sistema agrupa automáticamente a los viajeros con mayor cantidad de intereses en común, formando grupos de expedición con afinidad previa.</w:t>
            </w:r>
          </w:p>
          <w:p>
            <w:pPr>
              <w:pStyle w:val="ListParagraph"/>
              <w:numPr>
                <w:ilvl w:val="0"/>
                <w:numId w:val="2"/>
              </w:numPr>
              <w:spacing w:after="30" w:before="30"/>
            </w:pPr>
            <w:r>
              <w:rPr>
                <w:rFonts w:ascii="Arial" w:cs="Arial" w:eastAsia="Arial" w:hAnsi="Arial"/>
                <w:b w:val="false"/>
                <w:bCs w:val="false"/>
                <w:color w:val="3D3D3A"/>
                <w:sz w:val="21"/>
                <w:szCs w:val="21"/>
              </w:rPr>
              <w:t xml:space="preserve">Antes de la expedición, cada viajero puede ver el perfil básico de las personas con las que va a compartir el viaje.</w:t>
            </w:r>
          </w:p>
          <w:p>
            <w:pPr>
              <w:spacing w:after="60" w:before="60"/>
            </w:pPr>
            <w:r>
              <w:t xml:space="preserve"/>
            </w:r>
          </w:p>
          <w:p>
            <w:pPr>
              <w:spacing w:after="60" w:before="0"/>
            </w:pPr>
            <w:r>
              <w:rPr>
                <w:rFonts w:ascii="Arial" w:cs="Arial" w:eastAsia="Arial" w:hAnsi="Arial"/>
                <w:b/>
                <w:bCs/>
                <w:color w:val="085041"/>
                <w:sz w:val="21"/>
                <w:szCs w:val="21"/>
              </w:rPr>
              <w:t xml:space="preserve">¿Por qué es innovador?</w:t>
            </w:r>
          </w:p>
          <w:p>
            <w:pPr>
              <w:spacing w:after="80" w:before="40"/>
            </w:pPr>
            <w:r>
              <w:rPr>
                <w:rFonts w:ascii="Arial" w:cs="Arial" w:eastAsia="Arial" w:hAnsi="Arial"/>
                <w:color w:val="085041"/>
                <w:sz w:val="21"/>
                <w:szCs w:val="21"/>
              </w:rPr>
              <w:t xml:space="preserve">Ninguna plataforma de aventura existente (Viator, GetYourGuide, Airbnb Experiences) ofrece matching entre viajeros. OVERLAND transforma una reserva individual en una experiencia social, donde el grupo no es aleatorio sino construido por afinidad. Esto mejora la experiencia real del viaje y diferencia la plataforma de toda la competencia.</w:t>
            </w:r>
          </w:p>
        </w:tc>
      </w:tr>
    </w:tbl>
    <w:p>
      <w:pPr>
        <w:spacing w:after="60" w:before="60"/>
      </w:pPr>
      <w:r>
        <w:t xml:space="preserve"/>
      </w:r>
    </w:p>
    <w:p>
      <w:pPr>
        <w:spacing w:after="80" w:before="180"/>
      </w:pPr>
      <w:r>
        <w:rPr>
          <w:rFonts w:ascii="Arial" w:cs="Arial" w:eastAsia="Arial" w:hAnsi="Arial"/>
          <w:b/>
          <w:bCs/>
          <w:color w:val="1D9E75"/>
          <w:sz w:val="24"/>
          <w:szCs w:val="24"/>
        </w:rPr>
        <w:t xml:space="preserve">Campos de intereses recopilados en el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Campo</w:t>
            </w:r>
          </w:p>
        </w:tc>
        <w:tc>
          <w:tcPr>
            <w:tcW w:type="dxa" w:w="64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Descripción</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Música</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Géneros favoritos: rock, electrónica, folclore, jazz, pop, etc.</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Gastronomía</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Preferencias alimentarias: vegano, omnívoro, sin gluten, cocina regional, etc.</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Deportes y actividades</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Deportes que practica: escalada, natación, ciclismo, yoga, fútbol, etc.</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País de origen</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País de residencia actual del viajero</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Ciudad</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Ciudad de residencia para facilitar encuentros previos al viaje</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Nivel de experiencia outdoor</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Principiante, intermedio, avanzado o extremo</w:t>
            </w:r>
          </w:p>
        </w:tc>
      </w:tr>
      <w:tr>
        <w:tc>
          <w:tcPr>
            <w:tcW w:type="dxa" w:w="26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Idiomas que habla</w:t>
            </w:r>
          </w:p>
        </w:tc>
        <w:tc>
          <w:tcPr>
            <w:tcW w:type="dxa" w:w="64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Para facilitar la comunicación dentro del grupo</w:t>
            </w:r>
          </w:p>
        </w:tc>
      </w:tr>
      <w:tr>
        <w:tc>
          <w:tcPr>
            <w:tcW w:type="dxa" w:w="26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Estilo de viaje</w:t>
            </w:r>
          </w:p>
        </w:tc>
        <w:tc>
          <w:tcPr>
            <w:tcW w:type="dxa" w:w="64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Mochilero, glamping, aventura extrema, contemplativo, fotográfico</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6. Dificultades encontradas</w:t>
      </w:r>
    </w:p>
    <w:p>
      <w:pPr>
        <w:spacing w:after="80" w:before="40"/>
      </w:pPr>
      <w:r>
        <w:rPr>
          <w:rFonts w:ascii="Arial" w:cs="Arial" w:eastAsia="Arial" w:hAnsi="Arial"/>
          <w:color w:val="3D3D3A"/>
          <w:sz w:val="21"/>
          <w:szCs w:val="21"/>
        </w:rPr>
        <w:t xml:space="preserve">Durante esta primera etapa de planificación y diseño, el equipo no registró dificultades técnicas significativas. El trabajo se desarrolló de manera organizada y colaborativa.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BA7517" w:sz="16"/>
              <w:bottom w:val="single" w:color="D3D1C7" w:sz="1"/>
              <w:right w:val="single" w:color="D3D1C7" w:sz="1"/>
            </w:tcBorders>
            <w:shd w:fill="FAEEDA" w:val="clear"/>
            <w:tcMar>
              <w:top w:type="dxa" w:w="120"/>
              <w:left w:type="dxa" w:w="180"/>
              <w:bottom w:type="dxa" w:w="120"/>
              <w:right w:type="dxa" w:w="140"/>
            </w:tcMar>
          </w:tcPr>
          <w:p>
            <w:pPr>
              <w:spacing w:after="60" w:before="0"/>
            </w:pPr>
            <w:r>
              <w:rPr>
                <w:rFonts w:ascii="Arial" w:cs="Arial" w:eastAsia="Arial" w:hAnsi="Arial"/>
                <w:b/>
                <w:bCs/>
                <w:color w:val="633806"/>
                <w:sz w:val="21"/>
                <w:szCs w:val="21"/>
              </w:rPr>
              <w:t xml:space="preserve">Observación del líder:</w:t>
            </w:r>
          </w:p>
          <w:p>
            <w:pPr>
              <w:spacing w:after="80" w:before="40"/>
            </w:pPr>
            <w:r>
              <w:rPr>
                <w:rFonts w:ascii="Arial" w:cs="Arial" w:eastAsia="Arial" w:hAnsi="Arial"/>
                <w:color w:val="633806"/>
                <w:sz w:val="21"/>
                <w:szCs w:val="21"/>
              </w:rPr>
              <w:t xml:space="preserve">El único desafío de esta etapa fue la definición del diferencial innovador del proyecto. Luego de la devolución del profesor respecto a la falta de innovación en la propuesta original, el equipo trabajó en conjunto para identificar una funcionalidad genuinamente diferenciadora: el sistema de matching por intereses. Esta decisión fortaleció el concepto del proyecto y alineó mejor la propuesta con las expectativas de la cátedra.</w:t>
            </w:r>
          </w:p>
        </w:tc>
      </w:tr>
    </w:tbl>
    <w:p>
      <w:pPr>
        <w:spacing w:after="60" w:before="60"/>
      </w:pPr>
      <w:r>
        <w:t xml:space="preserve"/>
      </w:r>
    </w:p>
    <w:p>
      <w:pPr>
        <w:pStyle w:val="Heading1"/>
        <w:pBdr>
          <w:bottom w:val="single" w:color="1D9E75" w:sz="8" w:space="3"/>
        </w:pBdr>
        <w:spacing w:after="100" w:before="280"/>
      </w:pPr>
      <w:r>
        <w:rPr>
          <w:rFonts w:ascii="Arial" w:cs="Arial" w:eastAsia="Arial" w:hAnsi="Arial"/>
          <w:b/>
          <w:bCs/>
          <w:color w:val="2C2C2A"/>
          <w:sz w:val="28"/>
          <w:szCs w:val="28"/>
        </w:rPr>
        <w:t xml:space="preserve">7. Próximos pasos</w:t>
      </w:r>
    </w:p>
    <w:p>
      <w:pPr>
        <w:spacing w:after="80" w:before="180"/>
      </w:pPr>
      <w:r>
        <w:rPr>
          <w:rFonts w:ascii="Arial" w:cs="Arial" w:eastAsia="Arial" w:hAnsi="Arial"/>
          <w:b/>
          <w:bCs/>
          <w:color w:val="1D9E75"/>
          <w:sz w:val="24"/>
          <w:szCs w:val="24"/>
        </w:rPr>
        <w:t xml:space="preserve">Tareas pendientes</w:t>
      </w:r>
    </w:p>
    <w:p>
      <w:pPr>
        <w:pStyle w:val="ListParagraph"/>
        <w:numPr>
          <w:ilvl w:val="0"/>
          <w:numId w:val="2"/>
        </w:numPr>
        <w:spacing w:after="30" w:before="30"/>
      </w:pPr>
      <w:r>
        <w:rPr>
          <w:rFonts w:ascii="Arial" w:cs="Arial" w:eastAsia="Arial" w:hAnsi="Arial"/>
          <w:b w:val="false"/>
          <w:bCs w:val="false"/>
          <w:color w:val="3D3D3A"/>
          <w:sz w:val="21"/>
          <w:szCs w:val="21"/>
        </w:rPr>
        <w:t xml:space="preserve">Crear el repositorio en GitHub y dar acceso a todos los integrantes. (Dylan Ugarte)</w:t>
      </w:r>
    </w:p>
    <w:p>
      <w:pPr>
        <w:pStyle w:val="ListParagraph"/>
        <w:numPr>
          <w:ilvl w:val="0"/>
          <w:numId w:val="2"/>
        </w:numPr>
        <w:spacing w:after="30" w:before="30"/>
      </w:pPr>
      <w:r>
        <w:rPr>
          <w:rFonts w:ascii="Arial" w:cs="Arial" w:eastAsia="Arial" w:hAnsi="Arial"/>
          <w:b w:val="false"/>
          <w:bCs w:val="false"/>
          <w:color w:val="3D3D3A"/>
          <w:sz w:val="21"/>
          <w:szCs w:val="21"/>
        </w:rPr>
        <w:t xml:space="preserve">Crear el esquema de base de datos en MySQL con las tablas definidas. (Dylan Ugarte)</w:t>
      </w:r>
    </w:p>
    <w:p>
      <w:pPr>
        <w:pStyle w:val="ListParagraph"/>
        <w:numPr>
          <w:ilvl w:val="0"/>
          <w:numId w:val="2"/>
        </w:numPr>
        <w:spacing w:after="30" w:before="30"/>
      </w:pPr>
      <w:r>
        <w:rPr>
          <w:rFonts w:ascii="Arial" w:cs="Arial" w:eastAsia="Arial" w:hAnsi="Arial"/>
          <w:b w:val="false"/>
          <w:bCs w:val="false"/>
          <w:color w:val="3D3D3A"/>
          <w:sz w:val="21"/>
          <w:szCs w:val="21"/>
        </w:rPr>
        <w:t xml:space="preserve">Desarrollar la estructura HTML base y el sistema de diseño CSS global. (Santiago Battiston)</w:t>
      </w:r>
    </w:p>
    <w:p>
      <w:pPr>
        <w:pStyle w:val="ListParagraph"/>
        <w:numPr>
          <w:ilvl w:val="0"/>
          <w:numId w:val="2"/>
        </w:numPr>
        <w:spacing w:after="30" w:before="30"/>
      </w:pPr>
      <w:r>
        <w:rPr>
          <w:rFonts w:ascii="Arial" w:cs="Arial" w:eastAsia="Arial" w:hAnsi="Arial"/>
          <w:b w:val="false"/>
          <w:bCs w:val="false"/>
          <w:color w:val="3D3D3A"/>
          <w:sz w:val="21"/>
          <w:szCs w:val="21"/>
        </w:rPr>
        <w:t xml:space="preserve">Programar el formulario de registro en dos pasos con los campos de intereses. (Tomás Silvero)</w:t>
      </w:r>
    </w:p>
    <w:p>
      <w:pPr>
        <w:pStyle w:val="ListParagraph"/>
        <w:numPr>
          <w:ilvl w:val="0"/>
          <w:numId w:val="2"/>
        </w:numPr>
        <w:spacing w:after="30" w:before="30"/>
      </w:pPr>
      <w:r>
        <w:rPr>
          <w:rFonts w:ascii="Arial" w:cs="Arial" w:eastAsia="Arial" w:hAnsi="Arial"/>
          <w:b w:val="false"/>
          <w:bCs w:val="false"/>
          <w:color w:val="3D3D3A"/>
          <w:sz w:val="21"/>
          <w:szCs w:val="21"/>
        </w:rPr>
        <w:t xml:space="preserve">Desarrollar la landing page con el hero y el buscador. (Santiago Battiston)</w:t>
      </w:r>
    </w:p>
    <w:p>
      <w:pPr>
        <w:pStyle w:val="ListParagraph"/>
        <w:numPr>
          <w:ilvl w:val="0"/>
          <w:numId w:val="2"/>
        </w:numPr>
        <w:spacing w:after="30" w:before="30"/>
      </w:pPr>
      <w:r>
        <w:rPr>
          <w:rFonts w:ascii="Arial" w:cs="Arial" w:eastAsia="Arial" w:hAnsi="Arial"/>
          <w:b w:val="false"/>
          <w:bCs w:val="false"/>
          <w:color w:val="3D3D3A"/>
          <w:sz w:val="21"/>
          <w:szCs w:val="21"/>
        </w:rPr>
        <w:t xml:space="preserve">Comenzar la página de catálogo con los filtros dinámicos en JavaScript. (Ignacio Kozak)</w:t>
      </w:r>
    </w:p>
    <w:p>
      <w:pPr>
        <w:spacing w:after="60" w:before="60"/>
      </w:pPr>
      <w:r>
        <w:t xml:space="preserve"/>
      </w:r>
    </w:p>
    <w:p>
      <w:pPr>
        <w:spacing w:after="80" w:before="180"/>
      </w:pPr>
      <w:r>
        <w:rPr>
          <w:rFonts w:ascii="Arial" w:cs="Arial" w:eastAsia="Arial" w:hAnsi="Arial"/>
          <w:b/>
          <w:bCs/>
          <w:color w:val="1D9E75"/>
          <w:sz w:val="24"/>
          <w:szCs w:val="24"/>
        </w:rPr>
        <w:t xml:space="preserve">Plan de trabajo para la siguiente etapa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Etapa</w:t>
            </w:r>
          </w:p>
        </w:tc>
        <w:tc>
          <w:tcPr>
            <w:tcW w:type="dxa" w:w="7226"/>
            <w:tcBorders>
              <w:top w:val="single" w:color="D3D1C7" w:sz="1"/>
              <w:left w:val="single" w:color="D3D1C7" w:sz="1"/>
              <w:bottom w:val="single" w:color="D3D1C7" w:sz="1"/>
              <w:right w:val="single" w:color="D3D1C7" w:sz="1"/>
            </w:tcBorders>
            <w:shd w:fill="1D9E75" w:val="clear"/>
            <w:tcMar>
              <w:top w:type="dxa" w:w="70"/>
              <w:left w:type="dxa" w:w="100"/>
              <w:bottom w:type="dxa" w:w="70"/>
              <w:right w:type="dxa" w:w="100"/>
            </w:tcMar>
          </w:tcPr>
          <w:p>
            <w:r>
              <w:rPr>
                <w:rFonts w:ascii="Arial" w:cs="Arial" w:eastAsia="Arial" w:hAnsi="Arial"/>
                <w:b/>
                <w:bCs/>
                <w:color w:val="FFFFFF"/>
                <w:sz w:val="19"/>
                <w:szCs w:val="19"/>
              </w:rPr>
              <w:t xml:space="preserve">Objetivos</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Semana 1</w:t>
            </w:r>
          </w:p>
        </w:tc>
        <w:tc>
          <w:tcPr>
            <w:tcW w:type="dxa" w:w="72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Repositorio GitHub activo. Estructura de carpetas definida. Base de datos creada con tablas iniciales.</w:t>
            </w:r>
          </w:p>
        </w:tc>
      </w:tr>
      <w:tr>
        <w:tc>
          <w:tcPr>
            <w:tcW w:type="dxa" w:w="18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Semana 2</w:t>
            </w:r>
          </w:p>
        </w:tc>
        <w:tc>
          <w:tcPr>
            <w:tcW w:type="dxa" w:w="72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Landing page funcional en HTML y CSS. Sistema de diseño aplicado. Formulario de registro paso 1.</w:t>
            </w:r>
          </w:p>
        </w:tc>
      </w:tr>
      <w:tr>
        <w:tc>
          <w:tcPr>
            <w:tcW w:type="dxa" w:w="1800"/>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bCs/>
                <w:color w:val="2C2C2A"/>
                <w:sz w:val="19"/>
                <w:szCs w:val="19"/>
              </w:rPr>
              <w:t xml:space="preserve">Semana 3</w:t>
            </w:r>
          </w:p>
        </w:tc>
        <w:tc>
          <w:tcPr>
            <w:tcW w:type="dxa" w:w="7226"/>
            <w:tcBorders>
              <w:top w:val="single" w:color="D3D1C7" w:sz="1"/>
              <w:left w:val="single" w:color="D3D1C7" w:sz="1"/>
              <w:bottom w:val="single" w:color="D3D1C7" w:sz="1"/>
              <w:right w:val="single" w:color="D3D1C7" w:sz="1"/>
            </w:tcBorders>
            <w:shd w:fill="FFFFFF" w:val="clear"/>
            <w:tcMar>
              <w:top w:type="dxa" w:w="70"/>
              <w:left w:type="dxa" w:w="100"/>
              <w:bottom w:type="dxa" w:w="70"/>
              <w:right w:type="dxa" w:w="100"/>
            </w:tcMar>
          </w:tcPr>
          <w:p>
            <w:r>
              <w:rPr>
                <w:rFonts w:ascii="Arial" w:cs="Arial" w:eastAsia="Arial" w:hAnsi="Arial"/>
                <w:b w:val="false"/>
                <w:bCs w:val="false"/>
                <w:color w:val="2C2C2A"/>
                <w:sz w:val="19"/>
                <w:szCs w:val="19"/>
              </w:rPr>
              <w:t xml:space="preserve">Registro paso 2 con intereses. Login funcionando con sesiones PHP. Primeras páginas del catálogo.</w:t>
            </w:r>
          </w:p>
        </w:tc>
      </w:tr>
      <w:tr>
        <w:tc>
          <w:tcPr>
            <w:tcW w:type="dxa" w:w="1800"/>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bCs/>
                <w:color w:val="2C2C2A"/>
                <w:sz w:val="19"/>
                <w:szCs w:val="19"/>
              </w:rPr>
              <w:t xml:space="preserve">Semana 4</w:t>
            </w:r>
          </w:p>
        </w:tc>
        <w:tc>
          <w:tcPr>
            <w:tcW w:type="dxa" w:w="7226"/>
            <w:tcBorders>
              <w:top w:val="single" w:color="D3D1C7" w:sz="1"/>
              <w:left w:val="single" w:color="D3D1C7" w:sz="1"/>
              <w:bottom w:val="single" w:color="D3D1C7" w:sz="1"/>
              <w:right w:val="single" w:color="D3D1C7" w:sz="1"/>
            </w:tcBorders>
            <w:shd w:fill="F1EFE8" w:val="clear"/>
            <w:tcMar>
              <w:top w:type="dxa" w:w="70"/>
              <w:left w:type="dxa" w:w="100"/>
              <w:bottom w:type="dxa" w:w="70"/>
              <w:right w:type="dxa" w:w="100"/>
            </w:tcMar>
          </w:tcPr>
          <w:p>
            <w:r>
              <w:rPr>
                <w:rFonts w:ascii="Arial" w:cs="Arial" w:eastAsia="Arial" w:hAnsi="Arial"/>
                <w:b w:val="false"/>
                <w:bCs w:val="false"/>
                <w:color w:val="2C2C2A"/>
                <w:sz w:val="19"/>
                <w:szCs w:val="19"/>
              </w:rPr>
              <w:t xml:space="preserve">Página de detalle completa. Formulario de reserva funcional. Integración de módulos.</w:t>
            </w:r>
          </w:p>
        </w:tc>
      </w:tr>
    </w:tbl>
    <w:p>
      <w:r>
        <w:br w:type="page"/>
      </w:r>
    </w:p>
    <w:p>
      <w:pPr>
        <w:pStyle w:val="Heading1"/>
        <w:pBdr>
          <w:bottom w:val="single" w:color="1D9E75" w:sz="8" w:space="3"/>
        </w:pBdr>
        <w:spacing w:after="100" w:before="280"/>
      </w:pPr>
      <w:r>
        <w:rPr>
          <w:rFonts w:ascii="Arial" w:cs="Arial" w:eastAsia="Arial" w:hAnsi="Arial"/>
          <w:b/>
          <w:bCs/>
          <w:color w:val="2C2C2A"/>
          <w:sz w:val="28"/>
          <w:szCs w:val="28"/>
        </w:rPr>
        <w:t xml:space="preserve">8. Reflexión del grupo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1D9E75" w:sz="16"/>
              <w:bottom w:val="single" w:color="D3D1C7" w:sz="1"/>
              <w:right w:val="single" w:color="D3D1C7" w:sz="1"/>
            </w:tcBorders>
            <w:shd w:fill="E1F5EE" w:val="clear"/>
            <w:tcMar>
              <w:top w:type="dxa" w:w="120"/>
              <w:left w:type="dxa" w:w="180"/>
              <w:bottom w:type="dxa" w:w="120"/>
              <w:right w:type="dxa" w:w="140"/>
            </w:tcMar>
          </w:tcPr>
          <w:p>
            <w:pPr>
              <w:spacing w:after="80" w:before="0"/>
            </w:pPr>
            <w:r>
              <w:rPr>
                <w:rFonts w:ascii="Arial" w:cs="Arial" w:eastAsia="Arial" w:hAnsi="Arial"/>
                <w:b/>
                <w:bCs/>
                <w:color w:val="085041"/>
                <w:sz w:val="22"/>
                <w:szCs w:val="22"/>
              </w:rPr>
              <w:t xml:space="preserve">Balance de la etapa de planificación:</w:t>
            </w:r>
          </w:p>
          <w:p>
            <w:pPr>
              <w:spacing w:after="80" w:before="40"/>
            </w:pPr>
            <w:r>
              <w:rPr>
                <w:rFonts w:ascii="Arial" w:cs="Arial" w:eastAsia="Arial" w:hAnsi="Arial"/>
                <w:color w:val="085041"/>
                <w:sz w:val="21"/>
                <w:szCs w:val="21"/>
              </w:rPr>
              <w:t xml:space="preserve">El equipo considera que esta primera etapa fue muy productiva. Logramos definir un proyecto con identidad propia, nombre, logo, paleta de colores y una propuesta de valor clara que va más allá de los requerimientos mínimos de la materia.</w:t>
            </w:r>
          </w:p>
          <w:p>
            <w:pPr>
              <w:spacing w:after="60" w:before="60"/>
            </w:pPr>
            <w:r>
              <w:t xml:space="preserve"/>
            </w:r>
          </w:p>
          <w:p>
            <w:pPr>
              <w:spacing w:after="60" w:before="0"/>
            </w:pPr>
            <w:r>
              <w:rPr>
                <w:rFonts w:ascii="Arial" w:cs="Arial" w:eastAsia="Arial" w:hAnsi="Arial"/>
                <w:b/>
                <w:bCs/>
                <w:color w:val="085041"/>
                <w:sz w:val="21"/>
                <w:szCs w:val="21"/>
              </w:rPr>
              <w:t xml:space="preserve">Aprendizajes adquiridos:</w:t>
            </w:r>
          </w:p>
          <w:p>
            <w:pPr>
              <w:pStyle w:val="ListParagraph"/>
              <w:numPr>
                <w:ilvl w:val="0"/>
                <w:numId w:val="2"/>
              </w:numPr>
              <w:spacing w:after="30" w:before="30"/>
            </w:pPr>
            <w:r>
              <w:rPr>
                <w:rFonts w:ascii="Arial" w:cs="Arial" w:eastAsia="Arial" w:hAnsi="Arial"/>
                <w:b w:val="false"/>
                <w:bCs w:val="false"/>
                <w:color w:val="3D3D3A"/>
                <w:sz w:val="21"/>
                <w:szCs w:val="21"/>
              </w:rPr>
              <w:t xml:space="preserve">Aprendimos a plantear un proyecto web desde cero: desde la idea hasta la arquitectura técnica.</w:t>
            </w:r>
          </w:p>
          <w:p>
            <w:pPr>
              <w:pStyle w:val="ListParagraph"/>
              <w:numPr>
                <w:ilvl w:val="0"/>
                <w:numId w:val="2"/>
              </w:numPr>
              <w:spacing w:after="30" w:before="30"/>
            </w:pPr>
            <w:r>
              <w:rPr>
                <w:rFonts w:ascii="Arial" w:cs="Arial" w:eastAsia="Arial" w:hAnsi="Arial"/>
                <w:b w:val="false"/>
                <w:bCs w:val="false"/>
                <w:color w:val="3D3D3A"/>
                <w:sz w:val="21"/>
                <w:szCs w:val="21"/>
              </w:rPr>
              <w:t xml:space="preserve">Entendimos la importancia de dividir el trabajo en módulos independientes para poder avanzar en paralelo.</w:t>
            </w:r>
          </w:p>
          <w:p>
            <w:pPr>
              <w:pStyle w:val="ListParagraph"/>
              <w:numPr>
                <w:ilvl w:val="0"/>
                <w:numId w:val="2"/>
              </w:numPr>
              <w:spacing w:after="30" w:before="30"/>
            </w:pPr>
            <w:r>
              <w:rPr>
                <w:rFonts w:ascii="Arial" w:cs="Arial" w:eastAsia="Arial" w:hAnsi="Arial"/>
                <w:b w:val="false"/>
                <w:bCs w:val="false"/>
                <w:color w:val="3D3D3A"/>
                <w:sz w:val="21"/>
                <w:szCs w:val="21"/>
              </w:rPr>
              <w:t xml:space="preserve">Comprendimos la diferencia entre un MVP y un producto completo, y por qué es importante priorizar funcionalidades.</w:t>
            </w:r>
          </w:p>
          <w:p>
            <w:pPr>
              <w:pStyle w:val="ListParagraph"/>
              <w:numPr>
                <w:ilvl w:val="0"/>
                <w:numId w:val="2"/>
              </w:numPr>
              <w:spacing w:after="30" w:before="30"/>
            </w:pPr>
            <w:r>
              <w:rPr>
                <w:rFonts w:ascii="Arial" w:cs="Arial" w:eastAsia="Arial" w:hAnsi="Arial"/>
                <w:b w:val="false"/>
                <w:bCs w:val="false"/>
                <w:color w:val="3D3D3A"/>
                <w:sz w:val="21"/>
                <w:szCs w:val="21"/>
              </w:rPr>
              <w:t xml:space="preserve">El feedback del profesor sobre la innovación nos enseñó que un buen proyecto no solo cumple los requisitos técnicos sino que resuelve un problema real de una forma diferente.</w:t>
            </w:r>
          </w:p>
          <w:p>
            <w:pPr>
              <w:pStyle w:val="ListParagraph"/>
              <w:numPr>
                <w:ilvl w:val="0"/>
                <w:numId w:val="2"/>
              </w:numPr>
              <w:spacing w:after="30" w:before="30"/>
            </w:pPr>
            <w:r>
              <w:rPr>
                <w:rFonts w:ascii="Arial" w:cs="Arial" w:eastAsia="Arial" w:hAnsi="Arial"/>
                <w:b w:val="false"/>
                <w:bCs w:val="false"/>
                <w:color w:val="3D3D3A"/>
                <w:sz w:val="21"/>
                <w:szCs w:val="21"/>
              </w:rPr>
              <w:t xml:space="preserve">Aprendimos a trabajar con wireframes como herramienta de diseño antes de escribir una sola línea de código.</w:t>
            </w:r>
          </w:p>
          <w:p>
            <w:pPr>
              <w:spacing w:after="60" w:before="60"/>
            </w:pPr>
            <w:r>
              <w:t xml:space="preserve"/>
            </w:r>
          </w:p>
          <w:p>
            <w:pPr>
              <w:spacing w:after="0" w:before="0"/>
            </w:pPr>
            <w:r>
              <w:rPr>
                <w:rFonts w:ascii="Arial" w:cs="Arial" w:eastAsia="Arial" w:hAnsi="Arial"/>
                <w:b/>
                <w:bCs/>
                <w:i/>
                <w:iCs/>
                <w:color w:val="085041"/>
                <w:sz w:val="21"/>
                <w:szCs w:val="21"/>
              </w:rPr>
              <w:t xml:space="preserve">El equipo está motivado y alineado para comenzar la etapa de desarrollo en la siguiente clase.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3"/>
      </w:pBdr>
      <w:spacing w:before="60"/>
      <w:jc w:val="center"/>
    </w:pPr>
    <w:r>
      <w:rPr>
        <w:rFonts w:ascii="Arial" w:cs="Arial" w:eastAsia="Arial" w:hAnsi="Arial"/>
        <w:color w:val="888780"/>
        <w:sz w:val="17"/>
        <w:szCs w:val="17"/>
      </w:rPr>
      <w:t xml:space="preserve">OVERLAND  |  Informe de Avance N.º 2  |  PISWD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5" w:space="3"/>
      </w:pBdr>
      <w:spacing w:after="80"/>
    </w:pPr>
    <w:r>
      <w:rPr>
        <w:rFonts w:ascii="Arial" w:cs="Arial" w:eastAsia="Arial" w:hAnsi="Arial"/>
        <w:b/>
        <w:bCs/>
        <w:color w:val="1D9E75"/>
        <w:sz w:val="17"/>
        <w:szCs w:val="17"/>
      </w:rPr>
      <w:t xml:space="preserve">OVERLAND</w:t>
    </w:r>
    <w:r>
      <w:rPr>
        <w:rFonts w:ascii="Arial" w:cs="Arial" w:eastAsia="Arial" w:hAnsi="Arial"/>
        <w:color w:val="888780"/>
        <w:sz w:val="17"/>
        <w:szCs w:val="17"/>
      </w:rPr>
      <w:t xml:space="preserve">  —  Informe de Avance N.º 2  |  PISWD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6351c6e000b60ed18b69077d94988b140539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2026-04-17T18:57:10.420Z</dcterms:created>
  <dcterms:modified xsi:type="dcterms:W3CDTF">2026-04-17T18:57:10.421Z</dcterms:modified>
</cp:coreProperties>
</file>

<file path=docProps/custom.xml><?xml version="1.0" encoding="utf-8"?>
<Properties xmlns="http://schemas.openxmlformats.org/officeDocument/2006/custom-properties" xmlns:vt="http://schemas.openxmlformats.org/officeDocument/2006/docPropsVTypes"/>
</file>