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0D9" w:rsidRPr="002310D9" w:rsidRDefault="002310D9" w:rsidP="002310D9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2310D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Easy</w:t>
      </w:r>
      <w:proofErr w:type="spellEnd"/>
      <w:r w:rsidRPr="002310D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one</w:t>
      </w:r>
      <w:proofErr w:type="spellEnd"/>
    </w:p>
    <w:bookmarkEnd w:id="0"/>
    <w:p w:rsidR="002310D9" w:rsidRPr="002310D9" w:rsidRDefault="002310D9" w:rsidP="0023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310D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2310D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2310D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310D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356</w:t>
      </w:r>
    </w:p>
    <w:p w:rsidR="002310D9" w:rsidRPr="002310D9" w:rsidRDefault="002310D9" w:rsidP="0023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310D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310D9" w:rsidRPr="002310D9" w:rsidRDefault="002310D9" w:rsidP="0023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310D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2310D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2310D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80%</w:t>
      </w:r>
    </w:p>
    <w:p w:rsidR="002310D9" w:rsidRPr="002310D9" w:rsidRDefault="002310D9" w:rsidP="0023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310D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310D9" w:rsidRPr="002310D9" w:rsidRDefault="002310D9" w:rsidP="0023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2310D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2310D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2310D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2310D9" w:rsidRPr="002310D9" w:rsidRDefault="002310D9" w:rsidP="0023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2310D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2310D9" w:rsidRPr="002310D9" w:rsidRDefault="002310D9" w:rsidP="002310D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2310D9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2310D9" w:rsidRPr="002310D9" w:rsidRDefault="002310D9" w:rsidP="002310D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2310D9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7 Votes</w:t>
      </w:r>
    </w:p>
    <w:p w:rsidR="002310D9" w:rsidRPr="002310D9" w:rsidRDefault="002310D9" w:rsidP="002310D9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2310D9" w:rsidRPr="002310D9" w:rsidRDefault="002310D9" w:rsidP="00231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2310D9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2310D9" w:rsidRPr="002310D9" w:rsidRDefault="002310D9" w:rsidP="002310D9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2310D9" w:rsidRPr="002310D9" w:rsidRDefault="002310D9" w:rsidP="002310D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310D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2310D9" w:rsidRPr="002310D9" w:rsidRDefault="002310D9" w:rsidP="002310D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310D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2310D9" w:rsidRPr="002310D9" w:rsidRDefault="002310D9" w:rsidP="002310D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310D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2310D9" w:rsidRPr="002310D9" w:rsidRDefault="002310D9" w:rsidP="002310D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2310D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2310D9" w:rsidRPr="002310D9" w:rsidRDefault="002310D9" w:rsidP="002310D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Aurora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Annual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Cultural Festival of IIITM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Gwalior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also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happens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be Central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India's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largest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Cultural Festival...</w:t>
      </w:r>
      <w:proofErr w:type="gram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!</w:t>
      </w:r>
      <w:proofErr w:type="gram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year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promotion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team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Aurora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distributing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free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passes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fest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successfully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proofErr w:type="gram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question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:</w:t>
      </w:r>
      <w:proofErr w:type="gramEnd"/>
    </w:p>
    <w:p w:rsidR="002310D9" w:rsidRPr="002310D9" w:rsidRDefault="002310D9" w:rsidP="002310D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'A'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of </w:t>
      </w: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'N'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non-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negative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 </w:t>
      </w: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'Q'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queries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single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'X'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simply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tell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no. of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occurrences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'X'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in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'A'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310D9" w:rsidRPr="002310D9" w:rsidRDefault="002310D9" w:rsidP="002310D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gramStart"/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 :</w:t>
      </w:r>
      <w:proofErr w:type="gramEnd"/>
    </w:p>
    <w:p w:rsidR="002310D9" w:rsidRPr="002310D9" w:rsidRDefault="002310D9" w:rsidP="002310D9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'T'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i.e.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no. of test cases.</w:t>
      </w:r>
    </w:p>
    <w:p w:rsidR="002310D9" w:rsidRPr="002310D9" w:rsidRDefault="002310D9" w:rsidP="002310D9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'N'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'Q'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i.e.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no. of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no. of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queries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310D9" w:rsidRPr="002310D9" w:rsidRDefault="002310D9" w:rsidP="002310D9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'N'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non-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negative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310D9" w:rsidRPr="002310D9" w:rsidRDefault="002310D9" w:rsidP="002310D9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'Q'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non-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negative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'X'</w:t>
      </w: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310D9" w:rsidRPr="002310D9" w:rsidRDefault="002310D9" w:rsidP="002310D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gramStart"/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 :</w:t>
      </w:r>
      <w:proofErr w:type="gramEnd"/>
    </w:p>
    <w:p w:rsidR="002310D9" w:rsidRPr="002310D9" w:rsidRDefault="002310D9" w:rsidP="002310D9">
      <w:pPr>
        <w:numPr>
          <w:ilvl w:val="0"/>
          <w:numId w:val="2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no. of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occurrences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'X' in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310D9" w:rsidRPr="002310D9" w:rsidRDefault="002310D9" w:rsidP="002310D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:</w:t>
      </w:r>
      <w:proofErr w:type="gramEnd"/>
    </w:p>
    <w:p w:rsidR="002310D9" w:rsidRPr="002310D9" w:rsidRDefault="002310D9" w:rsidP="002310D9">
      <w:pPr>
        <w:numPr>
          <w:ilvl w:val="0"/>
          <w:numId w:val="3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1&lt;=T&lt;=10</w:t>
      </w:r>
    </w:p>
    <w:p w:rsidR="002310D9" w:rsidRPr="002310D9" w:rsidRDefault="002310D9" w:rsidP="002310D9">
      <w:pPr>
        <w:numPr>
          <w:ilvl w:val="0"/>
          <w:numId w:val="3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1&lt;=N&lt;=10</w:t>
      </w:r>
      <w:r w:rsidRPr="002310D9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5</w:t>
      </w:r>
    </w:p>
    <w:p w:rsidR="002310D9" w:rsidRPr="002310D9" w:rsidRDefault="002310D9" w:rsidP="002310D9">
      <w:pPr>
        <w:numPr>
          <w:ilvl w:val="0"/>
          <w:numId w:val="3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1&lt;=Q&lt;=10</w:t>
      </w:r>
      <w:r w:rsidRPr="002310D9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5</w:t>
      </w:r>
    </w:p>
    <w:p w:rsidR="002310D9" w:rsidRPr="002310D9" w:rsidRDefault="002310D9" w:rsidP="002310D9">
      <w:pPr>
        <w:numPr>
          <w:ilvl w:val="0"/>
          <w:numId w:val="3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0&lt;=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</w:t>
      </w:r>
      <w:r w:rsidRPr="002310D9">
        <w:rPr>
          <w:rFonts w:ascii="Arial" w:eastAsia="Times New Roman" w:hAnsi="Arial" w:cs="Arial"/>
          <w:color w:val="252C33"/>
          <w:sz w:val="21"/>
          <w:szCs w:val="21"/>
          <w:vertAlign w:val="subscript"/>
          <w:lang w:eastAsia="es-AR"/>
        </w:rPr>
        <w:t>i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&lt;=10</w:t>
      </w:r>
      <w:r w:rsidRPr="002310D9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9</w:t>
      </w:r>
    </w:p>
    <w:p w:rsidR="002310D9" w:rsidRPr="002310D9" w:rsidRDefault="002310D9" w:rsidP="002310D9">
      <w:pPr>
        <w:numPr>
          <w:ilvl w:val="0"/>
          <w:numId w:val="3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0&lt;=X&lt;=10</w:t>
      </w:r>
      <w:r w:rsidRPr="002310D9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s-AR"/>
        </w:rPr>
        <w:t>9</w:t>
      </w:r>
    </w:p>
    <w:p w:rsidR="002310D9" w:rsidRPr="002310D9" w:rsidRDefault="002310D9" w:rsidP="002310D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SAMPLE INPUT</w:t>
      </w:r>
    </w:p>
    <w:p w:rsidR="002310D9" w:rsidRPr="002310D9" w:rsidRDefault="002310D9" w:rsidP="002310D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310D9" w:rsidRPr="002310D9" w:rsidRDefault="002310D9" w:rsidP="00231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0D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2310D9" w:rsidRPr="002310D9" w:rsidRDefault="002310D9" w:rsidP="00231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0D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5 3</w:t>
      </w:r>
    </w:p>
    <w:p w:rsidR="002310D9" w:rsidRPr="002310D9" w:rsidRDefault="002310D9" w:rsidP="00231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0D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5 8 1 4 5</w:t>
      </w:r>
    </w:p>
    <w:p w:rsidR="002310D9" w:rsidRPr="002310D9" w:rsidRDefault="002310D9" w:rsidP="00231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0D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2310D9" w:rsidRPr="002310D9" w:rsidRDefault="002310D9" w:rsidP="00231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0D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2310D9" w:rsidRPr="002310D9" w:rsidRDefault="002310D9" w:rsidP="00231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0D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2310D9" w:rsidRPr="002310D9" w:rsidRDefault="002310D9" w:rsidP="002310D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2310D9" w:rsidRPr="002310D9" w:rsidRDefault="002310D9" w:rsidP="002310D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310D9" w:rsidRPr="002310D9" w:rsidRDefault="002310D9" w:rsidP="00231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0D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2310D9" w:rsidRPr="002310D9" w:rsidRDefault="002310D9" w:rsidP="00231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0D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2310D9" w:rsidRPr="002310D9" w:rsidRDefault="002310D9" w:rsidP="00231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310D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2310D9" w:rsidRPr="002310D9" w:rsidRDefault="002310D9" w:rsidP="002310D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0D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2310D9" w:rsidRPr="002310D9" w:rsidRDefault="002310D9" w:rsidP="002310D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Self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Explanatory</w:t>
      </w:r>
      <w:proofErr w:type="spellEnd"/>
      <w:r w:rsidRPr="002310D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310D9" w:rsidRPr="002310D9" w:rsidRDefault="002310D9" w:rsidP="002310D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2.0</w:t>
      </w:r>
      <w:proofErr w:type="gram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2310D9" w:rsidRPr="002310D9" w:rsidRDefault="002310D9" w:rsidP="002310D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2310D9" w:rsidRPr="002310D9" w:rsidRDefault="002310D9" w:rsidP="002310D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2310D9" w:rsidRPr="002310D9" w:rsidRDefault="002310D9" w:rsidP="002310D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2310D9" w:rsidRPr="002310D9" w:rsidRDefault="002310D9" w:rsidP="002310D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Julia,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310D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F32E2F" w:rsidRDefault="00F32E2F"/>
    <w:p w:rsidR="002310D9" w:rsidRDefault="002310D9">
      <w:hyperlink r:id="rId6" w:history="1">
        <w:r w:rsidRPr="00F25265">
          <w:rPr>
            <w:rStyle w:val="Hipervnculo"/>
          </w:rPr>
          <w:t>https://www.hackerearth.com/practice/data-structures/hash-tables/basics-of-hash-tables/practice-problems/algorithm/easy-one-8/description/</w:t>
        </w:r>
      </w:hyperlink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2310D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Sample</w:t>
      </w:r>
      <w:proofErr w:type="spellEnd"/>
      <w:r w:rsidRPr="002310D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2310D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to </w:t>
      </w:r>
      <w:proofErr w:type="spellStart"/>
      <w:r w:rsidRPr="002310D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perform</w:t>
      </w:r>
      <w:proofErr w:type="spellEnd"/>
      <w:r w:rsidRPr="002310D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I/O: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2310D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2310D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0D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2310D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310D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310D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10D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310D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2310D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2310D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310D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n, 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queryes</w:t>
      </w:r>
      <w:proofErr w:type="spellEnd"/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r w:rsidRPr="002310D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10D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310D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2310D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queryes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map</w:t>
      </w:r>
      <w:proofErr w:type="spellEnd"/>
      <w:r w:rsidRPr="002310D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ll, </w:t>
      </w:r>
      <w:proofErr w:type="spellStart"/>
      <w:r w:rsidRPr="002310D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10D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310D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310D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310D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10D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10D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310D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ll 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10D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2310D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cin</w:t>
      </w:r>
      <w:proofErr w:type="spellEnd"/>
      <w:r w:rsidRPr="002310D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&gt;&gt; </w:t>
      </w:r>
      <w:proofErr w:type="spellStart"/>
      <w:r w:rsidRPr="002310D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elem</w:t>
      </w:r>
      <w:proofErr w:type="spellEnd"/>
      <w:r w:rsidRPr="002310D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2310D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10D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2310D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ld</w:t>
      </w:r>
      <w:proofErr w:type="spellEnd"/>
      <w:r w:rsidRPr="002310D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310D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hash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310D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2310D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queryes</w:t>
      </w:r>
      <w:proofErr w:type="spellEnd"/>
      <w:r w:rsidRPr="002310D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ll q</w:t>
      </w:r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2310D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0D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q</w:t>
      </w:r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2310D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2310D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 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0D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2310D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2310D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2310D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0D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0D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2310D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2310D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0D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0D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"0"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310D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2310D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310D9" w:rsidRPr="002310D9" w:rsidRDefault="002310D9" w:rsidP="002310D9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310D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310D9" w:rsidRDefault="002310D9"/>
    <w:sectPr w:rsidR="00231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7EF6"/>
    <w:multiLevelType w:val="multilevel"/>
    <w:tmpl w:val="DE32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76866"/>
    <w:multiLevelType w:val="multilevel"/>
    <w:tmpl w:val="B65A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965"/>
    <w:multiLevelType w:val="multilevel"/>
    <w:tmpl w:val="2F9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D60F0F"/>
    <w:multiLevelType w:val="multilevel"/>
    <w:tmpl w:val="A638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D9"/>
    <w:rsid w:val="002310D9"/>
    <w:rsid w:val="00F3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10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1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164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9327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4280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8694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047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1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9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0562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28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98232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461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9509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410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4732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0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691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1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6451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9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755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618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9437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2309553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38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6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995717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9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77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38757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390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70837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40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6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51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18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36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97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87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77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2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4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1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52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27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53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5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95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59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53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69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6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048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01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97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65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69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284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4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26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74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632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9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0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65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02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40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data-structures/hash-tables/basics-of-hash-tables/practice-problems/algorithm/easy-one-8/descrip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2019-02-01T07:36:00Z</dcterms:created>
  <dcterms:modified xsi:type="dcterms:W3CDTF">2019-02-01T07:37:00Z</dcterms:modified>
</cp:coreProperties>
</file>