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47" w:rsidRPr="001D0347" w:rsidRDefault="001D0347" w:rsidP="001D034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fight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significant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significant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"https://en.wikipedia.org/wiki/Endianness" </w:instrTex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1D0347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Endian</w:t>
      </w:r>
      <w:proofErr w:type="spellEnd"/>
      <w:r w:rsidRPr="001D0347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War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specialists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excellent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Denotational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Semantics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tells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Alan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 "...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early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British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computer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spot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oscilloscope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tube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serial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logic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significant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dealt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mystify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audiences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public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lectures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quite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accident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slip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things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73+42=16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...".</w:t>
      </w:r>
    </w:p>
    <w:p w:rsidR="001D0347" w:rsidRPr="001D0347" w:rsidRDefault="001D0347" w:rsidP="001D0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presumably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Alan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little-endian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D0347" w:rsidRPr="001D0347" w:rsidRDefault="001D0347" w:rsidP="001D03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73+42=16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endianWar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little-endian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37 + 24 = 61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"5+8=13"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endianWar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little-endian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D0347" w:rsidRPr="001D0347" w:rsidRDefault="001D0347" w:rsidP="001D03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D0347" w:rsidRPr="001D0347" w:rsidRDefault="001D0347" w:rsidP="001D034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expression</w:t>
      </w:r>
      <w:proofErr w:type="spellEnd"/>
    </w:p>
    <w:p w:rsidR="001D0347" w:rsidRPr="001D0347" w:rsidRDefault="001D0347" w:rsidP="001D03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a+b</w:t>
      </w:r>
      <w:proofErr w:type="spellEnd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=c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D0347" w:rsidRPr="001D0347" w:rsidRDefault="001D0347" w:rsidP="001D034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D034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1D0347" w:rsidRPr="001D0347" w:rsidRDefault="001D0347" w:rsidP="001D03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expression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little-endian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notation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D034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1D034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36BB9" w:rsidRDefault="00636BB9"/>
    <w:p w:rsidR="001D0347" w:rsidRDefault="001D0347">
      <w:hyperlink r:id="rId6" w:history="1">
        <w:r w:rsidRPr="00507C6A">
          <w:rPr>
            <w:rStyle w:val="Hipervnculo"/>
          </w:rPr>
          <w:t>https://codefights.com/challenge/ChcFLSa3rfJsKNgkC</w:t>
        </w:r>
      </w:hyperlink>
    </w:p>
    <w:p w:rsidR="001D0347" w:rsidRDefault="001D0347"/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endianWar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expression)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 = expression.Split(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'='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s[0].ToCharArray();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 = s[1].ToCharArray();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 = s[2].ToCharArray();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.Reverse(a);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(a))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(b))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(c)))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"73+42=16"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endianWar(exp));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D0347" w:rsidRDefault="001D0347" w:rsidP="001D0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D0347" w:rsidRDefault="001D0347"/>
    <w:sectPr w:rsidR="001D0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76A8"/>
    <w:multiLevelType w:val="multilevel"/>
    <w:tmpl w:val="981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83F12"/>
    <w:multiLevelType w:val="multilevel"/>
    <w:tmpl w:val="C45E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239F9"/>
    <w:multiLevelType w:val="multilevel"/>
    <w:tmpl w:val="ACD2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47"/>
    <w:rsid w:val="001D0347"/>
    <w:rsid w:val="006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0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0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hcFLSa3rfJsKNgk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2017-05-05T23:53:00Z</dcterms:created>
  <dcterms:modified xsi:type="dcterms:W3CDTF">2017-05-05T23:53:00Z</dcterms:modified>
</cp:coreProperties>
</file>