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FD" w:rsidRPr="00CB6FFD" w:rsidRDefault="00CB6FFD" w:rsidP="00CB6FF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CB6FF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Handshake</w:t>
      </w:r>
      <w:proofErr w:type="spellEnd"/>
    </w:p>
    <w:p w:rsidR="00CB6FFD" w:rsidRPr="00CB6FFD" w:rsidRDefault="00CB6FFD" w:rsidP="00CB6FFD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CB6FFD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87114E2" wp14:editId="653AE54F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B6FF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CB6FF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CB6FFD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CB6FFD" w:rsidRPr="00CB6FFD" w:rsidRDefault="00CB6FFD" w:rsidP="00CB6FF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CB6FFD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CB6FFD" w:rsidRPr="00CB6FFD" w:rsidRDefault="00CB6FFD" w:rsidP="00CB6FF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CB6FF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CB6FFD" w:rsidRPr="00CB6FFD" w:rsidRDefault="00CB6FFD" w:rsidP="00CB6FF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CB6FF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CB6FFD" w:rsidRPr="00CB6FFD" w:rsidRDefault="00CB6FFD" w:rsidP="00CB6FF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CB6FF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CB6FFD" w:rsidRPr="00CB6FFD" w:rsidRDefault="00CB6FFD" w:rsidP="00CB6FF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CB6FF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CB6FFD" w:rsidRPr="00CB6FFD" w:rsidRDefault="00CB6FFD" w:rsidP="00CB6FF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proofErr w:type="spellStart"/>
        <w:r w:rsidRPr="00CB6FFD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Topics</w:t>
        </w:r>
        <w:proofErr w:type="spellEnd"/>
      </w:hyperlink>
    </w:p>
    <w:p w:rsidR="00CB6FFD" w:rsidRPr="00CB6FFD" w:rsidRDefault="00CB6FFD" w:rsidP="00CB6FFD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At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annual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meeting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Board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Directors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Acme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Inc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every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starts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shaking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hands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everyone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else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room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fact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persons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shake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hand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exactly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once, Can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tell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total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count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handshakes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?</w:t>
      </w:r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test cases T, T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follow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then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N,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total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Board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Directors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Acme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CB6FFD" w:rsidRPr="00CB6FFD" w:rsidRDefault="00CB6FFD" w:rsidP="00CB6FFD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handshakes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test-case in a new line.</w:t>
      </w:r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1 &lt;= T &lt;= 1000 </w:t>
      </w: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br/>
        <w:t>0 &lt; N &lt; 10</w:t>
      </w:r>
      <w:r w:rsidRPr="00CB6FFD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perscript"/>
          <w:lang w:eastAsia="es-AR"/>
        </w:rPr>
        <w:t>6</w:t>
      </w:r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CB6FFD" w:rsidRPr="00CB6FFD" w:rsidRDefault="00CB6FFD" w:rsidP="00CB6FF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B6FF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CB6FFD" w:rsidRPr="00CB6FFD" w:rsidRDefault="00CB6FFD" w:rsidP="00CB6FF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B6FF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CB6FFD" w:rsidRPr="00CB6FFD" w:rsidRDefault="00CB6FFD" w:rsidP="00CB6FF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B6FF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CB6FFD" w:rsidRPr="00CB6FFD" w:rsidRDefault="00CB6FFD" w:rsidP="00CB6FF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B6FF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0</w:t>
      </w:r>
    </w:p>
    <w:p w:rsidR="00CB6FFD" w:rsidRPr="00CB6FFD" w:rsidRDefault="00CB6FFD" w:rsidP="00CB6FF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CB6FFD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CB6FFD" w:rsidRPr="00CB6FFD" w:rsidRDefault="00CB6FFD" w:rsidP="00CB6FFD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B6FF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CB6FFD" w:rsidRPr="00CB6FFD" w:rsidRDefault="00CB6FFD" w:rsidP="00CB6FFD">
      <w:pPr>
        <w:spacing w:before="18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 xml:space="preserve">Case </w:t>
      </w:r>
      <w:proofErr w:type="gram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1 :</w:t>
      </w:r>
      <w:proofErr w:type="gram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lonely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board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member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shakes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no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hands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hence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0. </w:t>
      </w:r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Case </w:t>
      </w:r>
      <w:proofErr w:type="gram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2 :</w:t>
      </w:r>
      <w:proofErr w:type="gram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are 2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board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members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, 1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handshake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>takes</w:t>
      </w:r>
      <w:proofErr w:type="spellEnd"/>
      <w:r w:rsidRPr="00CB6FFD">
        <w:rPr>
          <w:rFonts w:ascii="Segoe UI" w:eastAsia="Times New Roman" w:hAnsi="Segoe UI" w:cs="Segoe UI"/>
          <w:sz w:val="24"/>
          <w:szCs w:val="24"/>
          <w:lang w:eastAsia="es-AR"/>
        </w:rPr>
        <w:t xml:space="preserve"> place.</w:t>
      </w:r>
    </w:p>
    <w:p w:rsidR="00215AE3" w:rsidRDefault="00CB6FFD">
      <w:hyperlink r:id="rId14" w:history="1">
        <w:r w:rsidRPr="0040056F">
          <w:rPr>
            <w:rStyle w:val="Hipervnculo"/>
          </w:rPr>
          <w:t>https://www.hackerrank.com/challenges/handshake</w:t>
        </w:r>
      </w:hyperlink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deque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queue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stack</w:t>
      </w:r>
      <w:proofErr w:type="spellEnd"/>
      <w:r>
        <w:t>&gt;</w:t>
      </w:r>
      <w:bookmarkStart w:id="0" w:name="_GoBack"/>
      <w:bookmarkEnd w:id="0"/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bitset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climits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cstring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numeric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sstream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unordered_map</w:t>
      </w:r>
      <w:proofErr w:type="spellEnd"/>
      <w:r>
        <w:t>&gt;</w:t>
      </w:r>
    </w:p>
    <w:p w:rsidR="00CB6FFD" w:rsidRDefault="00CB6FFD" w:rsidP="00CB6FFD">
      <w:pPr>
        <w:spacing w:line="0" w:lineRule="atLeast"/>
        <w:contextualSpacing/>
      </w:pPr>
    </w:p>
    <w:p w:rsidR="00CB6FFD" w:rsidRDefault="00CB6FFD" w:rsidP="00CB6FF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B6FFD" w:rsidRDefault="00CB6FFD" w:rsidP="00CB6FFD">
      <w:pPr>
        <w:spacing w:line="0" w:lineRule="atLeast"/>
        <w:contextualSpacing/>
      </w:pPr>
    </w:p>
    <w:p w:rsidR="00CB6FFD" w:rsidRDefault="00CB6FFD" w:rsidP="00CB6FFD">
      <w:pPr>
        <w:spacing w:line="0" w:lineRule="atLeast"/>
        <w:contextualSpacing/>
      </w:pPr>
    </w:p>
    <w:p w:rsidR="00CB6FFD" w:rsidRDefault="00CB6FFD" w:rsidP="00CB6FF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B6FFD" w:rsidRDefault="00CB6FFD" w:rsidP="00CB6FFD">
      <w:pPr>
        <w:spacing w:line="0" w:lineRule="atLeast"/>
        <w:contextualSpacing/>
      </w:pPr>
      <w:r>
        <w:t xml:space="preserve">    </w:t>
      </w:r>
    </w:p>
    <w:p w:rsidR="00CB6FFD" w:rsidRDefault="00CB6FFD" w:rsidP="00CB6F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B6FFD" w:rsidRDefault="00CB6FFD" w:rsidP="00CB6F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CB6FFD" w:rsidRDefault="00CB6FFD" w:rsidP="00CB6F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a0 = 0; a0 &lt; T; a0++){</w:t>
      </w:r>
    </w:p>
    <w:p w:rsidR="00CB6FFD" w:rsidRDefault="00CB6FFD" w:rsidP="00CB6F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B6FFD" w:rsidRDefault="00CB6FFD" w:rsidP="00CB6F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B6FFD" w:rsidRDefault="00CB6FFD" w:rsidP="00CB6FFD">
      <w:pPr>
        <w:spacing w:line="0" w:lineRule="atLeast"/>
        <w:contextualSpacing/>
      </w:pPr>
      <w:r>
        <w:t xml:space="preserve">        </w:t>
      </w:r>
    </w:p>
    <w:p w:rsidR="00CB6FFD" w:rsidRDefault="00CB6FFD" w:rsidP="00CB6FFD">
      <w:pPr>
        <w:spacing w:line="0" w:lineRule="atLeast"/>
        <w:contextualSpacing/>
      </w:pPr>
      <w:r>
        <w:t xml:space="preserve">        N--;</w:t>
      </w:r>
    </w:p>
    <w:p w:rsidR="00CB6FFD" w:rsidRDefault="00CB6FFD" w:rsidP="00CB6F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(N * (N + 1)) / 2);</w:t>
      </w:r>
    </w:p>
    <w:p w:rsidR="00CB6FFD" w:rsidRDefault="00CB6FFD" w:rsidP="00CB6FFD">
      <w:pPr>
        <w:spacing w:line="0" w:lineRule="atLeast"/>
        <w:contextualSpacing/>
      </w:pPr>
      <w:r>
        <w:t xml:space="preserve">        </w:t>
      </w:r>
    </w:p>
    <w:p w:rsidR="00CB6FFD" w:rsidRDefault="00CB6FFD" w:rsidP="00CB6FFD">
      <w:pPr>
        <w:spacing w:line="0" w:lineRule="atLeast"/>
        <w:contextualSpacing/>
      </w:pPr>
      <w:r>
        <w:t xml:space="preserve">    }</w:t>
      </w:r>
    </w:p>
    <w:p w:rsidR="00CB6FFD" w:rsidRDefault="00CB6FFD" w:rsidP="00CB6F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B6FFD" w:rsidRDefault="00CB6FFD" w:rsidP="00CB6FFD">
      <w:pPr>
        <w:spacing w:line="0" w:lineRule="atLeast"/>
        <w:contextualSpacing/>
      </w:pPr>
      <w:r>
        <w:t>}</w:t>
      </w:r>
    </w:p>
    <w:sectPr w:rsidR="00CB6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00443"/>
    <w:multiLevelType w:val="multilevel"/>
    <w:tmpl w:val="751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FD"/>
    <w:rsid w:val="00215AE3"/>
    <w:rsid w:val="00C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F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6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F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6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81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9509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6069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25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6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handshake" TargetMode="External"/><Relationship Id="rId13" Type="http://schemas.openxmlformats.org/officeDocument/2006/relationships/hyperlink" Target="https://www.hackerrank.com/challenges/handshake/topi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handshake/edi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handshake/foru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hallenges/handshake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handshake/submissions" TargetMode="External"/><Relationship Id="rId14" Type="http://schemas.openxmlformats.org/officeDocument/2006/relationships/hyperlink" Target="https://www.hackerrank.com/challenges/handshak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2016-08-31T07:27:00Z</dcterms:created>
  <dcterms:modified xsi:type="dcterms:W3CDTF">2016-08-31T07:28:00Z</dcterms:modified>
</cp:coreProperties>
</file>