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CC" w:rsidRPr="00BC1FCC" w:rsidRDefault="00BC1FCC" w:rsidP="00BC1FCC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BC1FC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FCTRL - Factorial</w:t>
      </w:r>
    </w:p>
    <w:p w:rsidR="00BC1FCC" w:rsidRPr="00BC1FCC" w:rsidRDefault="00BC1FCC" w:rsidP="00BC1F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BC1F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</w:t>
        </w:r>
        <w:proofErr w:type="spellStart"/>
        <w:r w:rsidRPr="00BC1F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</w:t>
        </w:r>
        <w:proofErr w:type="spellEnd"/>
      </w:hyperlink>
    </w:p>
    <w:p w:rsidR="00BC1FCC" w:rsidRPr="00BC1FCC" w:rsidRDefault="00BC1FCC" w:rsidP="00BC1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important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part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 GSM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network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so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Base </w:t>
      </w:r>
      <w:proofErr w:type="spellStart"/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Transceiver</w:t>
      </w:r>
      <w:proofErr w:type="spellEnd"/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Station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BTS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These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transceivers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areas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cells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term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gave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name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cellular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phone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and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phone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connects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BTS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strongest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signal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(in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little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simplified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view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course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BTSes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attention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technicians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check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periodically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ACM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technicians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faced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interesting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recently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set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BTSes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visit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shortest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visit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return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back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central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company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building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Programmers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spent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several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months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studying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were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unable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solution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enough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After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time,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programmers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found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conference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article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Unfortunately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he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found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so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"Travelling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Salesman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" and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hard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BTSes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visited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visit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proofErr w:type="gram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!</w:t>
      </w:r>
      <w:proofErr w:type="gram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possibilities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examine.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expressing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factorial and can be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computed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as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product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1.2.3.4....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high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relatively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small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programmers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understood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chance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because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already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received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research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grant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government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continue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studies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produce at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least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some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So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started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study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behaviour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factorial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defined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(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decimal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!.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noticed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never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decreases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&lt;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(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 &lt;=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(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because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never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"lose"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trailing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multiplying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new and new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function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interesting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so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computer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determine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value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efficiently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C1FCC" w:rsidRPr="00BC1FCC" w:rsidRDefault="00BC1FCC" w:rsidP="00BC1FC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BC1FC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 single positive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input (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equal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about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100000).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stands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Then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exactly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1 &lt;=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1000000000.</w:t>
      </w:r>
    </w:p>
    <w:p w:rsidR="00BC1FCC" w:rsidRPr="00BC1FCC" w:rsidRDefault="00BC1FCC" w:rsidP="00BC1FC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BC1FC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output a single line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single non-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negative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Z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(</w:t>
      </w:r>
      <w:r w:rsidRPr="00BC1FC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).</w:t>
      </w:r>
    </w:p>
    <w:p w:rsidR="00BC1FCC" w:rsidRPr="00BC1FCC" w:rsidRDefault="00BC1FCC" w:rsidP="00BC1FC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BC1FC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Input: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6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3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60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lastRenderedPageBreak/>
        <w:t>100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1024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23456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8735373</w:t>
      </w:r>
    </w:p>
    <w:p w:rsidR="00BC1FCC" w:rsidRPr="00BC1FCC" w:rsidRDefault="00BC1FCC" w:rsidP="00BC1F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BC1FC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Output: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0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14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24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253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5861</w:t>
      </w:r>
    </w:p>
    <w:p w:rsidR="00BC1FCC" w:rsidRPr="00BC1FCC" w:rsidRDefault="00BC1FCC" w:rsidP="00BC1FC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BC1FCC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>2183837</w:t>
      </w:r>
    </w:p>
    <w:p w:rsidR="00BC1FCC" w:rsidRPr="00BC1FCC" w:rsidRDefault="00BD0D60" w:rsidP="00BC1F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6" w:history="1">
        <w:r w:rsidR="00BC1FCC" w:rsidRPr="00BC1FC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="00BC1FCC" w:rsidRPr="00BC1FCC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="00BC1FCC" w:rsidRPr="00BC1FCC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="00BC1FCC" w:rsidRPr="00BC1FCC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="00BC1FCC" w:rsidRPr="00BC1FCC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AE220A" w:rsidRDefault="00BD0D60">
      <w:pPr>
        <w:rPr>
          <w:rStyle w:val="Hipervnculo"/>
        </w:rPr>
      </w:pPr>
      <w:hyperlink r:id="rId7" w:history="1">
        <w:r w:rsidR="00BC1FCC" w:rsidRPr="003F73AF">
          <w:rPr>
            <w:rStyle w:val="Hipervnculo"/>
          </w:rPr>
          <w:t>http://www.spoj.com/problems/FCTRL/</w:t>
        </w:r>
      </w:hyperlink>
    </w:p>
    <w:p w:rsidR="00BD0D60" w:rsidRDefault="00BD0D60">
      <w:hyperlink r:id="rId8" w:history="1">
        <w:r w:rsidRPr="00A55789">
          <w:rPr>
            <w:rStyle w:val="Hipervnculo"/>
          </w:rPr>
          <w:t>http://www.purplemath.com/modules/factzero.htm</w:t>
        </w:r>
      </w:hyperlink>
    </w:p>
    <w:p w:rsidR="00BC1FCC" w:rsidRDefault="00BC1FCC">
      <w:bookmarkStart w:id="0" w:name="_GoBack"/>
      <w:bookmarkEnd w:id="0"/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n = 4617;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1000;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potencia = 2;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pow = 5;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total = 0;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/ pow &gt;= 1)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total += n / pow;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pow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.Pow(5, potencia);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potencia++;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.WriteLine(total);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C1FCC" w:rsidRDefault="00BC1FCC" w:rsidP="00BC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C1FCC" w:rsidRDefault="00BC1FCC"/>
    <w:p w:rsidR="00BC1FCC" w:rsidRDefault="00BC1FCC"/>
    <w:sectPr w:rsidR="00BC1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CC"/>
    <w:rsid w:val="00AE220A"/>
    <w:rsid w:val="00BC1FCC"/>
    <w:rsid w:val="00B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1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1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rplemath.com/modules/factze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FCTR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submit/FCTRL/" TargetMode="External"/><Relationship Id="rId5" Type="http://schemas.openxmlformats.org/officeDocument/2006/relationships/hyperlink" Target="http://www.spoj.com/problems/tag/m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2016-12-25T08:44:00Z</dcterms:created>
  <dcterms:modified xsi:type="dcterms:W3CDTF">2016-12-25T08:46:00Z</dcterms:modified>
</cp:coreProperties>
</file>