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29" w:rsidRPr="00E30029" w:rsidRDefault="00E30029" w:rsidP="00E3002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E3002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E30029" w:rsidRPr="00E30029" w:rsidRDefault="00E30029" w:rsidP="00E3002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maximum</w:t>
      </w:r>
      <w:proofErr w:type="spellEnd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value</w:t>
      </w:r>
      <w:proofErr w:type="spellEnd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ranges</w:t>
      </w:r>
      <w:proofErr w:type="spellEnd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-- Simple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version</w:t>
      </w:r>
      <w:proofErr w:type="spellEnd"/>
    </w:p>
    <w:bookmarkEnd w:id="0"/>
    <w:p w:rsidR="00E30029" w:rsidRPr="00E30029" w:rsidRDefault="00E30029" w:rsidP="00E3002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3002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9391% of 135361 of519</w:t>
      </w:r>
      <w:hyperlink r:id="rId6" w:history="1">
        <w:r w:rsidRPr="00E3002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E30029" w:rsidRPr="00E30029" w:rsidRDefault="00E30029" w:rsidP="00E3002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E30029" w:rsidRPr="00E30029" w:rsidRDefault="00E30029" w:rsidP="00E3002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3002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E30029" w:rsidRPr="00E30029" w:rsidRDefault="00E30029" w:rsidP="00E3002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3002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30029" w:rsidRPr="00E30029" w:rsidRDefault="00E30029" w:rsidP="00E3002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30029" w:rsidRPr="00E30029" w:rsidRDefault="00E30029" w:rsidP="00E3002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3002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E30029" w:rsidRPr="00E30029" w:rsidRDefault="00E30029" w:rsidP="00E3002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3002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E3002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(25)</w:t>
        </w:r>
      </w:hyperlink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3002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30029" w:rsidRPr="00E30029" w:rsidRDefault="00E30029" w:rsidP="00E3002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30029" w:rsidRPr="00E30029" w:rsidRDefault="00E30029" w:rsidP="00E3002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more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interesting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can be resolved, I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choose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new kata, to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solve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own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to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process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--myjinxin2015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said</w:t>
      </w:r>
      <w:proofErr w:type="spellEnd"/>
    </w:p>
    <w:p w:rsidR="00E30029" w:rsidRPr="00E30029" w:rsidRDefault="00E30029" w:rsidP="00E3002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Description</w:t>
      </w:r>
      <w:proofErr w:type="spellEnd"/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:</w:t>
      </w:r>
    </w:p>
    <w:p w:rsidR="00E30029" w:rsidRPr="00E30029" w:rsidRDefault="00E30029" w:rsidP="00E3002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positive,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0), and a </w:t>
      </w: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 </w:t>
      </w:r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[[start1,end1],[start2,end2],...]</w:t>
      </w:r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calculate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range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inclusive), and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maximum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30029" w:rsidRPr="00E30029" w:rsidRDefault="00E30029" w:rsidP="00E3002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Given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calculation</w:t>
      </w:r>
      <w:proofErr w:type="spellEnd"/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process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proofErr w:type="gramEnd"/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]+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 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So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sum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E30029" w:rsidRPr="00E30029" w:rsidRDefault="00E30029" w:rsidP="00E3002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Note:</w:t>
      </w:r>
    </w:p>
    <w:p w:rsidR="00E30029" w:rsidRPr="00E30029" w:rsidRDefault="00E30029" w:rsidP="00E3002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lastRenderedPageBreak/>
        <w:t>arr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$a</w:t>
      </w:r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5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E30029" w:rsidRPr="00E30029" w:rsidRDefault="00E30029" w:rsidP="00E3002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$</w:t>
      </w: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/</w:t>
      </w:r>
      <w:proofErr w:type="spellStart"/>
      <w:r w:rsidRPr="00E3002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ranges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at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E30029" w:rsidRPr="00E30029" w:rsidRDefault="00E30029" w:rsidP="00E3002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E30029" w:rsidRPr="00E30029" w:rsidRDefault="00E30029" w:rsidP="00E3002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simple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1" w:tgtFrame="_blank" w:history="1"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try </w:t>
        </w:r>
        <w:proofErr w:type="spellStart"/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the</w:t>
        </w:r>
        <w:proofErr w:type="spellEnd"/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challenge</w:t>
        </w:r>
        <w:proofErr w:type="spellEnd"/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 xml:space="preserve"> </w:t>
        </w:r>
        <w:proofErr w:type="spellStart"/>
        <w:r w:rsidRPr="00E3002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version</w:t>
        </w:r>
        <w:proofErr w:type="spellEnd"/>
      </w:hyperlink>
      <w:r w:rsidRPr="00E3002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30029" w:rsidRPr="00E30029" w:rsidRDefault="00E30029" w:rsidP="00E3002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Some</w:t>
      </w:r>
      <w:proofErr w:type="spellEnd"/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E3002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</w:p>
    <w:p w:rsidR="00E30029" w:rsidRPr="00E30029" w:rsidRDefault="00E30029" w:rsidP="00E3002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maxSum</w:t>
      </w:r>
      <w:proofErr w:type="spellEnd"/>
      <w:proofErr w:type="gramEnd"/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E3002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]]) === </w:t>
      </w:r>
      <w:r w:rsidRPr="00E3002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335C39" w:rsidRDefault="00E30029">
      <w:hyperlink r:id="rId12" w:history="1">
        <w:r w:rsidRPr="00636F23">
          <w:rPr>
            <w:rStyle w:val="Hipervnculo"/>
          </w:rPr>
          <w:t>https://www.codewars.com/kata/the-maximum-sum-value-of-ranges-simple-version/javascript</w:t>
        </w:r>
      </w:hyperlink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matrix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numrows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numcols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numrows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numcols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initial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columns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maxSum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and </w:t>
      </w:r>
      <w:proofErr w:type="spell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coding</w:t>
      </w:r>
      <w:proofErr w:type="spellEnd"/>
      <w:proofErr w:type="gramStart"/>
      <w:r w:rsidRPr="00E3002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..</w:t>
      </w:r>
      <w:proofErr w:type="gramEnd"/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Number.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MIN_SAFE_INTEGER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max_sum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max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sumas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rangos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E3002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E3002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maxSum</w:t>
      </w:r>
      <w:proofErr w:type="spellEnd"/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,-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E3002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E3002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]]))</w:t>
      </w: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30029" w:rsidRPr="00E30029" w:rsidRDefault="00E30029" w:rsidP="00E30029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E3002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E3002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E30029" w:rsidRDefault="00E30029"/>
    <w:sectPr w:rsidR="00E30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C1444"/>
    <w:multiLevelType w:val="multilevel"/>
    <w:tmpl w:val="70C0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C5712"/>
    <w:multiLevelType w:val="multilevel"/>
    <w:tmpl w:val="2AE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22F9D"/>
    <w:multiLevelType w:val="multilevel"/>
    <w:tmpl w:val="B892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D4F2B"/>
    <w:multiLevelType w:val="multilevel"/>
    <w:tmpl w:val="C7CE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029"/>
    <w:rsid w:val="00335C39"/>
    <w:rsid w:val="00E3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00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00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4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34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78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9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57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80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84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4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51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3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254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58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85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392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99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6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74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670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03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82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5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07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0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9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59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7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2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55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192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7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41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7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65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02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896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998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806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5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906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2677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4217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1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12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9418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the-maximum-sum-value-of-ranges-simple-version/train/javascript" TargetMode="External"/><Relationship Id="rId12" Type="http://schemas.openxmlformats.org/officeDocument/2006/relationships/hyperlink" Target="https://www.codewars.com/kata/the-maximum-sum-value-of-ranges-simple-versio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the-maximum-sum-value-of-ranges-challenge-vers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the-maximum-sum-value-of-ranges-simple-version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the-maximum-sum-value-of-ranges-simple-version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2018-12-11T05:50:00Z</dcterms:created>
  <dcterms:modified xsi:type="dcterms:W3CDTF">2018-12-11T05:51:00Z</dcterms:modified>
</cp:coreProperties>
</file>