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F6" w:rsidRPr="009165F6" w:rsidRDefault="009165F6" w:rsidP="009165F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r w:rsidRPr="009165F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Tower of </w:t>
      </w:r>
      <w:proofErr w:type="spellStart"/>
      <w:r w:rsidRPr="009165F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Hanoi</w:t>
      </w:r>
      <w:proofErr w:type="spellEnd"/>
    </w:p>
    <w:p w:rsidR="009165F6" w:rsidRPr="009165F6" w:rsidRDefault="009165F6" w:rsidP="009165F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165F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1090% of 5571 of157</w:t>
      </w:r>
      <w:hyperlink r:id="rId6" w:history="1">
        <w:r w:rsidRPr="009165F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jvmorren</w:t>
        </w:r>
      </w:hyperlink>
    </w:p>
    <w:p w:rsidR="009165F6" w:rsidRPr="009165F6" w:rsidRDefault="009165F6" w:rsidP="009165F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165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9165F6" w:rsidRPr="009165F6" w:rsidRDefault="009165F6" w:rsidP="009165F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165F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165F6" w:rsidRPr="009165F6" w:rsidRDefault="009165F6" w:rsidP="009165F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165F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165F6" w:rsidRPr="009165F6" w:rsidRDefault="009165F6" w:rsidP="009165F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165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165F6" w:rsidRPr="009165F6" w:rsidRDefault="009165F6" w:rsidP="009165F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165F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165F6" w:rsidRPr="009165F6" w:rsidRDefault="009165F6" w:rsidP="009165F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9165F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165F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(3)</w:t>
        </w:r>
      </w:hyperlink>
    </w:p>
    <w:p w:rsidR="009165F6" w:rsidRPr="009165F6" w:rsidRDefault="009165F6" w:rsidP="009165F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165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165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9165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165F6" w:rsidRPr="009165F6" w:rsidRDefault="009165F6" w:rsidP="009165F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165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165F6" w:rsidRPr="009165F6" w:rsidRDefault="009165F6" w:rsidP="009165F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165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165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165F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165F6" w:rsidRPr="009165F6" w:rsidRDefault="009165F6" w:rsidP="009165F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165F6" w:rsidRPr="009165F6" w:rsidRDefault="009165F6" w:rsidP="009165F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165F6" w:rsidRPr="009165F6" w:rsidRDefault="009165F6" w:rsidP="009165F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165F6" w:rsidRPr="009165F6" w:rsidRDefault="009165F6" w:rsidP="009165F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Tower of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Hanoi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problem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involves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towers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A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rings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decreasing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placed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tower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rings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moved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tower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no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point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a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larger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ring be placed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smaller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ring.</w:t>
      </w:r>
    </w:p>
    <w:p w:rsidR="009165F6" w:rsidRPr="009165F6" w:rsidRDefault="009165F6" w:rsidP="009165F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rings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MINIMUM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moves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needed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rings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tower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165F6" w:rsidRPr="009165F6" w:rsidRDefault="009165F6" w:rsidP="009165F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Reference: </w:t>
      </w:r>
      <w:hyperlink r:id="rId11" w:tgtFrame="_blank" w:history="1">
        <w:r w:rsidRPr="009165F6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Tower of </w:t>
        </w:r>
        <w:proofErr w:type="spellStart"/>
        <w:r w:rsidRPr="009165F6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Hanoi</w:t>
        </w:r>
        <w:proofErr w:type="spellEnd"/>
      </w:hyperlink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Courtesy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Coolmath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Games</w:t>
      </w:r>
      <w:proofErr w:type="spellEnd"/>
    </w:p>
    <w:p w:rsidR="009165F6" w:rsidRPr="009165F6" w:rsidRDefault="009165F6" w:rsidP="009165F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NB: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problem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seem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very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complex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reality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amazingly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simple formula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minimum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Learn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solve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problem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via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link (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familiar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and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think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hard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in no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extraordinarily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complex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ranking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figuring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coding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skills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required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minimal</w:t>
      </w:r>
      <w:proofErr w:type="spellEnd"/>
      <w:r w:rsidRPr="009165F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62D09" w:rsidRDefault="009165F6">
      <w:hyperlink r:id="rId12" w:history="1">
        <w:r w:rsidRPr="00B62C6C">
          <w:rPr>
            <w:rStyle w:val="Hipervnculo"/>
          </w:rPr>
          <w:t>http://www.codewars.com/kata/tower-of-hanoi-3/cpp</w:t>
        </w:r>
      </w:hyperlink>
    </w:p>
    <w:p w:rsidR="009165F6" w:rsidRDefault="009165F6" w:rsidP="009165F6"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towerOfHanoi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rings</w:t>
      </w:r>
      <w:proofErr w:type="spellEnd"/>
      <w:r>
        <w:t>)</w:t>
      </w:r>
    </w:p>
    <w:p w:rsidR="009165F6" w:rsidRDefault="009165F6" w:rsidP="009165F6">
      <w:r>
        <w:t>{</w:t>
      </w:r>
    </w:p>
    <w:p w:rsidR="009165F6" w:rsidRDefault="009165F6" w:rsidP="009165F6">
      <w:r>
        <w:t xml:space="preserve"> 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pot</w:t>
      </w:r>
      <w:proofErr w:type="spellEnd"/>
      <w:r>
        <w:t>=1;</w:t>
      </w:r>
    </w:p>
    <w:p w:rsidR="009165F6" w:rsidRDefault="009165F6" w:rsidP="009165F6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i&lt;=</w:t>
      </w:r>
      <w:proofErr w:type="spellStart"/>
      <w:r>
        <w:t>rings</w:t>
      </w:r>
      <w:proofErr w:type="spellEnd"/>
      <w:r>
        <w:t>; i++) {</w:t>
      </w:r>
    </w:p>
    <w:p w:rsidR="009165F6" w:rsidRDefault="009165F6" w:rsidP="009165F6">
      <w:r>
        <w:t xml:space="preserve">        </w:t>
      </w:r>
    </w:p>
    <w:p w:rsidR="009165F6" w:rsidRDefault="009165F6" w:rsidP="009165F6">
      <w:r>
        <w:t xml:space="preserve">       </w:t>
      </w:r>
      <w:proofErr w:type="spellStart"/>
      <w:proofErr w:type="gramStart"/>
      <w:r>
        <w:t>pot</w:t>
      </w:r>
      <w:proofErr w:type="spellEnd"/>
      <w:proofErr w:type="gramEnd"/>
      <w:r>
        <w:t xml:space="preserve">*=2; </w:t>
      </w:r>
    </w:p>
    <w:p w:rsidR="009165F6" w:rsidRDefault="009165F6" w:rsidP="009165F6">
      <w:r>
        <w:t xml:space="preserve">    }</w:t>
      </w:r>
    </w:p>
    <w:p w:rsidR="009165F6" w:rsidRDefault="009165F6" w:rsidP="009165F6">
      <w:r>
        <w:t xml:space="preserve">    </w:t>
      </w:r>
    </w:p>
    <w:p w:rsidR="009165F6" w:rsidRDefault="009165F6" w:rsidP="009165F6">
      <w:r>
        <w:lastRenderedPageBreak/>
        <w:t xml:space="preserve">    </w:t>
      </w:r>
      <w:proofErr w:type="spellStart"/>
      <w:proofErr w:type="gramStart"/>
      <w:r>
        <w:t>pot</w:t>
      </w:r>
      <w:proofErr w:type="spellEnd"/>
      <w:r>
        <w:t>--</w:t>
      </w:r>
      <w:proofErr w:type="gramEnd"/>
      <w:r>
        <w:t>;</w:t>
      </w:r>
    </w:p>
    <w:p w:rsidR="009165F6" w:rsidRDefault="009165F6" w:rsidP="009165F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pot</w:t>
      </w:r>
      <w:proofErr w:type="spellEnd"/>
      <w:r>
        <w:t>;</w:t>
      </w:r>
    </w:p>
    <w:p w:rsidR="009165F6" w:rsidRDefault="009165F6" w:rsidP="009165F6">
      <w:r>
        <w:t>}</w:t>
      </w:r>
    </w:p>
    <w:p w:rsidR="009165F6" w:rsidRDefault="009165F6" w:rsidP="009165F6">
      <w:bookmarkStart w:id="0" w:name="_GoBack"/>
      <w:bookmarkEnd w:id="0"/>
    </w:p>
    <w:p w:rsidR="009165F6" w:rsidRPr="009165F6" w:rsidRDefault="009165F6" w:rsidP="009165F6">
      <w:pPr>
        <w:spacing w:after="0" w:line="240" w:lineRule="auto"/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</w:pPr>
      <w:proofErr w:type="spellStart"/>
      <w:proofErr w:type="gramStart"/>
      <w:r w:rsidRPr="009165F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proofErr w:type="gramEnd"/>
      <w:r w:rsidRPr="009165F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165F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long</w:t>
      </w:r>
      <w:proofErr w:type="spellEnd"/>
      <w:r w:rsidRPr="009165F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165F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towerOfHanoi</w:t>
      </w:r>
      <w:proofErr w:type="spellEnd"/>
      <w:r w:rsidRPr="009165F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9165F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9165F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9165F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rings</w:t>
      </w:r>
      <w:proofErr w:type="spellEnd"/>
      <w:r w:rsidRPr="009165F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</w:p>
    <w:p w:rsidR="009165F6" w:rsidRPr="009165F6" w:rsidRDefault="009165F6" w:rsidP="009165F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165F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9165F6" w:rsidRPr="009165F6" w:rsidRDefault="009165F6" w:rsidP="009165F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165F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165F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165F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165F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pow</w:t>
      </w:r>
      <w:proofErr w:type="spellEnd"/>
      <w:r w:rsidRPr="009165F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9165F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9165F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9165F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rings</w:t>
      </w:r>
      <w:proofErr w:type="spellEnd"/>
      <w:r w:rsidRPr="009165F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- </w:t>
      </w:r>
      <w:r w:rsidRPr="009165F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9165F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9165F6" w:rsidRDefault="009165F6" w:rsidP="009165F6">
      <w:r w:rsidRPr="009165F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sectPr w:rsidR="00916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904E8"/>
    <w:multiLevelType w:val="multilevel"/>
    <w:tmpl w:val="C24E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061521"/>
    <w:multiLevelType w:val="multilevel"/>
    <w:tmpl w:val="8EF0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F6"/>
    <w:rsid w:val="00762D09"/>
    <w:rsid w:val="0091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65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65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925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9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3104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53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2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4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8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36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p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tower-of-hanoi-3/train/cpp" TargetMode="External"/><Relationship Id="rId12" Type="http://schemas.openxmlformats.org/officeDocument/2006/relationships/hyperlink" Target="http://www.codewars.com/kata/tower-of-hanoi-3/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jvmorren" TargetMode="External"/><Relationship Id="rId11" Type="http://schemas.openxmlformats.org/officeDocument/2006/relationships/hyperlink" Target="http://www.coolmath-games.com/0-tower-of-hano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tower-of-hanoi-3/discus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tower-of-hanoi-3/solutions/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2017-07-01T20:59:00Z</dcterms:created>
  <dcterms:modified xsi:type="dcterms:W3CDTF">2017-07-01T21:01:00Z</dcterms:modified>
</cp:coreProperties>
</file>