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2C2C66">
              <w:rPr>
                <w:b/>
                <w:sz w:val="24"/>
                <w:szCs w:val="24"/>
              </w:rPr>
              <w:t>04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2C2C66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 TÉCNICO DE NACIONALIZAÇÃO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2C2C66" w:rsidP="006000AE">
      <w:pPr>
        <w:pStyle w:val="Recuodecorpodetexto2"/>
        <w:ind w:firstLine="1010"/>
      </w:pPr>
      <w:r w:rsidRPr="00EA7FFC">
        <w:t xml:space="preserve">Descrever as atividades relacionadas </w:t>
      </w:r>
      <w:r>
        <w:t>ao P</w:t>
      </w:r>
      <w:r w:rsidRPr="00EA7FFC">
        <w:t>rocesso</w:t>
      </w:r>
      <w:r>
        <w:t xml:space="preserve"> Técnico de Nacionalização.</w:t>
      </w:r>
    </w:p>
    <w:p w:rsidR="002C2C66" w:rsidRDefault="002C2C66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="005100E6">
        <w:t xml:space="preserve">, </w:t>
      </w:r>
      <w:r w:rsidR="002C2C66">
        <w:t>à Divisão de Obtenção (OOBT), à Divisão de Supervisão e Controle (SSCO), e à Asses</w:t>
      </w:r>
      <w:r w:rsidR="00871BDE">
        <w:t>soria de Controle Interno (DACI)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2C2C66" w:rsidRDefault="004C450F" w:rsidP="002C2C66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2C2C66" w:rsidRPr="000E18E4" w:rsidRDefault="007F5A32" w:rsidP="002C2C66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 w:rsidRPr="002C2C66">
        <w:rPr>
          <w:rFonts w:ascii="TimesNewRoman" w:hAnsi="TimesNewRoman" w:cs="TimesNewRoman"/>
          <w:sz w:val="24"/>
          <w:szCs w:val="24"/>
        </w:rPr>
        <w:t>PLOG00</w:t>
      </w:r>
      <w:r w:rsidR="002C2C66" w:rsidRPr="002C2C66">
        <w:rPr>
          <w:rFonts w:ascii="TimesNewRoman" w:hAnsi="TimesNewRoman" w:cs="TimesNewRoman"/>
          <w:sz w:val="24"/>
          <w:szCs w:val="24"/>
        </w:rPr>
        <w:t>05</w:t>
      </w:r>
      <w:r w:rsidRPr="002C2C66">
        <w:rPr>
          <w:rFonts w:ascii="TimesNewRoman" w:hAnsi="TimesNewRoman" w:cs="TimesNewRoman"/>
          <w:sz w:val="24"/>
          <w:szCs w:val="24"/>
        </w:rPr>
        <w:t xml:space="preserve"> – </w:t>
      </w:r>
      <w:r w:rsidR="002C2C66" w:rsidRPr="002C2C66">
        <w:rPr>
          <w:rFonts w:ascii="TimesNewRoman" w:hAnsi="TimesNewRoman" w:cs="TimesNewRoman"/>
          <w:sz w:val="24"/>
          <w:szCs w:val="24"/>
        </w:rPr>
        <w:t xml:space="preserve">Elaboração de Projeto </w:t>
      </w:r>
      <w:r w:rsidR="002C2C66">
        <w:rPr>
          <w:rFonts w:ascii="TimesNewRoman" w:hAnsi="TimesNewRoman" w:cs="TimesNewRoman"/>
          <w:sz w:val="24"/>
          <w:szCs w:val="24"/>
        </w:rPr>
        <w:t>Técnico</w:t>
      </w:r>
    </w:p>
    <w:p w:rsidR="002C2C66" w:rsidRPr="000E18E4" w:rsidRDefault="002C2C66" w:rsidP="002C2C66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PLOG0006</w:t>
      </w:r>
      <w:r w:rsidR="00371AE7" w:rsidRPr="002C2C66">
        <w:rPr>
          <w:rFonts w:ascii="TimesNewRoman" w:hAnsi="TimesNewRoman" w:cs="TimesNewRoman"/>
          <w:sz w:val="24"/>
          <w:szCs w:val="24"/>
        </w:rPr>
        <w:t xml:space="preserve"> – </w:t>
      </w:r>
      <w:r>
        <w:rPr>
          <w:rFonts w:ascii="TimesNewRoman" w:hAnsi="TimesNewRoman" w:cs="TimesNewRoman"/>
          <w:sz w:val="24"/>
          <w:szCs w:val="24"/>
        </w:rPr>
        <w:t xml:space="preserve">Gestão de </w:t>
      </w:r>
      <w:r w:rsidR="000E18E4">
        <w:rPr>
          <w:rFonts w:ascii="TimesNewRoman" w:hAnsi="TimesNewRoman" w:cs="TimesNewRoman"/>
          <w:sz w:val="24"/>
          <w:szCs w:val="24"/>
        </w:rPr>
        <w:t>C</w:t>
      </w:r>
      <w:r>
        <w:rPr>
          <w:rFonts w:ascii="TimesNewRoman" w:hAnsi="TimesNewRoman" w:cs="TimesNewRoman"/>
          <w:sz w:val="24"/>
          <w:szCs w:val="24"/>
        </w:rPr>
        <w:t>onformidade d</w:t>
      </w:r>
      <w:r w:rsidR="000E18E4">
        <w:rPr>
          <w:rFonts w:ascii="TimesNewRoman" w:hAnsi="TimesNewRoman" w:cs="TimesNewRoman"/>
          <w:sz w:val="24"/>
          <w:szCs w:val="24"/>
        </w:rPr>
        <w:t>o Pr</w:t>
      </w:r>
      <w:r>
        <w:rPr>
          <w:rFonts w:ascii="TimesNewRoman" w:hAnsi="TimesNewRoman" w:cs="TimesNewRoman"/>
          <w:sz w:val="24"/>
          <w:szCs w:val="24"/>
        </w:rPr>
        <w:t>ojeto</w:t>
      </w:r>
    </w:p>
    <w:p w:rsidR="000E18E4" w:rsidRPr="000E18E4" w:rsidRDefault="000E18E4" w:rsidP="000E18E4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PLOG0007</w:t>
      </w:r>
      <w:r w:rsidRPr="000E18E4">
        <w:rPr>
          <w:rFonts w:ascii="TimesNewRoman" w:hAnsi="TimesNewRoman" w:cs="TimesNewRoman"/>
          <w:sz w:val="24"/>
          <w:szCs w:val="24"/>
        </w:rPr>
        <w:t xml:space="preserve"> - Implantação de Material Nacionalizado</w:t>
      </w:r>
    </w:p>
    <w:p w:rsidR="000E18E4" w:rsidRPr="000E18E4" w:rsidRDefault="000E18E4" w:rsidP="000E18E4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PLOG0009</w:t>
      </w:r>
      <w:r w:rsidRPr="000E18E4">
        <w:rPr>
          <w:rFonts w:ascii="TimesNewRoman" w:hAnsi="TimesNewRoman" w:cs="TimesNewRoman"/>
          <w:sz w:val="24"/>
          <w:szCs w:val="24"/>
        </w:rPr>
        <w:t xml:space="preserve"> - Elaboração de </w:t>
      </w:r>
      <w:r>
        <w:rPr>
          <w:rFonts w:ascii="TimesNewRoman" w:hAnsi="TimesNewRoman" w:cs="TimesNewRoman"/>
          <w:sz w:val="24"/>
          <w:szCs w:val="24"/>
        </w:rPr>
        <w:t>Plano de I</w:t>
      </w:r>
      <w:r w:rsidRPr="000E18E4">
        <w:rPr>
          <w:rFonts w:ascii="TimesNewRoman" w:hAnsi="TimesNewRoman" w:cs="TimesNewRoman"/>
          <w:sz w:val="24"/>
          <w:szCs w:val="24"/>
        </w:rPr>
        <w:t>nspeção</w:t>
      </w:r>
    </w:p>
    <w:p w:rsidR="000E18E4" w:rsidRDefault="000E18E4" w:rsidP="000E18E4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PLOG0013 - Confecção de RTL para </w:t>
      </w:r>
      <w:proofErr w:type="spellStart"/>
      <w:r>
        <w:rPr>
          <w:rFonts w:ascii="TimesNewRoman" w:hAnsi="TimesNewRoman" w:cs="TimesNewRoman"/>
          <w:sz w:val="24"/>
          <w:szCs w:val="24"/>
        </w:rPr>
        <w:t>Ressuprimento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de Material N</w:t>
      </w:r>
      <w:r w:rsidRPr="000E18E4">
        <w:rPr>
          <w:rFonts w:ascii="TimesNewRoman" w:hAnsi="TimesNewRoman" w:cs="TimesNewRoman"/>
          <w:sz w:val="24"/>
          <w:szCs w:val="24"/>
        </w:rPr>
        <w:t>acionalizado</w:t>
      </w:r>
    </w:p>
    <w:p w:rsidR="00715664" w:rsidRDefault="000E18E4" w:rsidP="002C2C66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PLOG0016</w:t>
      </w:r>
      <w:r w:rsidRPr="000E18E4">
        <w:rPr>
          <w:rFonts w:ascii="TimesNewRoman" w:hAnsi="TimesNewRoman" w:cs="TimesNewRoman"/>
          <w:sz w:val="24"/>
          <w:szCs w:val="24"/>
        </w:rPr>
        <w:t xml:space="preserve"> - Abertura </w:t>
      </w:r>
      <w:r>
        <w:rPr>
          <w:rFonts w:ascii="TimesNewRoman" w:hAnsi="TimesNewRoman" w:cs="TimesNewRoman"/>
          <w:sz w:val="24"/>
          <w:szCs w:val="24"/>
        </w:rPr>
        <w:t>Documental e A</w:t>
      </w:r>
      <w:r w:rsidRPr="000E18E4">
        <w:rPr>
          <w:rFonts w:ascii="TimesNewRoman" w:hAnsi="TimesNewRoman" w:cs="TimesNewRoman"/>
          <w:sz w:val="24"/>
          <w:szCs w:val="24"/>
        </w:rPr>
        <w:t>nexação em PTN</w:t>
      </w:r>
    </w:p>
    <w:p w:rsidR="000E18E4" w:rsidRDefault="000E18E4" w:rsidP="002C2C66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PLOG0019 - Implantação de N</w:t>
      </w:r>
      <w:r w:rsidRPr="000E18E4">
        <w:rPr>
          <w:rFonts w:ascii="TimesNewRoman" w:hAnsi="TimesNewRoman" w:cs="TimesNewRoman"/>
          <w:sz w:val="24"/>
          <w:szCs w:val="24"/>
        </w:rPr>
        <w:t xml:space="preserve">úmero de </w:t>
      </w:r>
      <w:r>
        <w:rPr>
          <w:rFonts w:ascii="TimesNewRoman" w:hAnsi="TimesNewRoman" w:cs="TimesNewRoman"/>
          <w:sz w:val="24"/>
          <w:szCs w:val="24"/>
        </w:rPr>
        <w:t>Série de Material N</w:t>
      </w:r>
      <w:r w:rsidRPr="000E18E4">
        <w:rPr>
          <w:rFonts w:ascii="TimesNewRoman" w:hAnsi="TimesNewRoman" w:cs="TimesNewRoman"/>
          <w:sz w:val="24"/>
          <w:szCs w:val="24"/>
        </w:rPr>
        <w:t>acionalizado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D70990" w:rsidRDefault="00D70990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CAI, CAE, CAF – Comissão de Análise Inicial, Extraordinária, ou Final</w:t>
      </w:r>
    </w:p>
    <w:p w:rsidR="00E76A7D" w:rsidRDefault="00E76A7D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CELOG – Centro Logístico da Aeronáutica</w:t>
      </w:r>
    </w:p>
    <w:p w:rsidR="00153BFE" w:rsidRDefault="00153BFE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DACI – Assessoria de Controle Interno</w:t>
      </w:r>
    </w:p>
    <w:p w:rsidR="006000AE" w:rsidRDefault="00E32DF9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 w:rsidRPr="00CC0DF2">
        <w:rPr>
          <w:sz w:val="24"/>
        </w:rPr>
        <w:t>DCN – Desenho d</w:t>
      </w:r>
      <w:r w:rsidR="00637780">
        <w:rPr>
          <w:sz w:val="24"/>
        </w:rPr>
        <w:t>a Comissão</w:t>
      </w:r>
      <w:r w:rsidRPr="00CC0DF2">
        <w:rPr>
          <w:sz w:val="24"/>
        </w:rPr>
        <w:t xml:space="preserve"> de Nacionalização</w:t>
      </w:r>
    </w:p>
    <w:p w:rsidR="00540FAA" w:rsidRDefault="00540FAA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DIRMAB – Diretoria de Material Bélico</w:t>
      </w:r>
    </w:p>
    <w:p w:rsidR="003967D4" w:rsidRDefault="007B671F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NN</w:t>
      </w:r>
      <w:r w:rsidR="00CC1107">
        <w:rPr>
          <w:sz w:val="24"/>
        </w:rPr>
        <w:t>AQ – Divisão de Nacionalização e Qualificação</w:t>
      </w:r>
    </w:p>
    <w:p w:rsidR="0007347A" w:rsidRDefault="0007347A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NTCP – Seção de Controle do Pedido</w:t>
      </w:r>
    </w:p>
    <w:p w:rsidR="00981CC3" w:rsidRDefault="00981CC3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PAMA – Parque de Material Aeronáutico e Bélico</w:t>
      </w:r>
    </w:p>
    <w:p w:rsidR="00981CC3" w:rsidRDefault="00981CC3" w:rsidP="00981CC3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OOBT – Divisão de Obtenção</w:t>
      </w:r>
    </w:p>
    <w:p w:rsidR="00981CC3" w:rsidRPr="00981CC3" w:rsidRDefault="00981CC3" w:rsidP="00981CC3">
      <w:pPr>
        <w:keepNext/>
        <w:keepLines/>
        <w:widowControl w:val="0"/>
        <w:numPr>
          <w:ilvl w:val="2"/>
          <w:numId w:val="1"/>
        </w:numPr>
        <w:rPr>
          <w:sz w:val="24"/>
        </w:rPr>
        <w:sectPr w:rsidR="00981CC3" w:rsidRPr="00981CC3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3E579F" w:rsidRDefault="0091768E" w:rsidP="003E579F">
      <w:pPr>
        <w:keepNext/>
        <w:keepLines/>
        <w:widowControl w:val="0"/>
        <w:numPr>
          <w:ilvl w:val="0"/>
          <w:numId w:val="1"/>
        </w:numPr>
        <w:rPr>
          <w:sz w:val="24"/>
          <w:szCs w:val="24"/>
        </w:rPr>
      </w:pPr>
      <w:r w:rsidRPr="009266D2">
        <w:rPr>
          <w:b/>
          <w:sz w:val="24"/>
          <w:szCs w:val="24"/>
        </w:rPr>
        <w:t>DIAGRAMA DE PROCESSO</w:t>
      </w:r>
    </w:p>
    <w:p w:rsidR="003E579F" w:rsidRPr="003E579F" w:rsidRDefault="004964A4" w:rsidP="003E579F">
      <w:pPr>
        <w:keepNext/>
        <w:keepLines/>
        <w:widowControl w:val="0"/>
        <w:ind w:left="-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29675" cy="5218827"/>
            <wp:effectExtent l="95250" t="76200" r="104775" b="77073"/>
            <wp:docPr id="1" name="Imagem 0" descr="PLOG000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G0004A.png"/>
                    <pic:cNvPicPr/>
                  </pic:nvPicPr>
                  <pic:blipFill>
                    <a:blip r:embed="rId10"/>
                    <a:srcRect b="8791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52188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266D2" w:rsidRPr="009266D2" w:rsidRDefault="009266D2" w:rsidP="009266D2">
      <w:pPr>
        <w:keepNext/>
        <w:keepLines/>
        <w:widowControl w:val="0"/>
        <w:ind w:left="-426"/>
        <w:rPr>
          <w:sz w:val="24"/>
          <w:szCs w:val="24"/>
        </w:rPr>
        <w:sectPr w:rsidR="009266D2" w:rsidRPr="009266D2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253AA1" w:rsidRDefault="000B4157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Processo Técnico de Nacionalização</w:t>
      </w:r>
      <w:r w:rsidR="00981CC3">
        <w:rPr>
          <w:sz w:val="24"/>
          <w:szCs w:val="24"/>
        </w:rPr>
        <w:t xml:space="preserve"> (PTN)</w:t>
      </w:r>
      <w:r>
        <w:rPr>
          <w:sz w:val="24"/>
          <w:szCs w:val="24"/>
        </w:rPr>
        <w:t xml:space="preserve"> </w:t>
      </w:r>
      <w:r w:rsidR="00EC0BF6">
        <w:rPr>
          <w:sz w:val="24"/>
          <w:szCs w:val="24"/>
        </w:rPr>
        <w:t xml:space="preserve">é um </w:t>
      </w:r>
      <w:r>
        <w:rPr>
          <w:sz w:val="24"/>
          <w:szCs w:val="24"/>
        </w:rPr>
        <w:t xml:space="preserve">conjunto de </w:t>
      </w:r>
      <w:r w:rsidR="00EC0BF6">
        <w:rPr>
          <w:sz w:val="24"/>
          <w:szCs w:val="24"/>
        </w:rPr>
        <w:t xml:space="preserve">métodos e </w:t>
      </w:r>
      <w:r>
        <w:rPr>
          <w:sz w:val="24"/>
          <w:szCs w:val="24"/>
        </w:rPr>
        <w:t>atividades</w:t>
      </w:r>
      <w:r w:rsidR="007445ED">
        <w:rPr>
          <w:sz w:val="24"/>
          <w:szCs w:val="24"/>
        </w:rPr>
        <w:t xml:space="preserve"> multidisciplinares </w:t>
      </w:r>
      <w:r w:rsidR="006D2855">
        <w:rPr>
          <w:sz w:val="24"/>
          <w:szCs w:val="24"/>
        </w:rPr>
        <w:t xml:space="preserve">utilizados para aquisição de um </w:t>
      </w:r>
      <w:r w:rsidR="006D2855" w:rsidRPr="00CE63CF">
        <w:rPr>
          <w:sz w:val="24"/>
          <w:szCs w:val="24"/>
        </w:rPr>
        <w:t xml:space="preserve">item </w:t>
      </w:r>
      <w:r w:rsidR="006D2855">
        <w:rPr>
          <w:sz w:val="24"/>
          <w:szCs w:val="24"/>
        </w:rPr>
        <w:t xml:space="preserve">alternado nacional com </w:t>
      </w:r>
      <w:r w:rsidR="006D2855" w:rsidRPr="00CE63CF">
        <w:rPr>
          <w:sz w:val="24"/>
          <w:szCs w:val="24"/>
        </w:rPr>
        <w:t>aplicação aeronáutica</w:t>
      </w:r>
      <w:r w:rsidR="00CE06F4">
        <w:rPr>
          <w:sz w:val="24"/>
          <w:szCs w:val="24"/>
        </w:rPr>
        <w:t>, pela</w:t>
      </w:r>
      <w:r w:rsidR="006D2855">
        <w:rPr>
          <w:sz w:val="24"/>
          <w:szCs w:val="24"/>
        </w:rPr>
        <w:t xml:space="preserve"> </w:t>
      </w:r>
      <w:r w:rsidR="007445ED">
        <w:rPr>
          <w:sz w:val="24"/>
          <w:szCs w:val="24"/>
        </w:rPr>
        <w:t>elaboração de</w:t>
      </w:r>
      <w:r w:rsidR="00EC0BF6">
        <w:rPr>
          <w:sz w:val="24"/>
          <w:szCs w:val="24"/>
        </w:rPr>
        <w:t xml:space="preserve"> um projeto técnico</w:t>
      </w:r>
      <w:r w:rsidR="00CE63CF">
        <w:rPr>
          <w:sz w:val="24"/>
          <w:szCs w:val="24"/>
        </w:rPr>
        <w:t xml:space="preserve"> </w:t>
      </w:r>
      <w:r w:rsidR="00CE06F4">
        <w:rPr>
          <w:sz w:val="24"/>
          <w:szCs w:val="24"/>
        </w:rPr>
        <w:t>detalhado em</w:t>
      </w:r>
      <w:r w:rsidR="00CE63CF">
        <w:rPr>
          <w:sz w:val="24"/>
          <w:szCs w:val="24"/>
        </w:rPr>
        <w:t xml:space="preserve"> sua forma, </w:t>
      </w:r>
      <w:r w:rsidR="00CE06F4">
        <w:rPr>
          <w:sz w:val="24"/>
          <w:szCs w:val="24"/>
        </w:rPr>
        <w:t xml:space="preserve">material, </w:t>
      </w:r>
      <w:r w:rsidR="00CE63CF">
        <w:rPr>
          <w:sz w:val="24"/>
          <w:szCs w:val="24"/>
        </w:rPr>
        <w:t>função e parâmetros de desempenho</w:t>
      </w:r>
      <w:r w:rsidR="00CE06F4">
        <w:rPr>
          <w:sz w:val="24"/>
          <w:szCs w:val="24"/>
        </w:rPr>
        <w:t>.</w:t>
      </w:r>
    </w:p>
    <w:p w:rsidR="00981CC3" w:rsidRDefault="00443093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projeto é obtido</w:t>
      </w:r>
      <w:r w:rsidR="00253AA1">
        <w:rPr>
          <w:sz w:val="24"/>
          <w:szCs w:val="24"/>
        </w:rPr>
        <w:t xml:space="preserve"> </w:t>
      </w:r>
      <w:r w:rsidR="006D2855">
        <w:rPr>
          <w:sz w:val="24"/>
          <w:szCs w:val="24"/>
        </w:rPr>
        <w:t>a</w:t>
      </w:r>
      <w:r w:rsidR="00253AA1">
        <w:rPr>
          <w:sz w:val="24"/>
          <w:szCs w:val="24"/>
        </w:rPr>
        <w:t xml:space="preserve"> partir de um processo de engenharia reversa</w:t>
      </w:r>
      <w:r>
        <w:rPr>
          <w:sz w:val="24"/>
          <w:szCs w:val="24"/>
        </w:rPr>
        <w:t>,</w:t>
      </w:r>
      <w:r w:rsidR="00253AA1">
        <w:rPr>
          <w:sz w:val="24"/>
          <w:szCs w:val="24"/>
        </w:rPr>
        <w:t xml:space="preserve"> que </w:t>
      </w:r>
      <w:r w:rsidR="006D2855">
        <w:rPr>
          <w:sz w:val="24"/>
          <w:szCs w:val="24"/>
        </w:rPr>
        <w:t>consis</w:t>
      </w:r>
      <w:r>
        <w:rPr>
          <w:sz w:val="24"/>
          <w:szCs w:val="24"/>
        </w:rPr>
        <w:t>te no levantamento de</w:t>
      </w:r>
      <w:r w:rsidR="006D2855">
        <w:rPr>
          <w:sz w:val="24"/>
          <w:szCs w:val="24"/>
        </w:rPr>
        <w:t xml:space="preserve"> parâmetros técnicos por</w:t>
      </w:r>
      <w:r w:rsidR="00253AA1">
        <w:rPr>
          <w:sz w:val="24"/>
          <w:szCs w:val="24"/>
        </w:rPr>
        <w:t xml:space="preserve"> análises destrutivas e não-destrutivas</w:t>
      </w:r>
      <w:r w:rsidR="00153C8B">
        <w:rPr>
          <w:sz w:val="24"/>
          <w:szCs w:val="24"/>
        </w:rPr>
        <w:t xml:space="preserve"> de um produto </w:t>
      </w:r>
      <w:r w:rsidR="00253AA1">
        <w:rPr>
          <w:sz w:val="24"/>
          <w:szCs w:val="24"/>
        </w:rPr>
        <w:t>original</w:t>
      </w:r>
      <w:r w:rsidR="00153C8B">
        <w:rPr>
          <w:sz w:val="24"/>
          <w:szCs w:val="24"/>
        </w:rPr>
        <w:t xml:space="preserve">. </w:t>
      </w:r>
      <w:r>
        <w:rPr>
          <w:sz w:val="24"/>
          <w:szCs w:val="24"/>
        </w:rPr>
        <w:t>Com isso, é comum que o ônus para</w:t>
      </w:r>
      <w:r w:rsidR="00981CC3">
        <w:rPr>
          <w:sz w:val="24"/>
          <w:szCs w:val="24"/>
        </w:rPr>
        <w:t xml:space="preserve"> replicação do projeto, </w:t>
      </w:r>
      <w:r>
        <w:rPr>
          <w:sz w:val="24"/>
          <w:szCs w:val="24"/>
        </w:rPr>
        <w:t>e o custo para aquisiç</w:t>
      </w:r>
      <w:r w:rsidR="00CE06F4">
        <w:rPr>
          <w:sz w:val="24"/>
          <w:szCs w:val="24"/>
        </w:rPr>
        <w:t>ão sejam proporcionais</w:t>
      </w:r>
      <w:r>
        <w:rPr>
          <w:sz w:val="24"/>
          <w:szCs w:val="24"/>
        </w:rPr>
        <w:t xml:space="preserve"> a</w:t>
      </w:r>
      <w:r w:rsidR="00981CC3">
        <w:rPr>
          <w:sz w:val="24"/>
          <w:szCs w:val="24"/>
        </w:rPr>
        <w:t xml:space="preserve"> complexidade</w:t>
      </w:r>
      <w:r>
        <w:rPr>
          <w:sz w:val="24"/>
          <w:szCs w:val="24"/>
        </w:rPr>
        <w:t xml:space="preserve"> do item sob demanda.</w:t>
      </w:r>
    </w:p>
    <w:p w:rsidR="0050690F" w:rsidRDefault="00D60466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nacionalização</w:t>
      </w:r>
      <w:r w:rsidR="00205ADD">
        <w:rPr>
          <w:sz w:val="24"/>
          <w:szCs w:val="24"/>
        </w:rPr>
        <w:t xml:space="preserve"> pode </w:t>
      </w:r>
      <w:r w:rsidR="00F716C2">
        <w:rPr>
          <w:sz w:val="24"/>
          <w:szCs w:val="24"/>
        </w:rPr>
        <w:t>ser útil para diversos tipos de</w:t>
      </w:r>
      <w:r w:rsidR="00153C8B" w:rsidRPr="00E866A8">
        <w:rPr>
          <w:sz w:val="24"/>
          <w:szCs w:val="24"/>
        </w:rPr>
        <w:t xml:space="preserve"> suprimento</w:t>
      </w:r>
      <w:r w:rsidR="00CE06F4">
        <w:rPr>
          <w:sz w:val="24"/>
          <w:szCs w:val="24"/>
        </w:rPr>
        <w:t>, por exemplo, na consecução de consumíveis</w:t>
      </w:r>
      <w:r w:rsidR="00211C2B">
        <w:rPr>
          <w:sz w:val="24"/>
          <w:szCs w:val="24"/>
        </w:rPr>
        <w:t xml:space="preserve"> </w:t>
      </w:r>
      <w:r w:rsidR="00F716C2">
        <w:rPr>
          <w:sz w:val="24"/>
          <w:szCs w:val="24"/>
        </w:rPr>
        <w:t xml:space="preserve">estocáveis </w:t>
      </w:r>
      <w:r w:rsidR="00211C2B">
        <w:rPr>
          <w:sz w:val="24"/>
          <w:szCs w:val="24"/>
        </w:rPr>
        <w:t>(gaxetas, anéis de vedação, etc.)</w:t>
      </w:r>
      <w:r w:rsidR="00205ADD">
        <w:rPr>
          <w:sz w:val="24"/>
          <w:szCs w:val="24"/>
        </w:rPr>
        <w:t>, utilizados</w:t>
      </w:r>
      <w:r w:rsidR="00CE06F4">
        <w:rPr>
          <w:sz w:val="24"/>
          <w:szCs w:val="24"/>
        </w:rPr>
        <w:t xml:space="preserve"> </w:t>
      </w:r>
      <w:r w:rsidR="00153C8B" w:rsidRPr="00E866A8">
        <w:rPr>
          <w:sz w:val="24"/>
          <w:szCs w:val="24"/>
        </w:rPr>
        <w:t>para manutenção dos sistemas b</w:t>
      </w:r>
      <w:r w:rsidR="00981CC3" w:rsidRPr="00E866A8">
        <w:rPr>
          <w:sz w:val="24"/>
          <w:szCs w:val="24"/>
        </w:rPr>
        <w:t xml:space="preserve">élicos, </w:t>
      </w:r>
      <w:r w:rsidR="00F716C2">
        <w:rPr>
          <w:sz w:val="24"/>
          <w:szCs w:val="24"/>
        </w:rPr>
        <w:t xml:space="preserve">ou </w:t>
      </w:r>
      <w:r w:rsidR="00211C2B">
        <w:rPr>
          <w:sz w:val="24"/>
          <w:szCs w:val="24"/>
        </w:rPr>
        <w:t xml:space="preserve">na aquisição de itens com responsabilidade estrutural (por exemplo, de </w:t>
      </w:r>
      <w:proofErr w:type="spellStart"/>
      <w:r w:rsidR="00211C2B">
        <w:rPr>
          <w:sz w:val="24"/>
          <w:szCs w:val="24"/>
        </w:rPr>
        <w:t>trem-de-pouso</w:t>
      </w:r>
      <w:proofErr w:type="spellEnd"/>
      <w:r w:rsidR="00211C2B">
        <w:rPr>
          <w:sz w:val="24"/>
          <w:szCs w:val="24"/>
        </w:rPr>
        <w:t>), entre outros (frenagem, hidráulico, elétricos, combustível)</w:t>
      </w:r>
      <w:r w:rsidR="00F623E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para os quais </w:t>
      </w:r>
      <w:proofErr w:type="gramStart"/>
      <w:r>
        <w:rPr>
          <w:sz w:val="24"/>
          <w:szCs w:val="24"/>
        </w:rPr>
        <w:t>requer-se</w:t>
      </w:r>
      <w:proofErr w:type="gramEnd"/>
      <w:r>
        <w:rPr>
          <w:sz w:val="24"/>
          <w:szCs w:val="24"/>
        </w:rPr>
        <w:t xml:space="preserve"> uma gestão refinada de</w:t>
      </w:r>
      <w:r w:rsidR="00F623E0">
        <w:rPr>
          <w:sz w:val="24"/>
          <w:szCs w:val="24"/>
        </w:rPr>
        <w:t xml:space="preserve"> estoque</w:t>
      </w:r>
      <w:r w:rsidR="0050690F">
        <w:rPr>
          <w:sz w:val="24"/>
          <w:szCs w:val="24"/>
        </w:rPr>
        <w:t>.</w:t>
      </w:r>
    </w:p>
    <w:p w:rsidR="00E866A8" w:rsidRDefault="0050690F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Para itens mais complexos requer-se, para a decisão de aquisição, o envolvimento do</w:t>
      </w:r>
      <w:r w:rsidR="005B437F">
        <w:rPr>
          <w:sz w:val="24"/>
          <w:szCs w:val="24"/>
        </w:rPr>
        <w:t xml:space="preserve">s </w:t>
      </w:r>
      <w:r w:rsidR="00540FAA">
        <w:rPr>
          <w:sz w:val="24"/>
          <w:szCs w:val="24"/>
        </w:rPr>
        <w:t xml:space="preserve">setores de engenharia dos PAMA, DIRMAB </w:t>
      </w:r>
      <w:r w:rsidR="00981CC3" w:rsidRPr="00E866A8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CELOG, bem como capacidade de </w:t>
      </w:r>
      <w:r w:rsidR="003230E3">
        <w:rPr>
          <w:sz w:val="24"/>
          <w:szCs w:val="24"/>
        </w:rPr>
        <w:t>montagem d</w:t>
      </w:r>
      <w:r w:rsidR="00D60466">
        <w:rPr>
          <w:sz w:val="24"/>
          <w:szCs w:val="24"/>
        </w:rPr>
        <w:t xml:space="preserve">os conjuntos, tanto para ensaio de protótipo, quanto para aplicação na aeronave, </w:t>
      </w:r>
      <w:r w:rsidR="003230E3">
        <w:rPr>
          <w:sz w:val="24"/>
          <w:szCs w:val="24"/>
        </w:rPr>
        <w:t xml:space="preserve">pelas </w:t>
      </w:r>
      <w:r>
        <w:rPr>
          <w:sz w:val="24"/>
          <w:szCs w:val="24"/>
        </w:rPr>
        <w:t xml:space="preserve">Oficinas </w:t>
      </w:r>
      <w:r w:rsidR="003230E3">
        <w:rPr>
          <w:sz w:val="24"/>
          <w:szCs w:val="24"/>
        </w:rPr>
        <w:t>da</w:t>
      </w:r>
      <w:r>
        <w:rPr>
          <w:sz w:val="24"/>
          <w:szCs w:val="24"/>
        </w:rPr>
        <w:t xml:space="preserve"> FAB, ou </w:t>
      </w:r>
      <w:r w:rsidR="00D60466">
        <w:rPr>
          <w:sz w:val="24"/>
          <w:szCs w:val="24"/>
        </w:rPr>
        <w:t xml:space="preserve">por </w:t>
      </w:r>
      <w:r>
        <w:rPr>
          <w:sz w:val="24"/>
          <w:szCs w:val="24"/>
        </w:rPr>
        <w:t>terceirizadas.</w:t>
      </w:r>
    </w:p>
    <w:p w:rsidR="00540FAA" w:rsidRDefault="00D60466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Uma análise das causas-raiz que ensejaram na obsolescência, d</w:t>
      </w:r>
      <w:r w:rsidR="005B437F">
        <w:rPr>
          <w:sz w:val="24"/>
          <w:szCs w:val="24"/>
        </w:rPr>
        <w:t xml:space="preserve">eve </w:t>
      </w:r>
      <w:r w:rsidR="00E866A8" w:rsidRPr="00E866A8">
        <w:rPr>
          <w:sz w:val="24"/>
          <w:szCs w:val="24"/>
        </w:rPr>
        <w:t>se</w:t>
      </w:r>
      <w:r w:rsidR="005B437F">
        <w:rPr>
          <w:sz w:val="24"/>
          <w:szCs w:val="24"/>
        </w:rPr>
        <w:t xml:space="preserve">r </w:t>
      </w:r>
      <w:r>
        <w:rPr>
          <w:sz w:val="24"/>
          <w:szCs w:val="24"/>
        </w:rPr>
        <w:t>feita pelos</w:t>
      </w:r>
      <w:r w:rsidR="005B437F">
        <w:rPr>
          <w:sz w:val="24"/>
          <w:szCs w:val="24"/>
        </w:rPr>
        <w:t xml:space="preserve"> setores </w:t>
      </w:r>
      <w:r>
        <w:rPr>
          <w:sz w:val="24"/>
          <w:szCs w:val="24"/>
        </w:rPr>
        <w:t>de engenharia</w:t>
      </w:r>
      <w:r w:rsidR="00E866A8" w:rsidRPr="00E866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envolvidos no </w:t>
      </w:r>
      <w:r w:rsidR="00E866A8" w:rsidRPr="00E866A8">
        <w:rPr>
          <w:sz w:val="24"/>
          <w:szCs w:val="24"/>
        </w:rPr>
        <w:t xml:space="preserve">PTN, uma vez que, por exemplo, </w:t>
      </w:r>
      <w:r>
        <w:rPr>
          <w:sz w:val="24"/>
          <w:szCs w:val="24"/>
        </w:rPr>
        <w:t xml:space="preserve">a simples cópia de </w:t>
      </w:r>
      <w:r w:rsidR="00153C8B" w:rsidRPr="00E866A8">
        <w:rPr>
          <w:sz w:val="24"/>
          <w:szCs w:val="24"/>
        </w:rPr>
        <w:t>projeto</w:t>
      </w:r>
      <w:r w:rsidR="000D14A6">
        <w:rPr>
          <w:sz w:val="24"/>
          <w:szCs w:val="24"/>
        </w:rPr>
        <w:t>,</w:t>
      </w:r>
      <w:r w:rsidR="00153C8B" w:rsidRPr="00E866A8">
        <w:rPr>
          <w:sz w:val="24"/>
          <w:szCs w:val="24"/>
        </w:rPr>
        <w:t xml:space="preserve"> ou um produto ruim, </w:t>
      </w:r>
      <w:r w:rsidR="000D14A6">
        <w:rPr>
          <w:sz w:val="24"/>
          <w:szCs w:val="24"/>
        </w:rPr>
        <w:t xml:space="preserve">que apresente, </w:t>
      </w:r>
      <w:r w:rsidR="00F623E0">
        <w:rPr>
          <w:sz w:val="24"/>
          <w:szCs w:val="24"/>
        </w:rPr>
        <w:t xml:space="preserve">por exemplo, desgaste prematuro, trinca estrutural, </w:t>
      </w:r>
      <w:proofErr w:type="spellStart"/>
      <w:r w:rsidR="00F623E0">
        <w:rPr>
          <w:sz w:val="24"/>
          <w:szCs w:val="24"/>
        </w:rPr>
        <w:t>etc</w:t>
      </w:r>
      <w:proofErr w:type="spellEnd"/>
      <w:r w:rsidR="00F623E0">
        <w:rPr>
          <w:sz w:val="24"/>
          <w:szCs w:val="24"/>
        </w:rPr>
        <w:t xml:space="preserve">, </w:t>
      </w:r>
      <w:r w:rsidR="00153C8B" w:rsidRPr="00E866A8">
        <w:rPr>
          <w:sz w:val="24"/>
          <w:szCs w:val="24"/>
        </w:rPr>
        <w:t>resultará na replicaç</w:t>
      </w:r>
      <w:r w:rsidR="00E866A8">
        <w:rPr>
          <w:sz w:val="24"/>
          <w:szCs w:val="24"/>
        </w:rPr>
        <w:t>ão desses aspectos</w:t>
      </w:r>
      <w:r w:rsidR="00153C8B" w:rsidRPr="00E866A8">
        <w:rPr>
          <w:sz w:val="24"/>
          <w:szCs w:val="24"/>
        </w:rPr>
        <w:t xml:space="preserve">, caso não haja </w:t>
      </w:r>
      <w:r w:rsidR="00E866A8" w:rsidRPr="00E866A8">
        <w:rPr>
          <w:sz w:val="24"/>
          <w:szCs w:val="24"/>
        </w:rPr>
        <w:t xml:space="preserve">um esforço adicional </w:t>
      </w:r>
      <w:r w:rsidR="00E866A8">
        <w:rPr>
          <w:sz w:val="24"/>
          <w:szCs w:val="24"/>
        </w:rPr>
        <w:t xml:space="preserve">para </w:t>
      </w:r>
      <w:r w:rsidR="0042464C">
        <w:rPr>
          <w:sz w:val="24"/>
          <w:szCs w:val="24"/>
        </w:rPr>
        <w:t xml:space="preserve">sua </w:t>
      </w:r>
      <w:r w:rsidR="00E866A8">
        <w:rPr>
          <w:sz w:val="24"/>
          <w:szCs w:val="24"/>
        </w:rPr>
        <w:t>melhoria</w:t>
      </w:r>
      <w:r w:rsidR="0050690F">
        <w:rPr>
          <w:sz w:val="24"/>
          <w:szCs w:val="24"/>
        </w:rPr>
        <w:t>.</w:t>
      </w:r>
    </w:p>
    <w:p w:rsidR="00CE06F4" w:rsidRDefault="005B437F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CE06F4">
        <w:rPr>
          <w:sz w:val="24"/>
          <w:szCs w:val="24"/>
        </w:rPr>
        <w:t>A</w:t>
      </w:r>
      <w:r w:rsidR="00205ADD">
        <w:rPr>
          <w:sz w:val="24"/>
          <w:szCs w:val="24"/>
        </w:rPr>
        <w:t>dicionalmente, requer-se</w:t>
      </w:r>
      <w:r w:rsidRPr="00CE06F4">
        <w:rPr>
          <w:sz w:val="24"/>
          <w:szCs w:val="24"/>
        </w:rPr>
        <w:t xml:space="preserve"> atenção </w:t>
      </w:r>
      <w:r w:rsidR="0042464C" w:rsidRPr="00CE06F4">
        <w:rPr>
          <w:sz w:val="24"/>
          <w:szCs w:val="24"/>
        </w:rPr>
        <w:t xml:space="preserve">aos aspectos </w:t>
      </w:r>
      <w:r w:rsidR="002476B1">
        <w:rPr>
          <w:sz w:val="24"/>
          <w:szCs w:val="24"/>
        </w:rPr>
        <w:t>de</w:t>
      </w:r>
      <w:r w:rsidR="00540FAA" w:rsidRPr="00CE06F4">
        <w:rPr>
          <w:sz w:val="24"/>
          <w:szCs w:val="24"/>
        </w:rPr>
        <w:t xml:space="preserve"> </w:t>
      </w:r>
      <w:r w:rsidR="0042464C" w:rsidRPr="00CE06F4">
        <w:rPr>
          <w:sz w:val="24"/>
          <w:szCs w:val="24"/>
        </w:rPr>
        <w:t>fabricação</w:t>
      </w:r>
      <w:r w:rsidR="00540FAA" w:rsidRPr="00CE06F4">
        <w:rPr>
          <w:sz w:val="24"/>
          <w:szCs w:val="24"/>
        </w:rPr>
        <w:t xml:space="preserve">, </w:t>
      </w:r>
      <w:r w:rsidR="0042464C" w:rsidRPr="00CE06F4">
        <w:rPr>
          <w:sz w:val="24"/>
          <w:szCs w:val="24"/>
        </w:rPr>
        <w:t>mercadol</w:t>
      </w:r>
      <w:r w:rsidR="00540FAA" w:rsidRPr="00CE06F4">
        <w:rPr>
          <w:sz w:val="24"/>
          <w:szCs w:val="24"/>
        </w:rPr>
        <w:t xml:space="preserve">ógicos, </w:t>
      </w:r>
      <w:r w:rsidR="0042464C" w:rsidRPr="00CE06F4">
        <w:rPr>
          <w:sz w:val="24"/>
          <w:szCs w:val="24"/>
        </w:rPr>
        <w:t>logísticos</w:t>
      </w:r>
      <w:r w:rsidR="00540FAA" w:rsidRPr="00CE06F4">
        <w:rPr>
          <w:sz w:val="24"/>
          <w:szCs w:val="24"/>
        </w:rPr>
        <w:t xml:space="preserve"> e </w:t>
      </w:r>
      <w:r w:rsidR="00F623E0">
        <w:rPr>
          <w:sz w:val="24"/>
          <w:szCs w:val="24"/>
        </w:rPr>
        <w:t xml:space="preserve">de </w:t>
      </w:r>
      <w:r w:rsidR="002476B1">
        <w:rPr>
          <w:sz w:val="24"/>
          <w:szCs w:val="24"/>
        </w:rPr>
        <w:t>rotas tecnológica</w:t>
      </w:r>
      <w:r w:rsidR="00540FAA" w:rsidRPr="00CE06F4">
        <w:rPr>
          <w:sz w:val="24"/>
          <w:szCs w:val="24"/>
        </w:rPr>
        <w:t>s q</w:t>
      </w:r>
      <w:r w:rsidR="002476B1">
        <w:rPr>
          <w:sz w:val="24"/>
          <w:szCs w:val="24"/>
        </w:rPr>
        <w:t>ue ensejaram a demanda de nacionalização (</w:t>
      </w:r>
      <w:r w:rsidR="002476B1" w:rsidRPr="00CE06F4">
        <w:rPr>
          <w:sz w:val="24"/>
          <w:szCs w:val="24"/>
        </w:rPr>
        <w:t>obsolescência</w:t>
      </w:r>
      <w:r w:rsidR="002476B1">
        <w:rPr>
          <w:sz w:val="24"/>
          <w:szCs w:val="24"/>
        </w:rPr>
        <w:t>)</w:t>
      </w:r>
      <w:r w:rsidR="00540FAA" w:rsidRPr="00CE06F4">
        <w:rPr>
          <w:sz w:val="24"/>
          <w:szCs w:val="24"/>
        </w:rPr>
        <w:t>, para que, sempre que poss</w:t>
      </w:r>
      <w:r w:rsidRPr="00CE06F4">
        <w:rPr>
          <w:sz w:val="24"/>
          <w:szCs w:val="24"/>
        </w:rPr>
        <w:t>ível, possam ser contornados e não repetidos</w:t>
      </w:r>
      <w:r w:rsidR="00CE06F4">
        <w:rPr>
          <w:sz w:val="24"/>
          <w:szCs w:val="24"/>
        </w:rPr>
        <w:t>.</w:t>
      </w:r>
    </w:p>
    <w:p w:rsidR="007445ED" w:rsidRDefault="007445ED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CE06F4">
        <w:rPr>
          <w:sz w:val="24"/>
          <w:szCs w:val="24"/>
        </w:rPr>
        <w:t>Uma v</w:t>
      </w:r>
      <w:r w:rsidR="0050690F">
        <w:rPr>
          <w:sz w:val="24"/>
          <w:szCs w:val="24"/>
        </w:rPr>
        <w:t xml:space="preserve">ez cumpridas </w:t>
      </w:r>
      <w:proofErr w:type="gramStart"/>
      <w:r w:rsidR="0050690F">
        <w:rPr>
          <w:sz w:val="24"/>
          <w:szCs w:val="24"/>
        </w:rPr>
        <w:t>as</w:t>
      </w:r>
      <w:proofErr w:type="gramEnd"/>
      <w:r w:rsidR="0050690F">
        <w:rPr>
          <w:sz w:val="24"/>
          <w:szCs w:val="24"/>
        </w:rPr>
        <w:t xml:space="preserve"> etapas de decisão sobre a aquisição, de elaboração de</w:t>
      </w:r>
      <w:r w:rsidRPr="00CE06F4">
        <w:rPr>
          <w:sz w:val="24"/>
          <w:szCs w:val="24"/>
        </w:rPr>
        <w:t xml:space="preserve"> projeto, e </w:t>
      </w:r>
      <w:r w:rsidR="0050690F">
        <w:rPr>
          <w:sz w:val="24"/>
          <w:szCs w:val="24"/>
        </w:rPr>
        <w:t xml:space="preserve">de </w:t>
      </w:r>
      <w:r w:rsidR="00F623E0">
        <w:rPr>
          <w:sz w:val="24"/>
          <w:szCs w:val="24"/>
        </w:rPr>
        <w:t>um programa de aquisição com</w:t>
      </w:r>
      <w:r w:rsidR="0050690F">
        <w:rPr>
          <w:sz w:val="24"/>
          <w:szCs w:val="24"/>
        </w:rPr>
        <w:t xml:space="preserve"> </w:t>
      </w:r>
      <w:r w:rsidRPr="00CE06F4">
        <w:rPr>
          <w:sz w:val="24"/>
          <w:szCs w:val="24"/>
        </w:rPr>
        <w:t>um preço</w:t>
      </w:r>
      <w:r w:rsidR="0050690F">
        <w:rPr>
          <w:sz w:val="24"/>
          <w:szCs w:val="24"/>
        </w:rPr>
        <w:t xml:space="preserve"> </w:t>
      </w:r>
      <w:r w:rsidR="001E6589">
        <w:rPr>
          <w:sz w:val="24"/>
          <w:szCs w:val="24"/>
        </w:rPr>
        <w:t xml:space="preserve">estimado </w:t>
      </w:r>
      <w:r w:rsidR="0050690F">
        <w:rPr>
          <w:sz w:val="24"/>
          <w:szCs w:val="24"/>
        </w:rPr>
        <w:t>e quantidade</w:t>
      </w:r>
      <w:r w:rsidR="001E6589">
        <w:rPr>
          <w:sz w:val="24"/>
          <w:szCs w:val="24"/>
        </w:rPr>
        <w:t xml:space="preserve"> (lote mínimo, ou econômico)</w:t>
      </w:r>
      <w:r w:rsidRPr="00CE06F4">
        <w:rPr>
          <w:sz w:val="24"/>
          <w:szCs w:val="24"/>
        </w:rPr>
        <w:t>, volta-se ao PAMA para que haja um comprometimento creditício e orçamentário.</w:t>
      </w:r>
    </w:p>
    <w:p w:rsidR="001E6589" w:rsidRPr="001E6589" w:rsidRDefault="00281AF1" w:rsidP="001E6589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Com a resposta do PAM</w:t>
      </w:r>
      <w:r w:rsidR="001E6589">
        <w:rPr>
          <w:sz w:val="24"/>
          <w:szCs w:val="24"/>
        </w:rPr>
        <w:t>A</w:t>
      </w:r>
      <w:r>
        <w:rPr>
          <w:sz w:val="24"/>
          <w:szCs w:val="24"/>
        </w:rPr>
        <w:t>, a</w:t>
      </w:r>
      <w:r w:rsidR="001E6589">
        <w:rPr>
          <w:sz w:val="24"/>
          <w:szCs w:val="24"/>
        </w:rPr>
        <w:t xml:space="preserve"> Nacionalização i</w:t>
      </w:r>
      <w:r>
        <w:rPr>
          <w:sz w:val="24"/>
          <w:szCs w:val="24"/>
        </w:rPr>
        <w:t>nicia</w:t>
      </w:r>
      <w:r w:rsidR="001E6589">
        <w:rPr>
          <w:sz w:val="24"/>
          <w:szCs w:val="24"/>
        </w:rPr>
        <w:t>, então,</w:t>
      </w:r>
      <w:r w:rsidR="001E6589" w:rsidRPr="001E6589">
        <w:rPr>
          <w:sz w:val="24"/>
          <w:szCs w:val="24"/>
        </w:rPr>
        <w:t xml:space="preserve"> a instrução do processo de aquisição </w:t>
      </w:r>
      <w:r>
        <w:rPr>
          <w:sz w:val="24"/>
          <w:szCs w:val="24"/>
        </w:rPr>
        <w:t xml:space="preserve">de lote com protótipos, </w:t>
      </w:r>
      <w:r w:rsidR="00600959">
        <w:rPr>
          <w:sz w:val="24"/>
          <w:szCs w:val="24"/>
        </w:rPr>
        <w:t xml:space="preserve">e </w:t>
      </w:r>
      <w:r>
        <w:rPr>
          <w:sz w:val="24"/>
          <w:szCs w:val="24"/>
        </w:rPr>
        <w:t>prosseguindo</w:t>
      </w:r>
      <w:r w:rsidR="00600959">
        <w:rPr>
          <w:sz w:val="24"/>
          <w:szCs w:val="24"/>
        </w:rPr>
        <w:t>-se</w:t>
      </w:r>
      <w:r>
        <w:rPr>
          <w:sz w:val="24"/>
          <w:szCs w:val="24"/>
        </w:rPr>
        <w:t xml:space="preserve"> com a licitação</w:t>
      </w:r>
      <w:r w:rsidR="00323603">
        <w:rPr>
          <w:sz w:val="24"/>
          <w:szCs w:val="24"/>
        </w:rPr>
        <w:t xml:space="preserve"> (requisição do CELOG)</w:t>
      </w:r>
      <w:r>
        <w:rPr>
          <w:sz w:val="24"/>
          <w:szCs w:val="24"/>
        </w:rPr>
        <w:t>, contratação e fabricação, têm-se protótipos que são usados para validação do projeto.</w:t>
      </w:r>
    </w:p>
    <w:p w:rsidR="00EC0BF6" w:rsidRPr="00CE63CF" w:rsidRDefault="00253AA1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validação d</w:t>
      </w:r>
      <w:r w:rsidR="009B410B">
        <w:rPr>
          <w:sz w:val="24"/>
          <w:szCs w:val="24"/>
        </w:rPr>
        <w:t xml:space="preserve">o </w:t>
      </w:r>
      <w:r>
        <w:rPr>
          <w:sz w:val="24"/>
          <w:szCs w:val="24"/>
        </w:rPr>
        <w:t>projeto</w:t>
      </w:r>
      <w:r w:rsidR="009B410B">
        <w:rPr>
          <w:sz w:val="24"/>
          <w:szCs w:val="24"/>
        </w:rPr>
        <w:t xml:space="preserve"> se dá pela verificação da capacidade do produto cumprir os requisitos </w:t>
      </w:r>
      <w:r w:rsidR="00600959">
        <w:rPr>
          <w:sz w:val="24"/>
          <w:szCs w:val="24"/>
        </w:rPr>
        <w:t>estabelecidos inicialmente, na fase de elaboração.</w:t>
      </w:r>
      <w:r w:rsidR="009B410B">
        <w:rPr>
          <w:sz w:val="24"/>
          <w:szCs w:val="24"/>
        </w:rPr>
        <w:t xml:space="preserve"> </w:t>
      </w:r>
      <w:r w:rsidR="00600959">
        <w:rPr>
          <w:sz w:val="24"/>
          <w:szCs w:val="24"/>
        </w:rPr>
        <w:t>Isso</w:t>
      </w:r>
      <w:r w:rsidR="009B410B">
        <w:rPr>
          <w:sz w:val="24"/>
          <w:szCs w:val="24"/>
        </w:rPr>
        <w:t>, para os</w:t>
      </w:r>
      <w:r w:rsidR="00600959">
        <w:rPr>
          <w:sz w:val="24"/>
          <w:szCs w:val="24"/>
        </w:rPr>
        <w:t xml:space="preserve"> casos mais simples, consiste na </w:t>
      </w:r>
      <w:r w:rsidR="009B410B">
        <w:rPr>
          <w:sz w:val="24"/>
          <w:szCs w:val="24"/>
        </w:rPr>
        <w:t>compara</w:t>
      </w:r>
      <w:r w:rsidR="00600959">
        <w:rPr>
          <w:sz w:val="24"/>
          <w:szCs w:val="24"/>
        </w:rPr>
        <w:t>ção de</w:t>
      </w:r>
      <w:r w:rsidR="009B410B">
        <w:rPr>
          <w:sz w:val="24"/>
          <w:szCs w:val="24"/>
        </w:rPr>
        <w:t xml:space="preserve"> parâmetros de desempenho</w:t>
      </w:r>
      <w:r w:rsidR="00600959">
        <w:rPr>
          <w:sz w:val="24"/>
          <w:szCs w:val="24"/>
        </w:rPr>
        <w:t xml:space="preserve"> (resultados de ensaios)</w:t>
      </w:r>
      <w:r w:rsidR="009B410B">
        <w:rPr>
          <w:sz w:val="24"/>
          <w:szCs w:val="24"/>
        </w:rPr>
        <w:t xml:space="preserve"> ao produto original</w:t>
      </w:r>
      <w:r w:rsidR="00EC0BF6" w:rsidRPr="00CE63CF">
        <w:rPr>
          <w:sz w:val="24"/>
          <w:szCs w:val="24"/>
        </w:rPr>
        <w:t>,</w:t>
      </w:r>
      <w:r w:rsidR="009B410B">
        <w:rPr>
          <w:sz w:val="24"/>
          <w:szCs w:val="24"/>
        </w:rPr>
        <w:t xml:space="preserve"> bem como, </w:t>
      </w:r>
      <w:r w:rsidR="00600959">
        <w:rPr>
          <w:sz w:val="24"/>
          <w:szCs w:val="24"/>
        </w:rPr>
        <w:t xml:space="preserve">pelo cumprimento </w:t>
      </w:r>
      <w:r w:rsidR="009B410B">
        <w:rPr>
          <w:sz w:val="24"/>
          <w:szCs w:val="24"/>
        </w:rPr>
        <w:t xml:space="preserve">de </w:t>
      </w:r>
      <w:r w:rsidR="00600959">
        <w:rPr>
          <w:sz w:val="24"/>
          <w:szCs w:val="24"/>
        </w:rPr>
        <w:t>requisitos regulamentares</w:t>
      </w:r>
      <w:r w:rsidR="009B410B">
        <w:rPr>
          <w:sz w:val="24"/>
          <w:szCs w:val="24"/>
        </w:rPr>
        <w:t xml:space="preserve">. </w:t>
      </w:r>
      <w:r w:rsidR="00323603">
        <w:rPr>
          <w:sz w:val="24"/>
          <w:szCs w:val="24"/>
        </w:rPr>
        <w:t>E p</w:t>
      </w:r>
      <w:r w:rsidR="009B410B">
        <w:rPr>
          <w:sz w:val="24"/>
          <w:szCs w:val="24"/>
        </w:rPr>
        <w:t>ara os casos mais complexos, consiste na realizaç</w:t>
      </w:r>
      <w:r w:rsidR="00323603">
        <w:rPr>
          <w:sz w:val="24"/>
          <w:szCs w:val="24"/>
        </w:rPr>
        <w:t xml:space="preserve">ão </w:t>
      </w:r>
      <w:r w:rsidR="009B410B">
        <w:rPr>
          <w:sz w:val="24"/>
          <w:szCs w:val="24"/>
        </w:rPr>
        <w:t xml:space="preserve">de ensaios experimentais </w:t>
      </w:r>
      <w:r w:rsidR="00323603">
        <w:rPr>
          <w:sz w:val="24"/>
          <w:szCs w:val="24"/>
        </w:rPr>
        <w:t>de sistemas, ou conjuntos, contendo o protótipo nacionalizado.</w:t>
      </w:r>
    </w:p>
    <w:p w:rsidR="0008350F" w:rsidRDefault="00323603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323603">
        <w:rPr>
          <w:sz w:val="24"/>
          <w:szCs w:val="24"/>
        </w:rPr>
        <w:t xml:space="preserve">Com o projeto validado, </w:t>
      </w:r>
      <w:r w:rsidR="00600959">
        <w:rPr>
          <w:sz w:val="24"/>
          <w:szCs w:val="24"/>
        </w:rPr>
        <w:t xml:space="preserve">autoriza-se o fornecedor fabricar o lote, ou o restante do lote, e o alternado nacional é implantado no SILOMS. O lote fabricado, então, </w:t>
      </w:r>
      <w:r w:rsidRPr="00323603">
        <w:rPr>
          <w:sz w:val="24"/>
          <w:szCs w:val="24"/>
        </w:rPr>
        <w:t>passa por um controle de qualidade, e</w:t>
      </w:r>
      <w:r w:rsidR="00600959">
        <w:rPr>
          <w:sz w:val="24"/>
          <w:szCs w:val="24"/>
        </w:rPr>
        <w:t>, depois de aprovado,</w:t>
      </w:r>
      <w:r w:rsidRPr="00323603">
        <w:rPr>
          <w:sz w:val="24"/>
          <w:szCs w:val="24"/>
        </w:rPr>
        <w:t xml:space="preserve"> </w:t>
      </w:r>
      <w:r w:rsidR="003230E3">
        <w:rPr>
          <w:sz w:val="24"/>
          <w:szCs w:val="24"/>
        </w:rPr>
        <w:t>é</w:t>
      </w:r>
      <w:r w:rsidRPr="00323603">
        <w:rPr>
          <w:sz w:val="24"/>
          <w:szCs w:val="24"/>
        </w:rPr>
        <w:t xml:space="preserve"> transfer</w:t>
      </w:r>
      <w:r w:rsidR="003230E3">
        <w:rPr>
          <w:sz w:val="24"/>
          <w:szCs w:val="24"/>
        </w:rPr>
        <w:t>ido</w:t>
      </w:r>
      <w:r w:rsidRPr="00323603">
        <w:rPr>
          <w:sz w:val="24"/>
          <w:szCs w:val="24"/>
        </w:rPr>
        <w:t xml:space="preserve"> para o PAMA.</w:t>
      </w:r>
      <w:r w:rsidR="0008350F" w:rsidRPr="00323603">
        <w:rPr>
          <w:sz w:val="24"/>
          <w:szCs w:val="24"/>
        </w:rPr>
        <w:t xml:space="preserve"> </w:t>
      </w:r>
    </w:p>
    <w:p w:rsidR="001465B8" w:rsidRPr="00323603" w:rsidRDefault="001465B8" w:rsidP="001465B8">
      <w:pPr>
        <w:keepNext/>
        <w:keepLines/>
        <w:widowControl w:val="0"/>
        <w:spacing w:after="120"/>
        <w:jc w:val="both"/>
        <w:rPr>
          <w:sz w:val="24"/>
          <w:szCs w:val="24"/>
        </w:rPr>
      </w:pP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1465B8" w:rsidRDefault="001465B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lastRenderedPageBreak/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2476B1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INSERIR PEDIDO DE NACIONALIZAÇÃO NAC-01 E NAC-03</w:t>
      </w:r>
    </w:p>
    <w:p w:rsidR="00715664" w:rsidRDefault="002476B1" w:rsidP="00715664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Os elos de nacionalização nos PAMA</w:t>
      </w:r>
      <w:r w:rsidR="00A11E0D">
        <w:rPr>
          <w:sz w:val="24"/>
          <w:szCs w:val="24"/>
          <w:lang w:val="pt-PT"/>
        </w:rPr>
        <w:t>, juntamente com os setores de engenharia responsáveis,</w:t>
      </w:r>
      <w:r>
        <w:rPr>
          <w:sz w:val="24"/>
          <w:szCs w:val="24"/>
          <w:lang w:val="pt-PT"/>
        </w:rPr>
        <w:t xml:space="preserve"> </w:t>
      </w:r>
      <w:r w:rsidR="00A11E0D">
        <w:rPr>
          <w:sz w:val="24"/>
          <w:szCs w:val="24"/>
          <w:lang w:val="pt-PT"/>
        </w:rPr>
        <w:t>preenchem a NAC-01 (informações de suprimento) e NAC-03 (informações técnicas) no SILOMS.</w:t>
      </w:r>
    </w:p>
    <w:p w:rsidR="00427249" w:rsidRDefault="00F623E0" w:rsidP="00427249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REVISAR</w:t>
      </w:r>
      <w:r w:rsidR="00A11E0D">
        <w:rPr>
          <w:sz w:val="24"/>
          <w:szCs w:val="24"/>
          <w:u w:val="single"/>
          <w:lang w:val="pt-PT"/>
        </w:rPr>
        <w:t xml:space="preserve"> PEDIDO E PEDIR AUTORIZAÇÃO À DIRMAB</w:t>
      </w:r>
    </w:p>
    <w:p w:rsidR="00A11E0D" w:rsidRPr="00A11E0D" w:rsidRDefault="00A11E0D" w:rsidP="00A11E0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A11E0D">
        <w:rPr>
          <w:sz w:val="24"/>
          <w:szCs w:val="24"/>
          <w:lang w:val="pt-PT"/>
        </w:rPr>
        <w:t>O setor de Planejamento do PAMA analisa se há alternados, confere os estoques, e submete o  pedido para DIRMAB</w:t>
      </w:r>
      <w:r w:rsidR="00C411C0">
        <w:rPr>
          <w:sz w:val="24"/>
          <w:szCs w:val="24"/>
          <w:lang w:val="pt-PT"/>
        </w:rPr>
        <w:t>, com cópia para o CELOG,</w:t>
      </w:r>
      <w:r w:rsidRPr="00A11E0D">
        <w:rPr>
          <w:sz w:val="24"/>
          <w:szCs w:val="24"/>
          <w:lang w:val="pt-PT"/>
        </w:rPr>
        <w:t xml:space="preserve"> com justificativa </w:t>
      </w:r>
      <w:r>
        <w:rPr>
          <w:sz w:val="24"/>
          <w:szCs w:val="24"/>
          <w:lang w:val="pt-PT"/>
        </w:rPr>
        <w:t xml:space="preserve">para demanda </w:t>
      </w:r>
      <w:r w:rsidRPr="00A11E0D"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lang w:val="pt-PT"/>
        </w:rPr>
        <w:t xml:space="preserve">o contexto da </w:t>
      </w:r>
      <w:r w:rsidRPr="00A11E0D">
        <w:rPr>
          <w:sz w:val="24"/>
          <w:szCs w:val="24"/>
          <w:lang w:val="pt-PT"/>
        </w:rPr>
        <w:t>contingência</w:t>
      </w:r>
      <w:r>
        <w:rPr>
          <w:sz w:val="24"/>
          <w:szCs w:val="24"/>
          <w:lang w:val="pt-PT"/>
        </w:rPr>
        <w:t xml:space="preserve">. </w:t>
      </w:r>
    </w:p>
    <w:p w:rsidR="00C622DA" w:rsidRPr="00703F41" w:rsidRDefault="00A11E0D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ANALISAR SOLICITAÇÃO</w:t>
      </w:r>
    </w:p>
    <w:p w:rsidR="00D253E6" w:rsidRDefault="00A11E0D" w:rsidP="00371AE7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DIRMAB analisa o pedido, e emite parecer</w:t>
      </w:r>
      <w:r w:rsidR="00C411C0">
        <w:rPr>
          <w:sz w:val="24"/>
          <w:szCs w:val="24"/>
          <w:lang w:val="pt-PT"/>
        </w:rPr>
        <w:t xml:space="preserve"> ao PAMA, com cópia ao CELOG</w:t>
      </w:r>
      <w:r>
        <w:rPr>
          <w:sz w:val="24"/>
          <w:szCs w:val="24"/>
          <w:lang w:val="pt-PT"/>
        </w:rPr>
        <w:t>, autorizando</w:t>
      </w:r>
      <w:r w:rsidR="00C05FB9">
        <w:rPr>
          <w:sz w:val="24"/>
          <w:szCs w:val="24"/>
          <w:lang w:val="pt-PT"/>
        </w:rPr>
        <w:t>-o</w:t>
      </w:r>
      <w:r>
        <w:rPr>
          <w:sz w:val="24"/>
          <w:szCs w:val="24"/>
          <w:lang w:val="pt-PT"/>
        </w:rPr>
        <w:t>, ou não</w:t>
      </w:r>
      <w:r w:rsidR="00C05FB9">
        <w:rPr>
          <w:sz w:val="24"/>
          <w:szCs w:val="24"/>
          <w:lang w:val="pt-PT"/>
        </w:rPr>
        <w:t>.</w:t>
      </w:r>
    </w:p>
    <w:p w:rsidR="00A11E0D" w:rsidRPr="00C05FB9" w:rsidRDefault="00C05FB9" w:rsidP="00A11E0D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CANCELAR PEDIDO DE NACIONALIZAÇÃO</w:t>
      </w:r>
    </w:p>
    <w:p w:rsidR="00C05FB9" w:rsidRDefault="00C05FB9" w:rsidP="00C05FB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setor de planejamento do PAMA cancela o pedido de nacionalização no SILOMS.</w:t>
      </w:r>
    </w:p>
    <w:p w:rsidR="00C05FB9" w:rsidRPr="00C05FB9" w:rsidRDefault="00C05FB9" w:rsidP="00C05FB9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C05FB9">
        <w:rPr>
          <w:sz w:val="24"/>
          <w:szCs w:val="24"/>
          <w:u w:val="single"/>
          <w:lang w:val="pt-PT"/>
        </w:rPr>
        <w:t>ENCAMINHAR AMOSTRA E DOCUMENTAÇÃO TÉCNICA PARA O CELOG</w:t>
      </w:r>
    </w:p>
    <w:p w:rsidR="00C05FB9" w:rsidRDefault="00C05FB9" w:rsidP="00C05FB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setor de engenharia do PAMA faz o levantamento das informações técnicas pertinentes, por exemplo, T.O., desenhos, NSN, e providencia</w:t>
      </w:r>
      <w:r w:rsidR="00F623E0">
        <w:rPr>
          <w:sz w:val="24"/>
          <w:szCs w:val="24"/>
          <w:lang w:val="pt-PT"/>
        </w:rPr>
        <w:t xml:space="preserve"> preferencialmente</w:t>
      </w:r>
      <w:r>
        <w:rPr>
          <w:sz w:val="24"/>
          <w:szCs w:val="24"/>
          <w:lang w:val="pt-PT"/>
        </w:rPr>
        <w:t xml:space="preserve"> três amostras</w:t>
      </w:r>
      <w:r w:rsidR="00F623E0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ou duas do item a ser replicado.</w:t>
      </w:r>
    </w:p>
    <w:p w:rsidR="00C05FB9" w:rsidRPr="00C05FB9" w:rsidRDefault="00C05FB9" w:rsidP="00C05FB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serão utilizadas para: a) avaliar a forma</w:t>
      </w:r>
      <w:r w:rsidR="00D92620">
        <w:rPr>
          <w:sz w:val="24"/>
          <w:szCs w:val="24"/>
          <w:lang w:val="pt-PT"/>
        </w:rPr>
        <w:t xml:space="preserve"> (não necessariamente destrutivo)</w:t>
      </w:r>
      <w:r>
        <w:rPr>
          <w:sz w:val="24"/>
          <w:szCs w:val="24"/>
          <w:lang w:val="pt-PT"/>
        </w:rPr>
        <w:t>; b)</w:t>
      </w:r>
      <w:r w:rsidR="00D9262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avaliar material</w:t>
      </w:r>
      <w:r w:rsidR="00D92620">
        <w:rPr>
          <w:sz w:val="24"/>
          <w:szCs w:val="24"/>
          <w:lang w:val="pt-PT"/>
        </w:rPr>
        <w:t xml:space="preserve"> (destrutivo); c) avaliar parâmetros de desempenho para o projeto (destrutivo, requer produto original preferencialmente novo).</w:t>
      </w:r>
      <w:r>
        <w:rPr>
          <w:sz w:val="24"/>
          <w:szCs w:val="24"/>
          <w:lang w:val="pt-PT"/>
        </w:rPr>
        <w:t xml:space="preserve">    </w:t>
      </w:r>
    </w:p>
    <w:p w:rsidR="00D253E6" w:rsidRDefault="00D92620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ABRIR E ANEXAR PTN</w:t>
      </w:r>
    </w:p>
    <w:p w:rsidR="00D92620" w:rsidRPr="00041B58" w:rsidRDefault="00D92620" w:rsidP="00D92620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Abrir e instruir o PTN com a documentação enviada pelo PAMA conforme </w:t>
      </w:r>
      <w:r>
        <w:rPr>
          <w:rFonts w:ascii="TimesNewRoman" w:hAnsi="TimesNewRoman" w:cs="TimesNewRoman"/>
          <w:sz w:val="24"/>
          <w:szCs w:val="24"/>
        </w:rPr>
        <w:t>PLOG0016</w:t>
      </w:r>
      <w:r w:rsidRPr="000E18E4">
        <w:rPr>
          <w:rFonts w:ascii="TimesNewRoman" w:hAnsi="TimesNewRoman" w:cs="TimesNewRoman"/>
          <w:sz w:val="24"/>
          <w:szCs w:val="24"/>
        </w:rPr>
        <w:t xml:space="preserve"> - Abertura </w:t>
      </w:r>
      <w:r>
        <w:rPr>
          <w:rFonts w:ascii="TimesNewRoman" w:hAnsi="TimesNewRoman" w:cs="TimesNewRoman"/>
          <w:sz w:val="24"/>
          <w:szCs w:val="24"/>
        </w:rPr>
        <w:t>Documental e A</w:t>
      </w:r>
      <w:r w:rsidRPr="000E18E4">
        <w:rPr>
          <w:rFonts w:ascii="TimesNewRoman" w:hAnsi="TimesNewRoman" w:cs="TimesNewRoman"/>
          <w:sz w:val="24"/>
          <w:szCs w:val="24"/>
        </w:rPr>
        <w:t>nexação em PTN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041B58" w:rsidRDefault="00041B58" w:rsidP="00D92620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Todas as comunicações formais e de correio eletrônico</w:t>
      </w:r>
      <w:r w:rsidR="00F623E0">
        <w:rPr>
          <w:rFonts w:ascii="TimesNewRoman" w:hAnsi="TimesNewRoman" w:cs="TimesNewRoman"/>
          <w:sz w:val="24"/>
          <w:szCs w:val="24"/>
        </w:rPr>
        <w:t xml:space="preserve">, principalmente as </w:t>
      </w:r>
      <w:r>
        <w:rPr>
          <w:rFonts w:ascii="TimesNewRoman" w:hAnsi="TimesNewRoman" w:cs="TimesNewRoman"/>
          <w:sz w:val="24"/>
          <w:szCs w:val="24"/>
        </w:rPr>
        <w:t xml:space="preserve">que definam aspectos técnicos </w:t>
      </w:r>
      <w:r w:rsidR="00D70990">
        <w:rPr>
          <w:rFonts w:ascii="TimesNewRoman" w:hAnsi="TimesNewRoman" w:cs="TimesNewRoman"/>
          <w:sz w:val="24"/>
          <w:szCs w:val="24"/>
        </w:rPr>
        <w:t xml:space="preserve">e de aquisição </w:t>
      </w:r>
      <w:r>
        <w:rPr>
          <w:rFonts w:ascii="TimesNewRoman" w:hAnsi="TimesNewRoman" w:cs="TimesNewRoman"/>
          <w:sz w:val="24"/>
          <w:szCs w:val="24"/>
        </w:rPr>
        <w:t>do projeto</w:t>
      </w:r>
      <w:r w:rsidR="00F623E0">
        <w:rPr>
          <w:rFonts w:ascii="TimesNewRoman" w:hAnsi="TimesNewRoman" w:cs="TimesNewRoman"/>
          <w:sz w:val="24"/>
          <w:szCs w:val="24"/>
        </w:rPr>
        <w:t>,</w:t>
      </w:r>
      <w:r>
        <w:rPr>
          <w:rFonts w:ascii="TimesNewRoman" w:hAnsi="TimesNewRoman" w:cs="TimesNewRoman"/>
          <w:sz w:val="24"/>
          <w:szCs w:val="24"/>
        </w:rPr>
        <w:t xml:space="preserve"> devem ser registrados e arquivados no PTN.</w:t>
      </w:r>
    </w:p>
    <w:p w:rsidR="00D92620" w:rsidRPr="00D92620" w:rsidRDefault="00D92620" w:rsidP="00D92620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  <w:u w:val="single"/>
          <w:lang w:val="pt-PT"/>
        </w:rPr>
        <w:t>ELABORAR PROJETO</w:t>
      </w:r>
    </w:p>
    <w:p w:rsidR="00D92620" w:rsidRPr="00B25CA7" w:rsidRDefault="00D92620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Iniciar o </w:t>
      </w:r>
      <w:proofErr w:type="spellStart"/>
      <w:r>
        <w:rPr>
          <w:sz w:val="24"/>
          <w:szCs w:val="24"/>
        </w:rPr>
        <w:t>subprocesso</w:t>
      </w:r>
      <w:proofErr w:type="spellEnd"/>
      <w:r>
        <w:rPr>
          <w:sz w:val="24"/>
          <w:szCs w:val="24"/>
        </w:rPr>
        <w:t xml:space="preserve"> </w:t>
      </w:r>
      <w:r w:rsidRPr="002C2C66">
        <w:rPr>
          <w:rFonts w:ascii="TimesNewRoman" w:hAnsi="TimesNewRoman" w:cs="TimesNewRoman"/>
          <w:sz w:val="24"/>
          <w:szCs w:val="24"/>
        </w:rPr>
        <w:t xml:space="preserve">PLOG0005 – Elaboração de Projeto </w:t>
      </w:r>
      <w:r>
        <w:rPr>
          <w:rFonts w:ascii="TimesNewRoman" w:hAnsi="TimesNewRoman" w:cs="TimesNewRoman"/>
          <w:sz w:val="24"/>
          <w:szCs w:val="24"/>
        </w:rPr>
        <w:t>Técnico</w:t>
      </w:r>
      <w:r>
        <w:rPr>
          <w:sz w:val="24"/>
          <w:szCs w:val="24"/>
        </w:rPr>
        <w:t>.</w:t>
      </w:r>
    </w:p>
    <w:p w:rsidR="00B25CA7" w:rsidRPr="00D70990" w:rsidRDefault="00041B58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O</w:t>
      </w:r>
      <w:r w:rsidR="00B25CA7">
        <w:rPr>
          <w:sz w:val="24"/>
          <w:szCs w:val="24"/>
        </w:rPr>
        <w:t xml:space="preserve"> </w:t>
      </w:r>
      <w:proofErr w:type="spellStart"/>
      <w:r w:rsidR="00B25CA7">
        <w:rPr>
          <w:sz w:val="24"/>
          <w:szCs w:val="24"/>
        </w:rPr>
        <w:t>subprocesso</w:t>
      </w:r>
      <w:proofErr w:type="spellEnd"/>
      <w:r w:rsidR="00B25CA7">
        <w:rPr>
          <w:sz w:val="24"/>
          <w:szCs w:val="24"/>
        </w:rPr>
        <w:t xml:space="preserve"> de Elaboração de Projeto analisa </w:t>
      </w:r>
      <w:r>
        <w:rPr>
          <w:sz w:val="24"/>
          <w:szCs w:val="24"/>
        </w:rPr>
        <w:t xml:space="preserve">a </w:t>
      </w:r>
      <w:r w:rsidR="00B25CA7">
        <w:rPr>
          <w:sz w:val="24"/>
          <w:szCs w:val="24"/>
        </w:rPr>
        <w:t>viabilidade técnica, avaliando os processos de fabricação dos fornecedores dispon</w:t>
      </w:r>
      <w:r>
        <w:rPr>
          <w:sz w:val="24"/>
          <w:szCs w:val="24"/>
        </w:rPr>
        <w:t>íveis e</w:t>
      </w:r>
      <w:r w:rsidR="00B25CA7">
        <w:rPr>
          <w:sz w:val="24"/>
          <w:szCs w:val="24"/>
        </w:rPr>
        <w:t xml:space="preserve"> os requisitos técnicos do item ou do conjunto onde </w:t>
      </w:r>
      <w:r w:rsidR="00D70990">
        <w:rPr>
          <w:sz w:val="24"/>
          <w:szCs w:val="24"/>
        </w:rPr>
        <w:t>é aplicado</w:t>
      </w:r>
      <w:r w:rsidR="00F623E0">
        <w:rPr>
          <w:sz w:val="24"/>
          <w:szCs w:val="24"/>
        </w:rPr>
        <w:t>.</w:t>
      </w:r>
    </w:p>
    <w:p w:rsidR="00D70990" w:rsidRPr="00D70990" w:rsidRDefault="00D70990" w:rsidP="00D7099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Caso viável, o </w:t>
      </w:r>
      <w:proofErr w:type="spellStart"/>
      <w:r>
        <w:rPr>
          <w:sz w:val="24"/>
          <w:szCs w:val="24"/>
        </w:rPr>
        <w:t>subprocesso</w:t>
      </w:r>
      <w:proofErr w:type="spellEnd"/>
      <w:r>
        <w:rPr>
          <w:sz w:val="24"/>
          <w:szCs w:val="24"/>
        </w:rPr>
        <w:t xml:space="preserve"> em tela evolui até que se obtenha um projeto finalizado, com requisitos técnicos e materiais estabelecidos.</w:t>
      </w:r>
    </w:p>
    <w:p w:rsidR="00D70990" w:rsidRPr="00D70990" w:rsidRDefault="00D70990" w:rsidP="00D70990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D70990">
        <w:rPr>
          <w:sz w:val="24"/>
          <w:szCs w:val="24"/>
          <w:u w:val="single"/>
          <w:lang w:val="pt-PT"/>
        </w:rPr>
        <w:t>REQUERER  MAIS INFORMAÇÕES</w:t>
      </w:r>
    </w:p>
    <w:p w:rsidR="00B25CA7" w:rsidRDefault="00B25CA7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r w:rsidR="00D70990">
        <w:rPr>
          <w:sz w:val="24"/>
          <w:szCs w:val="24"/>
          <w:lang w:val="pt-PT"/>
        </w:rPr>
        <w:t xml:space="preserve">comissão de </w:t>
      </w:r>
      <w:r>
        <w:rPr>
          <w:sz w:val="24"/>
          <w:szCs w:val="24"/>
          <w:lang w:val="pt-PT"/>
        </w:rPr>
        <w:t xml:space="preserve">nacionalização avalia se as informações são suficientes. E requer informações e/ou amostras adicionais à medida que </w:t>
      </w:r>
      <w:r w:rsidR="00041B58">
        <w:rPr>
          <w:sz w:val="24"/>
          <w:szCs w:val="24"/>
          <w:lang w:val="pt-PT"/>
        </w:rPr>
        <w:t>avançam as iterações para estabelecimento de requisitos técnicos de projeto.</w:t>
      </w:r>
    </w:p>
    <w:p w:rsidR="001465B8" w:rsidRDefault="001465B8" w:rsidP="001465B8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1465B8" w:rsidRDefault="001465B8" w:rsidP="001465B8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D70990" w:rsidRPr="00B25CA7" w:rsidRDefault="00D70990" w:rsidP="00D70990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lastRenderedPageBreak/>
        <w:t>INFORMAR PARECER DESFAVORÁVEL DA CAI</w:t>
      </w:r>
    </w:p>
    <w:p w:rsidR="00B25CA7" w:rsidRPr="00B25CA7" w:rsidRDefault="00B25CA7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Em caso de inviabilidade do PTN, a Nacionalização informa o PAMA dos motivos para o parecer</w:t>
      </w:r>
      <w:r w:rsidR="00D70990">
        <w:rPr>
          <w:sz w:val="24"/>
          <w:szCs w:val="24"/>
        </w:rPr>
        <w:t xml:space="preserve"> da CAI</w:t>
      </w:r>
      <w:r>
        <w:rPr>
          <w:sz w:val="24"/>
          <w:szCs w:val="24"/>
        </w:rPr>
        <w:t>, e requer o cancelamento do pedido.</w:t>
      </w:r>
    </w:p>
    <w:p w:rsidR="00B25CA7" w:rsidRPr="00D92620" w:rsidRDefault="00D70990" w:rsidP="00D70990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ELABORAR OFÍCIO COM PROGRAMA DE AQUISIÇÃO</w:t>
      </w:r>
    </w:p>
    <w:p w:rsidR="003A62C9" w:rsidRDefault="003A62C9" w:rsidP="00D7099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NTCP faz consulta aos eventuais fornecedores, pedindo um orçamento de preço unitário, e eventualmente uma quantidade para lote economicamente viável.</w:t>
      </w:r>
    </w:p>
    <w:p w:rsidR="00D70990" w:rsidRPr="003A62C9" w:rsidRDefault="00D70990" w:rsidP="003A62C9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NTCP elabora um programa de aquisição, com uma definição sobre o cronograma, o preço e quantidade do</w:t>
      </w:r>
      <w:r w:rsidRPr="00D70990">
        <w:rPr>
          <w:sz w:val="24"/>
          <w:szCs w:val="24"/>
          <w:lang w:val="pt-PT"/>
        </w:rPr>
        <w:t xml:space="preserve"> lote</w:t>
      </w:r>
      <w:r>
        <w:rPr>
          <w:sz w:val="24"/>
          <w:szCs w:val="24"/>
          <w:lang w:val="pt-PT"/>
        </w:rPr>
        <w:t>, e oficia ao PAMA requisitante</w:t>
      </w:r>
      <w:r w:rsidR="003A62C9">
        <w:rPr>
          <w:sz w:val="24"/>
          <w:szCs w:val="24"/>
          <w:lang w:val="pt-PT"/>
        </w:rPr>
        <w:t xml:space="preserve">, solicitando resposta com confirmação do pedido, delineamento do planejamento, e alocação de crédito. </w:t>
      </w:r>
    </w:p>
    <w:p w:rsidR="003A62C9" w:rsidRPr="003A62C9" w:rsidRDefault="00E619F3" w:rsidP="00D92620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 xml:space="preserve">CONFIRMAR NECESSIDADE, </w:t>
      </w:r>
      <w:r w:rsidR="00537D0B">
        <w:rPr>
          <w:sz w:val="24"/>
          <w:szCs w:val="24"/>
          <w:u w:val="single"/>
          <w:lang w:val="pt-PT"/>
        </w:rPr>
        <w:t>E DISPONIBILIDADE ORÇAMENTÁRIA</w:t>
      </w:r>
      <w:r>
        <w:rPr>
          <w:sz w:val="24"/>
          <w:szCs w:val="24"/>
          <w:u w:val="single"/>
          <w:lang w:val="pt-PT"/>
        </w:rPr>
        <w:t xml:space="preserve">, </w:t>
      </w:r>
      <w:r w:rsidR="00537D0B">
        <w:rPr>
          <w:sz w:val="24"/>
          <w:szCs w:val="24"/>
          <w:u w:val="single"/>
          <w:lang w:val="pt-PT"/>
        </w:rPr>
        <w:t>DELINEAR PLANEJAMENTO</w:t>
      </w:r>
    </w:p>
    <w:p w:rsidR="00E619F3" w:rsidRPr="00E619F3" w:rsidRDefault="00E619F3" w:rsidP="00E619F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O PAMA oficia o C</w:t>
      </w:r>
      <w:r w:rsidR="00C411C0">
        <w:rPr>
          <w:sz w:val="24"/>
          <w:szCs w:val="24"/>
        </w:rPr>
        <w:t>ELOG confirmando a necessidade do material,</w:t>
      </w:r>
      <w:r w:rsidR="00537D0B">
        <w:rPr>
          <w:sz w:val="24"/>
          <w:szCs w:val="24"/>
        </w:rPr>
        <w:t xml:space="preserve"> e</w:t>
      </w:r>
      <w:r w:rsidR="00C411C0">
        <w:rPr>
          <w:sz w:val="24"/>
          <w:szCs w:val="24"/>
        </w:rPr>
        <w:t xml:space="preserve"> a disponibilidade de recursos orçamentários, </w:t>
      </w:r>
      <w:r w:rsidR="00537D0B">
        <w:rPr>
          <w:sz w:val="24"/>
          <w:szCs w:val="24"/>
        </w:rPr>
        <w:t>e delineia</w:t>
      </w:r>
      <w:r>
        <w:rPr>
          <w:sz w:val="24"/>
          <w:szCs w:val="24"/>
        </w:rPr>
        <w:t xml:space="preserve"> o planejamento</w:t>
      </w:r>
      <w:r w:rsidR="00537D0B">
        <w:rPr>
          <w:sz w:val="24"/>
          <w:szCs w:val="24"/>
        </w:rPr>
        <w:t>.</w:t>
      </w:r>
    </w:p>
    <w:p w:rsidR="00C411C0" w:rsidRPr="00C411C0" w:rsidRDefault="00C411C0" w:rsidP="00C411C0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C411C0">
        <w:rPr>
          <w:sz w:val="24"/>
          <w:szCs w:val="24"/>
          <w:u w:val="single"/>
          <w:lang w:val="pt-PT"/>
        </w:rPr>
        <w:t>ABRIR E INSTRUIR PROCESSO NO SILOMS</w:t>
      </w:r>
    </w:p>
    <w:p w:rsidR="00C411C0" w:rsidRPr="00537D0B" w:rsidRDefault="00C411C0" w:rsidP="00C411C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Pela resposta de confirmação da necessidade pelo PAMA requisitante, a Seção de Controle do Pedido abre e instrui o processo de aquisição no SILOMS.</w:t>
      </w:r>
    </w:p>
    <w:p w:rsidR="00537D0B" w:rsidRDefault="00537D0B" w:rsidP="00537D0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CONFECCIONAR O RTL</w:t>
      </w:r>
    </w:p>
    <w:p w:rsidR="00537D0B" w:rsidRPr="00537D0B" w:rsidRDefault="00537D0B" w:rsidP="00537D0B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537D0B">
        <w:rPr>
          <w:sz w:val="24"/>
          <w:szCs w:val="24"/>
        </w:rPr>
        <w:t>Executa</w:t>
      </w:r>
      <w:r w:rsidR="004513E3">
        <w:rPr>
          <w:sz w:val="24"/>
          <w:szCs w:val="24"/>
        </w:rPr>
        <w:t>r</w:t>
      </w:r>
      <w:r w:rsidRPr="00537D0B">
        <w:rPr>
          <w:sz w:val="24"/>
          <w:szCs w:val="24"/>
        </w:rPr>
        <w:t xml:space="preserve"> o PLOG0013 - Confecção de RTL para </w:t>
      </w:r>
      <w:proofErr w:type="spellStart"/>
      <w:r w:rsidRPr="00537D0B">
        <w:rPr>
          <w:sz w:val="24"/>
          <w:szCs w:val="24"/>
        </w:rPr>
        <w:t>Ressuprimento</w:t>
      </w:r>
      <w:proofErr w:type="spellEnd"/>
      <w:r w:rsidRPr="00537D0B">
        <w:rPr>
          <w:sz w:val="24"/>
          <w:szCs w:val="24"/>
        </w:rPr>
        <w:t xml:space="preserve"> de Material Nacionalizado</w:t>
      </w:r>
      <w:r>
        <w:rPr>
          <w:sz w:val="24"/>
          <w:szCs w:val="24"/>
        </w:rPr>
        <w:t>.</w:t>
      </w:r>
    </w:p>
    <w:p w:rsidR="00537D0B" w:rsidRPr="009100DB" w:rsidRDefault="009100DB" w:rsidP="00537D0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9100DB">
        <w:rPr>
          <w:sz w:val="24"/>
          <w:szCs w:val="24"/>
          <w:u w:val="single"/>
          <w:lang w:val="pt-PT"/>
        </w:rPr>
        <w:t>ELABORAR PLANO DE INSPEÇÃO</w:t>
      </w:r>
    </w:p>
    <w:p w:rsidR="009100DB" w:rsidRDefault="009100DB" w:rsidP="009100DB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Caso o controle de qualidade seja por parte do fornecedor, a NTCQ deverá elaborar o plano de inspeção, e encaminhar para o NTCP fins de instrução do processo de aquisição.</w:t>
      </w:r>
    </w:p>
    <w:p w:rsidR="004513E3" w:rsidRDefault="004513E3" w:rsidP="009100DB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Caso contrário, o plano de inspeção entra em fila de prioridade concomintante aos PTN mais prioritários, pela verificação de conformidade do projeto/produto.</w:t>
      </w:r>
    </w:p>
    <w:p w:rsidR="009100DB" w:rsidRPr="009100DB" w:rsidRDefault="009100DB" w:rsidP="009100D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LICITAR</w:t>
      </w:r>
    </w:p>
    <w:p w:rsidR="009100DB" w:rsidRPr="009100DB" w:rsidRDefault="009100DB" w:rsidP="009100DB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9100DB">
        <w:rPr>
          <w:sz w:val="24"/>
          <w:szCs w:val="24"/>
        </w:rPr>
        <w:t>A Divisão de Obtenção licita a aquisição do item requerido pela nacionalização.</w:t>
      </w:r>
    </w:p>
    <w:p w:rsidR="009100DB" w:rsidRPr="009100DB" w:rsidRDefault="009100DB" w:rsidP="009100D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9100DB">
        <w:rPr>
          <w:sz w:val="24"/>
          <w:szCs w:val="24"/>
          <w:u w:val="single"/>
          <w:lang w:val="pt-PT"/>
        </w:rPr>
        <w:t>CONTRATAR</w:t>
      </w:r>
    </w:p>
    <w:p w:rsidR="009100DB" w:rsidRPr="009100DB" w:rsidRDefault="009100DB" w:rsidP="009100DB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>O setor de Contratos da Divisão de Obtenção executa o contrato de aquisição.</w:t>
      </w:r>
    </w:p>
    <w:p w:rsidR="009100DB" w:rsidRPr="0097403C" w:rsidRDefault="009100DB" w:rsidP="009100D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97403C">
        <w:rPr>
          <w:sz w:val="24"/>
          <w:szCs w:val="24"/>
          <w:u w:val="single"/>
          <w:lang w:val="pt-PT"/>
        </w:rPr>
        <w:t>FABRICAR OU RETRABALHAR</w:t>
      </w:r>
    </w:p>
    <w:p w:rsidR="0097403C" w:rsidRPr="008878B7" w:rsidRDefault="009100DB" w:rsidP="009100DB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O fabricante, diante da ordem de compra ou contrato, </w:t>
      </w:r>
      <w:r w:rsidR="0097403C">
        <w:rPr>
          <w:sz w:val="24"/>
          <w:szCs w:val="24"/>
        </w:rPr>
        <w:t>inicia a fabricação dos protótipos e/ou lote.</w:t>
      </w:r>
    </w:p>
    <w:p w:rsidR="00B82D90" w:rsidRDefault="00B82D90" w:rsidP="00B82D9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Os</w:t>
      </w:r>
      <w:r w:rsidRPr="00FE5DD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casos de </w:t>
      </w:r>
      <w:r w:rsidRPr="00FE5DD0">
        <w:rPr>
          <w:sz w:val="24"/>
          <w:szCs w:val="24"/>
          <w:lang w:val="pt-PT"/>
        </w:rPr>
        <w:t>retrabalho ou nova fabricaç</w:t>
      </w:r>
      <w:r>
        <w:rPr>
          <w:sz w:val="24"/>
          <w:szCs w:val="24"/>
          <w:lang w:val="pt-PT"/>
        </w:rPr>
        <w:t>ão</w:t>
      </w:r>
      <w:r w:rsidRPr="00FE5DD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se devem por dois motivos, que podem </w:t>
      </w:r>
      <w:r w:rsidRPr="00FE5DD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estar combinados</w:t>
      </w:r>
      <w:r w:rsidRPr="00FE5DD0">
        <w:rPr>
          <w:sz w:val="24"/>
          <w:szCs w:val="24"/>
          <w:lang w:val="pt-PT"/>
        </w:rPr>
        <w:t xml:space="preserve">: o produto está em desacordo com o projeto, ou o desempenho do produto </w:t>
      </w:r>
      <w:r>
        <w:rPr>
          <w:sz w:val="24"/>
          <w:szCs w:val="24"/>
          <w:lang w:val="pt-PT"/>
        </w:rPr>
        <w:t xml:space="preserve">é inadequado pelo </w:t>
      </w:r>
      <w:r w:rsidRPr="00FE5DD0">
        <w:rPr>
          <w:sz w:val="24"/>
          <w:szCs w:val="24"/>
          <w:lang w:val="pt-PT"/>
        </w:rPr>
        <w:t>projeto</w:t>
      </w:r>
      <w:r>
        <w:rPr>
          <w:sz w:val="24"/>
          <w:szCs w:val="24"/>
          <w:lang w:val="pt-PT"/>
        </w:rPr>
        <w:t>,</w:t>
      </w:r>
      <w:r w:rsidRPr="00FE5DD0">
        <w:rPr>
          <w:sz w:val="24"/>
          <w:szCs w:val="24"/>
          <w:lang w:val="pt-PT"/>
        </w:rPr>
        <w:t xml:space="preserve"> que requererá </w:t>
      </w:r>
      <w:r>
        <w:rPr>
          <w:sz w:val="24"/>
          <w:szCs w:val="24"/>
          <w:lang w:val="pt-PT"/>
        </w:rPr>
        <w:t xml:space="preserve">sua </w:t>
      </w:r>
      <w:r w:rsidRPr="00FE5DD0">
        <w:rPr>
          <w:sz w:val="24"/>
          <w:szCs w:val="24"/>
          <w:lang w:val="pt-PT"/>
        </w:rPr>
        <w:t>alteraç</w:t>
      </w:r>
      <w:r>
        <w:rPr>
          <w:sz w:val="24"/>
          <w:szCs w:val="24"/>
          <w:lang w:val="pt-PT"/>
        </w:rPr>
        <w:t>ão.</w:t>
      </w:r>
    </w:p>
    <w:p w:rsidR="00B82D90" w:rsidRDefault="00B82D90" w:rsidP="00B82D9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E5DD0">
        <w:rPr>
          <w:sz w:val="24"/>
          <w:szCs w:val="24"/>
          <w:lang w:val="pt-PT"/>
        </w:rPr>
        <w:t xml:space="preserve">Em ambos casos, a NTCQ informa o fiscal do contrato pela rejeição. Ressalte-se que, em caso de rejeição por não-conformidade do produto ao projeto, os prazos são contabilizados para o fornecedor, e, em caso de rejeição por não-conformidade do projeto pelo desempenho </w:t>
      </w:r>
      <w:r>
        <w:rPr>
          <w:sz w:val="24"/>
          <w:szCs w:val="24"/>
          <w:lang w:val="pt-PT"/>
        </w:rPr>
        <w:t xml:space="preserve">inadequado </w:t>
      </w:r>
      <w:r w:rsidRPr="00FE5DD0">
        <w:rPr>
          <w:sz w:val="24"/>
          <w:szCs w:val="24"/>
          <w:lang w:val="pt-PT"/>
        </w:rPr>
        <w:t>do produto, os prazos são contabilizados para o CELOG.</w:t>
      </w:r>
    </w:p>
    <w:p w:rsidR="0097403C" w:rsidRPr="0097403C" w:rsidRDefault="0097403C" w:rsidP="0097403C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97403C">
        <w:rPr>
          <w:sz w:val="24"/>
          <w:szCs w:val="24"/>
          <w:u w:val="single"/>
          <w:lang w:val="pt-PT"/>
        </w:rPr>
        <w:t>VERIFICAR CONFORMIDADE DO PROJETO</w:t>
      </w:r>
    </w:p>
    <w:p w:rsidR="0097403C" w:rsidRPr="0097403C" w:rsidRDefault="0097403C" w:rsidP="0097403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537D0B">
        <w:rPr>
          <w:sz w:val="24"/>
          <w:szCs w:val="24"/>
        </w:rPr>
        <w:t>Executa</w:t>
      </w:r>
      <w:r w:rsidR="008878B7">
        <w:rPr>
          <w:sz w:val="24"/>
          <w:szCs w:val="24"/>
        </w:rPr>
        <w:t>r</w:t>
      </w:r>
      <w:r w:rsidRPr="00537D0B">
        <w:rPr>
          <w:sz w:val="24"/>
          <w:szCs w:val="24"/>
        </w:rPr>
        <w:t xml:space="preserve"> o </w:t>
      </w:r>
      <w:r>
        <w:rPr>
          <w:rFonts w:ascii="TimesNewRoman" w:hAnsi="TimesNewRoman" w:cs="TimesNewRoman"/>
          <w:sz w:val="24"/>
          <w:szCs w:val="24"/>
        </w:rPr>
        <w:t>PLOG0006</w:t>
      </w:r>
      <w:r w:rsidRPr="002C2C66">
        <w:rPr>
          <w:rFonts w:ascii="TimesNewRoman" w:hAnsi="TimesNewRoman" w:cs="TimesNewRoman"/>
          <w:sz w:val="24"/>
          <w:szCs w:val="24"/>
        </w:rPr>
        <w:t xml:space="preserve"> – </w:t>
      </w:r>
      <w:r>
        <w:rPr>
          <w:rFonts w:ascii="TimesNewRoman" w:hAnsi="TimesNewRoman" w:cs="TimesNewRoman"/>
          <w:sz w:val="24"/>
          <w:szCs w:val="24"/>
        </w:rPr>
        <w:t>Gestão de Conformidade do Projeto</w:t>
      </w:r>
      <w:r>
        <w:rPr>
          <w:sz w:val="24"/>
          <w:szCs w:val="24"/>
        </w:rPr>
        <w:t>.</w:t>
      </w:r>
    </w:p>
    <w:p w:rsidR="0097403C" w:rsidRDefault="0097403C" w:rsidP="0097403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Para verificação do desempenho do alternado nacional quanto a sua forma, função, e integração, requer-se montagem por oficina competente.</w:t>
      </w:r>
    </w:p>
    <w:p w:rsidR="00B82D90" w:rsidRDefault="00B82D90" w:rsidP="00B82D9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Havendo não conformidade, o protótipo segue para retrabalho, ou nova fabricação.</w:t>
      </w:r>
    </w:p>
    <w:p w:rsidR="009D69C1" w:rsidRPr="009D69C1" w:rsidRDefault="009D69C1" w:rsidP="009D69C1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9D69C1">
        <w:rPr>
          <w:sz w:val="24"/>
          <w:szCs w:val="24"/>
          <w:u w:val="single"/>
          <w:lang w:val="pt-PT"/>
        </w:rPr>
        <w:t>MONTAR CONJUNTO, TESTAR, ANALISAR DESEMPENHO</w:t>
      </w:r>
    </w:p>
    <w:p w:rsidR="0097403C" w:rsidRDefault="009D69C1" w:rsidP="009D69C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montagem e a testagem, para os casos mais complexos, por exemplo, haste de trem-de-pouso, cilindro amortecedor, </w:t>
      </w:r>
      <w:r w:rsidR="0097403C">
        <w:rPr>
          <w:sz w:val="24"/>
          <w:szCs w:val="24"/>
          <w:lang w:val="pt-PT"/>
        </w:rPr>
        <w:t>são acompanhados por comissão de engenharia da Nacionalização e pela engenharia do PAMA requisitante</w:t>
      </w:r>
      <w:r>
        <w:rPr>
          <w:sz w:val="24"/>
          <w:szCs w:val="24"/>
          <w:lang w:val="pt-PT"/>
        </w:rPr>
        <w:t>, e o parecer sobre esse ato é registrado no RVAT, anexo ao PLOG0006.</w:t>
      </w:r>
    </w:p>
    <w:p w:rsidR="009D69C1" w:rsidRDefault="009D69C1" w:rsidP="0097403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os casos mais simples, por exemplo, gaxeta, anel de vedação, coxim, mancal, </w:t>
      </w:r>
      <w:r w:rsidR="0060197D">
        <w:rPr>
          <w:sz w:val="24"/>
          <w:szCs w:val="24"/>
          <w:lang w:val="pt-PT"/>
        </w:rPr>
        <w:t xml:space="preserve">pode ser </w:t>
      </w:r>
      <w:r>
        <w:rPr>
          <w:sz w:val="24"/>
          <w:szCs w:val="24"/>
          <w:lang w:val="pt-PT"/>
        </w:rPr>
        <w:t>suficiente o parecer do técnico responsável pela montagem do item.</w:t>
      </w:r>
    </w:p>
    <w:p w:rsidR="009D69C1" w:rsidRDefault="009D69C1" w:rsidP="0097403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lançamento da análise de desempenho no SILOMS deve ser feito pelo PAMA, entretanto </w:t>
      </w:r>
      <w:r w:rsidR="003C6552">
        <w:rPr>
          <w:sz w:val="24"/>
          <w:szCs w:val="24"/>
          <w:lang w:val="pt-PT"/>
        </w:rPr>
        <w:t>é importante considerar a conformidade do produto nacional ao produto original (nos casos de replicação de projeto) disponibilizado pelo PAMA, ou ao projeto idealizado (nos casos de melhoria), pois não é incomum a expectativa de um produto melhor.</w:t>
      </w:r>
    </w:p>
    <w:p w:rsidR="003C6552" w:rsidRDefault="003C6552" w:rsidP="0097403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Adicionalmente, é importante considerar que a montagem do produto nacional novo em conjunto usado pode não ter função adequada, por exemplo: um anel de vedação apresenta vazamento, </w:t>
      </w:r>
      <w:r w:rsidR="0060197D">
        <w:rPr>
          <w:sz w:val="24"/>
          <w:szCs w:val="24"/>
          <w:lang w:val="pt-PT"/>
        </w:rPr>
        <w:t>sendo que a</w:t>
      </w:r>
      <w:r>
        <w:rPr>
          <w:sz w:val="24"/>
          <w:szCs w:val="24"/>
          <w:lang w:val="pt-PT"/>
        </w:rPr>
        <w:t xml:space="preserve"> forma e a rigidez do anel estão conf</w:t>
      </w:r>
      <w:r w:rsidR="0060197D">
        <w:rPr>
          <w:sz w:val="24"/>
          <w:szCs w:val="24"/>
          <w:lang w:val="pt-PT"/>
        </w:rPr>
        <w:t>orme projeto e produto original, mas o assento onde vai montado está desgastado.</w:t>
      </w:r>
    </w:p>
    <w:p w:rsidR="007C1AA2" w:rsidRDefault="007C1AA2" w:rsidP="007C1AA2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7C1AA2">
        <w:rPr>
          <w:sz w:val="24"/>
          <w:szCs w:val="24"/>
          <w:u w:val="single"/>
          <w:lang w:val="pt-PT"/>
        </w:rPr>
        <w:t>REGISTRAR CAF NO SILOMS</w:t>
      </w:r>
    </w:p>
    <w:p w:rsidR="007C1AA2" w:rsidRDefault="007C1AA2" w:rsidP="007C1AA2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7C1AA2">
        <w:rPr>
          <w:sz w:val="24"/>
          <w:szCs w:val="24"/>
          <w:lang w:val="pt-PT"/>
        </w:rPr>
        <w:t>Caso o produto e o projeto estejam conforme os requistos estabelecidos, o processo de nacionalização avança para o lançamento do parecer da CAF, gerado por cumprimento do PLOG0006, no SILOMS.</w:t>
      </w:r>
    </w:p>
    <w:p w:rsidR="006C5545" w:rsidRPr="006C5545" w:rsidRDefault="006C5545" w:rsidP="006C5545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INFORMAR FISCAL DA NÃO-CONFORMIDADE</w:t>
      </w:r>
    </w:p>
    <w:p w:rsidR="003565F4" w:rsidRDefault="006C5545" w:rsidP="003565F4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5545">
        <w:rPr>
          <w:sz w:val="24"/>
          <w:szCs w:val="24"/>
          <w:lang w:val="pt-PT"/>
        </w:rPr>
        <w:t xml:space="preserve">A NTCQ </w:t>
      </w:r>
      <w:r>
        <w:rPr>
          <w:sz w:val="24"/>
          <w:szCs w:val="24"/>
          <w:lang w:val="pt-PT"/>
        </w:rPr>
        <w:t xml:space="preserve">informa </w:t>
      </w:r>
      <w:r w:rsidR="0066494E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>o fiscal da não c</w:t>
      </w:r>
      <w:r w:rsidR="0066494E">
        <w:rPr>
          <w:sz w:val="24"/>
          <w:szCs w:val="24"/>
          <w:lang w:val="pt-PT"/>
        </w:rPr>
        <w:t>onformidade, se é relativa ao</w:t>
      </w:r>
      <w:r>
        <w:rPr>
          <w:sz w:val="24"/>
          <w:szCs w:val="24"/>
          <w:lang w:val="pt-PT"/>
        </w:rPr>
        <w:t xml:space="preserve"> produto, ou </w:t>
      </w:r>
      <w:r w:rsidR="0066494E">
        <w:rPr>
          <w:sz w:val="24"/>
          <w:szCs w:val="24"/>
          <w:lang w:val="pt-PT"/>
        </w:rPr>
        <w:t>ao</w:t>
      </w:r>
      <w:r>
        <w:rPr>
          <w:sz w:val="24"/>
          <w:szCs w:val="24"/>
          <w:lang w:val="pt-PT"/>
        </w:rPr>
        <w:t xml:space="preserve"> projeto, ou </w:t>
      </w:r>
      <w:r w:rsidR="0066494E">
        <w:rPr>
          <w:sz w:val="24"/>
          <w:szCs w:val="24"/>
          <w:lang w:val="pt-PT"/>
        </w:rPr>
        <w:t>aos</w:t>
      </w:r>
      <w:r>
        <w:rPr>
          <w:sz w:val="24"/>
          <w:szCs w:val="24"/>
          <w:lang w:val="pt-PT"/>
        </w:rPr>
        <w:t xml:space="preserve"> dois casos</w:t>
      </w:r>
      <w:r w:rsidR="0066494E">
        <w:rPr>
          <w:sz w:val="24"/>
          <w:szCs w:val="24"/>
          <w:lang w:val="pt-PT"/>
        </w:rPr>
        <w:t xml:space="preserve"> (nesse último caso, o prazo conta para o CELOG)</w:t>
      </w:r>
      <w:r>
        <w:rPr>
          <w:sz w:val="24"/>
          <w:szCs w:val="24"/>
          <w:lang w:val="pt-PT"/>
        </w:rPr>
        <w:t>. O fiscal avalia junto à contratada e junto à NTC</w:t>
      </w:r>
      <w:r>
        <w:rPr>
          <w:sz w:val="24"/>
          <w:szCs w:val="24"/>
          <w:lang w:val="pt-PT"/>
        </w:rPr>
        <w:tab/>
        <w:t>Q se o contrato requererá aditivação de prazo, ou na quantidade de protótipos</w:t>
      </w:r>
      <w:r w:rsidR="0066494E">
        <w:rPr>
          <w:sz w:val="24"/>
          <w:szCs w:val="24"/>
          <w:lang w:val="pt-PT"/>
        </w:rPr>
        <w:t>.</w:t>
      </w:r>
    </w:p>
    <w:p w:rsidR="00B82D90" w:rsidRDefault="00B82D90" w:rsidP="00B82D90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VERIFICAR SE REQUER ADITIVAÇÃO</w:t>
      </w:r>
    </w:p>
    <w:p w:rsidR="003C2A54" w:rsidRDefault="003C2A54" w:rsidP="003C2A54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3C2A54">
        <w:rPr>
          <w:sz w:val="24"/>
          <w:szCs w:val="24"/>
        </w:rPr>
        <w:t>O fiscal notifica a contratada pela não-conformidade, e faz registros formais dos pareceres, tanto por parte da contratada, quanto por parte do Chefe do Control</w:t>
      </w:r>
      <w:r>
        <w:rPr>
          <w:sz w:val="24"/>
          <w:szCs w:val="24"/>
        </w:rPr>
        <w:t xml:space="preserve">e de Qualidade, e autua o </w:t>
      </w:r>
      <w:proofErr w:type="spellStart"/>
      <w:r>
        <w:rPr>
          <w:sz w:val="24"/>
          <w:szCs w:val="24"/>
        </w:rPr>
        <w:t>e-PAG</w:t>
      </w:r>
      <w:proofErr w:type="spellEnd"/>
      <w:r>
        <w:rPr>
          <w:sz w:val="24"/>
          <w:szCs w:val="24"/>
        </w:rPr>
        <w:t xml:space="preserve"> do SILOMS Aquisição.</w:t>
      </w:r>
    </w:p>
    <w:p w:rsidR="003C2A54" w:rsidRPr="003C2A54" w:rsidRDefault="003C2A54" w:rsidP="003C2A54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3C2A54">
        <w:rPr>
          <w:sz w:val="24"/>
          <w:szCs w:val="24"/>
        </w:rPr>
        <w:t>Ressalte-se que, em caso de rejeição por não-conformidade do produto ao projeto, os prazos são contabilizados para o fornecedor, e, em caso de rejeição por não-conformidade do projeto pelo desempenho inadequado do produto, os prazos são contabilizados para o CELOG.</w:t>
      </w:r>
    </w:p>
    <w:p w:rsidR="003C2A54" w:rsidRDefault="003C2A54" w:rsidP="00B82D90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</w:p>
    <w:p w:rsidR="0066494E" w:rsidRDefault="0066494E" w:rsidP="0066494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INICIAR E INSTRUIR ADITIVAÇÃO</w:t>
      </w:r>
    </w:p>
    <w:p w:rsidR="0066494E" w:rsidRDefault="0066494E" w:rsidP="0066494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Pela identificação da necessidade de aditivação, o fiscal inicia e instrui o processo de aditivação no SILOMS, obtendo a anuência da contratada.</w:t>
      </w:r>
    </w:p>
    <w:p w:rsidR="0066494E" w:rsidRPr="0066494E" w:rsidRDefault="0066494E" w:rsidP="0066494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EXECUTAR ADITIVAÇÃO</w:t>
      </w:r>
    </w:p>
    <w:p w:rsidR="0066494E" w:rsidRDefault="0066494E" w:rsidP="0066494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Divisão de Obtenção executa a aditivação.</w:t>
      </w:r>
    </w:p>
    <w:p w:rsidR="0066494E" w:rsidRPr="0066494E" w:rsidRDefault="0066494E" w:rsidP="0066494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IMPLANTAR NO SILOMS</w:t>
      </w:r>
    </w:p>
    <w:p w:rsidR="0066494E" w:rsidRPr="0066494E" w:rsidRDefault="0066494E" w:rsidP="0066494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A NTCP executa a implantação conforme o PLOG0007</w:t>
      </w:r>
      <w:r w:rsidRPr="000E18E4">
        <w:rPr>
          <w:rFonts w:ascii="TimesNewRoman" w:hAnsi="TimesNewRoman" w:cs="TimesNewRoman"/>
          <w:sz w:val="24"/>
          <w:szCs w:val="24"/>
        </w:rPr>
        <w:t xml:space="preserve"> - Implantação de Material Nacionalizado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66494E" w:rsidRPr="0066494E" w:rsidRDefault="0066494E" w:rsidP="0066494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IMPLANTAR NÚMERO DE SÉRIE NO SILOMS</w:t>
      </w:r>
    </w:p>
    <w:p w:rsidR="0066494E" w:rsidRDefault="0066494E" w:rsidP="009C4BD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Em </w:t>
      </w:r>
      <w:r w:rsidRPr="009C4BDE">
        <w:rPr>
          <w:rFonts w:ascii="TimesNewRoman" w:hAnsi="TimesNewRoman" w:cs="TimesNewRoman"/>
          <w:sz w:val="24"/>
          <w:szCs w:val="24"/>
        </w:rPr>
        <w:t>caso</w:t>
      </w:r>
      <w:r>
        <w:rPr>
          <w:rFonts w:ascii="TimesNewRoman" w:hAnsi="TimesNewRoman" w:cs="TimesNewRoman"/>
          <w:sz w:val="24"/>
          <w:szCs w:val="24"/>
        </w:rPr>
        <w:t xml:space="preserve"> de serialização do lote, a NTCP executa a implantação conforme o </w:t>
      </w:r>
      <w:r w:rsidR="009C4BDE">
        <w:rPr>
          <w:rFonts w:ascii="TimesNewRoman" w:hAnsi="TimesNewRoman" w:cs="TimesNewRoman"/>
          <w:sz w:val="24"/>
          <w:szCs w:val="24"/>
        </w:rPr>
        <w:t>PLOG0019 - Implantação de N</w:t>
      </w:r>
      <w:r w:rsidR="009C4BDE" w:rsidRPr="000E18E4">
        <w:rPr>
          <w:rFonts w:ascii="TimesNewRoman" w:hAnsi="TimesNewRoman" w:cs="TimesNewRoman"/>
          <w:sz w:val="24"/>
          <w:szCs w:val="24"/>
        </w:rPr>
        <w:t xml:space="preserve">úmero de </w:t>
      </w:r>
      <w:r w:rsidR="009C4BDE">
        <w:rPr>
          <w:rFonts w:ascii="TimesNewRoman" w:hAnsi="TimesNewRoman" w:cs="TimesNewRoman"/>
          <w:sz w:val="24"/>
          <w:szCs w:val="24"/>
        </w:rPr>
        <w:t>Série de Material N</w:t>
      </w:r>
      <w:r w:rsidR="009C4BDE" w:rsidRPr="000E18E4">
        <w:rPr>
          <w:rFonts w:ascii="TimesNewRoman" w:hAnsi="TimesNewRoman" w:cs="TimesNewRoman"/>
          <w:sz w:val="24"/>
          <w:szCs w:val="24"/>
        </w:rPr>
        <w:t>acionalizado</w:t>
      </w:r>
      <w:r w:rsidR="009C4BDE">
        <w:rPr>
          <w:rFonts w:ascii="TimesNewRoman" w:hAnsi="TimesNewRoman" w:cs="TimesNewRoman"/>
          <w:sz w:val="24"/>
          <w:szCs w:val="24"/>
        </w:rPr>
        <w:t>.</w:t>
      </w:r>
    </w:p>
    <w:p w:rsidR="009C4BDE" w:rsidRPr="009C4BDE" w:rsidRDefault="009C4BDE" w:rsidP="009C4BD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  <w:lang w:val="pt-PT"/>
        </w:rPr>
      </w:pPr>
      <w:r w:rsidRPr="009C4BDE">
        <w:rPr>
          <w:sz w:val="24"/>
          <w:szCs w:val="24"/>
          <w:u w:val="single"/>
          <w:lang w:val="pt-PT"/>
        </w:rPr>
        <w:t>TRANSFERIR NO SILOMS</w:t>
      </w:r>
    </w:p>
    <w:p w:rsidR="009C4BDE" w:rsidRPr="009C4BDE" w:rsidRDefault="009C4BDE" w:rsidP="009C4BD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 NTCP executa a transferência do material para o PAMA requisitante no SILOMS.</w:t>
      </w:r>
    </w:p>
    <w:p w:rsidR="0066494E" w:rsidRPr="009C4BDE" w:rsidRDefault="009C4BDE" w:rsidP="0066494E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>EXECUTAR TRANSFERÊNCIA DO LOTE</w:t>
      </w:r>
    </w:p>
    <w:p w:rsidR="009C4BDE" w:rsidRDefault="009C4BDE" w:rsidP="009C4BD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rFonts w:ascii="TimesNewRoman" w:hAnsi="TimesNewRoman" w:cs="TimesNewRoman"/>
          <w:sz w:val="24"/>
          <w:szCs w:val="24"/>
        </w:rPr>
      </w:pPr>
      <w:r w:rsidRPr="009C4BDE">
        <w:rPr>
          <w:rFonts w:ascii="TimesNewRoman" w:hAnsi="TimesNewRoman" w:cs="TimesNewRoman"/>
          <w:sz w:val="24"/>
          <w:szCs w:val="24"/>
        </w:rPr>
        <w:t>O setor de Recebimento e Expedição</w:t>
      </w:r>
      <w:r>
        <w:rPr>
          <w:rFonts w:ascii="TimesNewRoman" w:hAnsi="TimesNewRoman" w:cs="TimesNewRoman"/>
          <w:sz w:val="24"/>
          <w:szCs w:val="24"/>
        </w:rPr>
        <w:t xml:space="preserve"> (SREX)</w:t>
      </w:r>
      <w:r w:rsidRPr="009C4BDE">
        <w:rPr>
          <w:rFonts w:ascii="TimesNewRoman" w:hAnsi="TimesNewRoman" w:cs="TimesNewRoman"/>
          <w:sz w:val="24"/>
          <w:szCs w:val="24"/>
        </w:rPr>
        <w:t xml:space="preserve"> da Divisão de Supervisão e Controle executa a transferência</w:t>
      </w:r>
      <w:r>
        <w:rPr>
          <w:rFonts w:ascii="TimesNewRoman" w:hAnsi="TimesNewRoman" w:cs="TimesNewRoman"/>
          <w:sz w:val="24"/>
          <w:szCs w:val="24"/>
        </w:rPr>
        <w:t xml:space="preserve"> física</w:t>
      </w:r>
      <w:r w:rsidRPr="009C4BDE">
        <w:rPr>
          <w:rFonts w:ascii="TimesNewRoman" w:hAnsi="TimesNewRoman" w:cs="TimesNewRoman"/>
          <w:sz w:val="24"/>
          <w:szCs w:val="24"/>
        </w:rPr>
        <w:t xml:space="preserve"> do material para o PAMA requisitante.</w:t>
      </w:r>
    </w:p>
    <w:p w:rsidR="009C4BDE" w:rsidRDefault="009C4BDE" w:rsidP="009C4BD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 SREX colhe a assinatura do </w:t>
      </w:r>
      <w:r w:rsidR="00C761D9">
        <w:rPr>
          <w:rFonts w:ascii="TimesNewRoman" w:hAnsi="TimesNewRoman" w:cs="TimesNewRoman"/>
          <w:sz w:val="24"/>
          <w:szCs w:val="24"/>
        </w:rPr>
        <w:t>agente que recebeu o material pelo PAMA na GMM, e encaminha uma cópia à NTCP.</w:t>
      </w:r>
    </w:p>
    <w:p w:rsidR="00C761D9" w:rsidRPr="00C761D9" w:rsidRDefault="00C761D9" w:rsidP="00C761D9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rFonts w:ascii="TimesNewRoman" w:hAnsi="TimesNewRoman" w:cs="TimesNewRoman"/>
          <w:sz w:val="24"/>
          <w:szCs w:val="24"/>
        </w:rPr>
      </w:pPr>
      <w:r>
        <w:rPr>
          <w:sz w:val="24"/>
          <w:szCs w:val="24"/>
          <w:u w:val="single"/>
          <w:lang w:val="pt-PT"/>
        </w:rPr>
        <w:t>ABRIR E ANEXAR PTN</w:t>
      </w:r>
    </w:p>
    <w:p w:rsidR="00C761D9" w:rsidRDefault="00C761D9" w:rsidP="00C761D9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rFonts w:ascii="TimesNewRoman" w:hAnsi="TimesNewRoman" w:cs="TimesNewRoman"/>
          <w:sz w:val="24"/>
          <w:szCs w:val="24"/>
        </w:rPr>
      </w:pPr>
      <w:r w:rsidRPr="00C761D9">
        <w:rPr>
          <w:rFonts w:ascii="TimesNewRoman" w:hAnsi="TimesNewRoman" w:cs="TimesNewRoman"/>
          <w:sz w:val="24"/>
          <w:szCs w:val="24"/>
        </w:rPr>
        <w:t>A NTCP arquiva a GMM assinada pelo PAMA no PTN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conforme </w:t>
      </w:r>
      <w:r>
        <w:rPr>
          <w:rFonts w:ascii="TimesNewRoman" w:hAnsi="TimesNewRoman" w:cs="TimesNewRoman"/>
          <w:sz w:val="24"/>
          <w:szCs w:val="24"/>
        </w:rPr>
        <w:t>PLOG0016</w:t>
      </w:r>
      <w:r w:rsidRPr="000E18E4">
        <w:rPr>
          <w:rFonts w:ascii="TimesNewRoman" w:hAnsi="TimesNewRoman" w:cs="TimesNewRoman"/>
          <w:sz w:val="24"/>
          <w:szCs w:val="24"/>
        </w:rPr>
        <w:t xml:space="preserve"> - Abertura </w:t>
      </w:r>
      <w:r>
        <w:rPr>
          <w:rFonts w:ascii="TimesNewRoman" w:hAnsi="TimesNewRoman" w:cs="TimesNewRoman"/>
          <w:sz w:val="24"/>
          <w:szCs w:val="24"/>
        </w:rPr>
        <w:t>Documental e A</w:t>
      </w:r>
      <w:r w:rsidRPr="000E18E4">
        <w:rPr>
          <w:rFonts w:ascii="TimesNewRoman" w:hAnsi="TimesNewRoman" w:cs="TimesNewRoman"/>
          <w:sz w:val="24"/>
          <w:szCs w:val="24"/>
        </w:rPr>
        <w:t>nexação em PTN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C761D9" w:rsidRPr="009C4BDE" w:rsidRDefault="00C761D9" w:rsidP="00C761D9">
      <w:pPr>
        <w:keepNext/>
        <w:keepLines/>
        <w:widowControl w:val="0"/>
        <w:spacing w:after="120"/>
        <w:jc w:val="both"/>
        <w:rPr>
          <w:rFonts w:ascii="TimesNewRoman" w:hAnsi="TimesNewRoman" w:cs="TimesNewRoman"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4C450F" w:rsidRDefault="004C450F" w:rsidP="006000AE">
      <w:pPr>
        <w:autoSpaceDE w:val="0"/>
        <w:autoSpaceDN w:val="0"/>
        <w:adjustRightInd w:val="0"/>
      </w:pPr>
    </w:p>
    <w:p w:rsidR="004C450F" w:rsidRPr="001B75BD" w:rsidRDefault="004C450F" w:rsidP="004C450F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7B671F" w:rsidP="00515BC5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ÉDER DOS SANTOS</w:t>
      </w:r>
      <w:r>
        <w:rPr>
          <w:b/>
          <w:color w:val="000000"/>
          <w:sz w:val="24"/>
          <w:szCs w:val="24"/>
        </w:rPr>
        <w:t>GALDIANO</w:t>
      </w:r>
      <w:r w:rsidR="00515BC5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Eng</w:t>
      </w:r>
      <w:proofErr w:type="spellEnd"/>
    </w:p>
    <w:p w:rsidR="007B671F" w:rsidRDefault="007B671F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Chefe da Subdivisão Técnica da </w:t>
      </w:r>
    </w:p>
    <w:p w:rsidR="00515BC5" w:rsidRPr="00CF7ABA" w:rsidRDefault="007B671F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Divisão de Nacionalização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6B31AA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7B671F">
        <w:rPr>
          <w:color w:val="000000"/>
          <w:sz w:val="24"/>
          <w:szCs w:val="24"/>
        </w:rPr>
        <w:t xml:space="preserve"> </w:t>
      </w:r>
      <w:proofErr w:type="spellStart"/>
      <w:r w:rsidR="00925010" w:rsidRPr="00CB76D9">
        <w:rPr>
          <w:color w:val="000000"/>
          <w:sz w:val="24"/>
          <w:szCs w:val="24"/>
        </w:rPr>
        <w:t>Cel</w:t>
      </w:r>
      <w:proofErr w:type="spellEnd"/>
      <w:r w:rsidR="007B671F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Eng</w:t>
      </w:r>
      <w:proofErr w:type="spellEnd"/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</w:t>
      </w:r>
      <w:proofErr w:type="spellStart"/>
      <w:proofErr w:type="gramStart"/>
      <w:r>
        <w:rPr>
          <w:color w:val="000000"/>
          <w:sz w:val="24"/>
          <w:szCs w:val="24"/>
        </w:rPr>
        <w:t>TenCelInt</w:t>
      </w:r>
      <w:proofErr w:type="spellEnd"/>
      <w:proofErr w:type="gramEnd"/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proofErr w:type="spellStart"/>
      <w:r w:rsidRPr="00CB76D9">
        <w:rPr>
          <w:color w:val="000000"/>
          <w:sz w:val="24"/>
          <w:szCs w:val="24"/>
        </w:rPr>
        <w:t>Brig</w:t>
      </w:r>
      <w:proofErr w:type="spellEnd"/>
      <w:r w:rsidRPr="00CB76D9">
        <w:rPr>
          <w:color w:val="000000"/>
          <w:sz w:val="24"/>
          <w:szCs w:val="24"/>
        </w:rPr>
        <w:t xml:space="preserve">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3900FD" w:rsidRDefault="003900FD">
      <w:pPr>
        <w:rPr>
          <w:b/>
          <w:color w:val="000000"/>
          <w:sz w:val="28"/>
          <w:szCs w:val="24"/>
        </w:rPr>
      </w:pPr>
    </w:p>
    <w:sectPr w:rsidR="003900FD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016" w:rsidRDefault="006E4016">
      <w:r>
        <w:separator/>
      </w:r>
    </w:p>
  </w:endnote>
  <w:endnote w:type="continuationSeparator" w:id="1">
    <w:p w:rsidR="006E4016" w:rsidRDefault="006E4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7B671F">
        <w:pPr>
          <w:pStyle w:val="Rodap"/>
          <w:jc w:val="center"/>
        </w:pPr>
        <w:r>
          <w:t xml:space="preserve">Página </w:t>
        </w:r>
        <w:r w:rsidR="006C04B5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6C04B5">
          <w:rPr>
            <w:b/>
            <w:sz w:val="24"/>
            <w:szCs w:val="24"/>
          </w:rPr>
          <w:fldChar w:fldCharType="separate"/>
        </w:r>
        <w:r w:rsidR="00BE678B">
          <w:rPr>
            <w:b/>
            <w:noProof/>
          </w:rPr>
          <w:t>2</w:t>
        </w:r>
        <w:r w:rsidR="006C04B5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6C04B5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6C04B5">
          <w:rPr>
            <w:b/>
            <w:sz w:val="24"/>
            <w:szCs w:val="24"/>
          </w:rPr>
          <w:fldChar w:fldCharType="separate"/>
        </w:r>
        <w:r w:rsidR="00BE678B">
          <w:rPr>
            <w:b/>
            <w:noProof/>
          </w:rPr>
          <w:t>8</w:t>
        </w:r>
        <w:r w:rsidR="006C04B5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6C04B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B671F">
    <w:pPr>
      <w:pStyle w:val="Rodap"/>
      <w:jc w:val="center"/>
    </w:pPr>
    <w:r>
      <w:t xml:space="preserve">Página </w:t>
    </w:r>
    <w:r w:rsidR="006C04B5">
      <w:rPr>
        <w:b/>
        <w:sz w:val="24"/>
        <w:szCs w:val="24"/>
      </w:rPr>
      <w:fldChar w:fldCharType="begin"/>
    </w:r>
    <w:r>
      <w:rPr>
        <w:b/>
      </w:rPr>
      <w:instrText>PAGE</w:instrText>
    </w:r>
    <w:r w:rsidR="006C04B5">
      <w:rPr>
        <w:b/>
        <w:sz w:val="24"/>
        <w:szCs w:val="24"/>
      </w:rPr>
      <w:fldChar w:fldCharType="separate"/>
    </w:r>
    <w:r w:rsidR="007E07D9">
      <w:rPr>
        <w:b/>
        <w:noProof/>
      </w:rPr>
      <w:t>8</w:t>
    </w:r>
    <w:r w:rsidR="006C04B5">
      <w:rPr>
        <w:b/>
        <w:sz w:val="24"/>
        <w:szCs w:val="24"/>
      </w:rPr>
      <w:fldChar w:fldCharType="end"/>
    </w:r>
    <w:r>
      <w:t xml:space="preserve"> de </w:t>
    </w:r>
    <w:r w:rsidR="006C04B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C04B5">
      <w:rPr>
        <w:b/>
        <w:sz w:val="24"/>
        <w:szCs w:val="24"/>
      </w:rPr>
      <w:fldChar w:fldCharType="separate"/>
    </w:r>
    <w:r w:rsidR="007E07D9">
      <w:rPr>
        <w:b/>
        <w:noProof/>
      </w:rPr>
      <w:t>8</w:t>
    </w:r>
    <w:r w:rsidR="006C04B5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B671F">
    <w:pPr>
      <w:pStyle w:val="Rodap"/>
      <w:jc w:val="center"/>
    </w:pPr>
    <w:r>
      <w:t xml:space="preserve">Página </w:t>
    </w:r>
    <w:r w:rsidR="006C04B5">
      <w:rPr>
        <w:b/>
        <w:sz w:val="24"/>
        <w:szCs w:val="24"/>
      </w:rPr>
      <w:fldChar w:fldCharType="begin"/>
    </w:r>
    <w:r>
      <w:rPr>
        <w:b/>
      </w:rPr>
      <w:instrText>PAGE</w:instrText>
    </w:r>
    <w:r w:rsidR="006C04B5">
      <w:rPr>
        <w:b/>
        <w:sz w:val="24"/>
        <w:szCs w:val="24"/>
      </w:rPr>
      <w:fldChar w:fldCharType="separate"/>
    </w:r>
    <w:r w:rsidR="00BE678B">
      <w:rPr>
        <w:b/>
        <w:noProof/>
      </w:rPr>
      <w:t>3</w:t>
    </w:r>
    <w:r w:rsidR="006C04B5">
      <w:rPr>
        <w:b/>
        <w:sz w:val="24"/>
        <w:szCs w:val="24"/>
      </w:rPr>
      <w:fldChar w:fldCharType="end"/>
    </w:r>
    <w:r>
      <w:t xml:space="preserve"> de </w:t>
    </w:r>
    <w:r w:rsidR="006C04B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C04B5">
      <w:rPr>
        <w:b/>
        <w:sz w:val="24"/>
        <w:szCs w:val="24"/>
      </w:rPr>
      <w:fldChar w:fldCharType="separate"/>
    </w:r>
    <w:r w:rsidR="00BE678B">
      <w:rPr>
        <w:b/>
        <w:noProof/>
      </w:rPr>
      <w:t>8</w:t>
    </w:r>
    <w:r w:rsidR="006C04B5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016" w:rsidRDefault="006E4016">
      <w:r>
        <w:separator/>
      </w:r>
    </w:p>
  </w:footnote>
  <w:footnote w:type="continuationSeparator" w:id="1">
    <w:p w:rsidR="006E4016" w:rsidRDefault="006E40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50177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45C"/>
    <w:rsid w:val="00032FA4"/>
    <w:rsid w:val="0004112F"/>
    <w:rsid w:val="00041B58"/>
    <w:rsid w:val="00046386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A7029"/>
    <w:rsid w:val="000B0B73"/>
    <w:rsid w:val="000B3B96"/>
    <w:rsid w:val="000B4157"/>
    <w:rsid w:val="000C1E34"/>
    <w:rsid w:val="000C2DDC"/>
    <w:rsid w:val="000C65D4"/>
    <w:rsid w:val="000D14A6"/>
    <w:rsid w:val="000D2C79"/>
    <w:rsid w:val="000D6771"/>
    <w:rsid w:val="000E06B5"/>
    <w:rsid w:val="000E0960"/>
    <w:rsid w:val="000E18E4"/>
    <w:rsid w:val="000E405F"/>
    <w:rsid w:val="000E43F3"/>
    <w:rsid w:val="000E6E8F"/>
    <w:rsid w:val="000F504D"/>
    <w:rsid w:val="000F5B19"/>
    <w:rsid w:val="00104ED7"/>
    <w:rsid w:val="00112032"/>
    <w:rsid w:val="001166EB"/>
    <w:rsid w:val="00120144"/>
    <w:rsid w:val="00122B0A"/>
    <w:rsid w:val="00123325"/>
    <w:rsid w:val="00124A75"/>
    <w:rsid w:val="00126B26"/>
    <w:rsid w:val="00133075"/>
    <w:rsid w:val="00133E14"/>
    <w:rsid w:val="00140757"/>
    <w:rsid w:val="001465B8"/>
    <w:rsid w:val="0015164B"/>
    <w:rsid w:val="00153BFE"/>
    <w:rsid w:val="00153C8B"/>
    <w:rsid w:val="001705B7"/>
    <w:rsid w:val="00173FB7"/>
    <w:rsid w:val="001836F9"/>
    <w:rsid w:val="00191FBC"/>
    <w:rsid w:val="00192DCA"/>
    <w:rsid w:val="001930D8"/>
    <w:rsid w:val="001B513D"/>
    <w:rsid w:val="001B5275"/>
    <w:rsid w:val="001B64CB"/>
    <w:rsid w:val="001D096F"/>
    <w:rsid w:val="001D6D5B"/>
    <w:rsid w:val="001E1717"/>
    <w:rsid w:val="001E59EE"/>
    <w:rsid w:val="001E6589"/>
    <w:rsid w:val="001F4A91"/>
    <w:rsid w:val="00205ADD"/>
    <w:rsid w:val="00210E03"/>
    <w:rsid w:val="00211C2B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476B1"/>
    <w:rsid w:val="00251B32"/>
    <w:rsid w:val="002525B7"/>
    <w:rsid w:val="00253AA1"/>
    <w:rsid w:val="00254DFD"/>
    <w:rsid w:val="002550E9"/>
    <w:rsid w:val="00255C88"/>
    <w:rsid w:val="00265426"/>
    <w:rsid w:val="00265570"/>
    <w:rsid w:val="00267C1F"/>
    <w:rsid w:val="00270B03"/>
    <w:rsid w:val="002742DB"/>
    <w:rsid w:val="00275AF2"/>
    <w:rsid w:val="002802BF"/>
    <w:rsid w:val="00281AF1"/>
    <w:rsid w:val="002839EC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C2C66"/>
    <w:rsid w:val="002D1856"/>
    <w:rsid w:val="002D225E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30E3"/>
    <w:rsid w:val="00323603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16CB"/>
    <w:rsid w:val="003967D4"/>
    <w:rsid w:val="00397862"/>
    <w:rsid w:val="003A3E5C"/>
    <w:rsid w:val="003A4DBA"/>
    <w:rsid w:val="003A62C9"/>
    <w:rsid w:val="003B05E6"/>
    <w:rsid w:val="003B0DF0"/>
    <w:rsid w:val="003B688C"/>
    <w:rsid w:val="003C2A54"/>
    <w:rsid w:val="003C34FE"/>
    <w:rsid w:val="003C6552"/>
    <w:rsid w:val="003C75C0"/>
    <w:rsid w:val="003C7787"/>
    <w:rsid w:val="003D0242"/>
    <w:rsid w:val="003E00D6"/>
    <w:rsid w:val="003E2486"/>
    <w:rsid w:val="003E5412"/>
    <w:rsid w:val="003E579F"/>
    <w:rsid w:val="003E69CA"/>
    <w:rsid w:val="003F1425"/>
    <w:rsid w:val="003F1996"/>
    <w:rsid w:val="003F3D3E"/>
    <w:rsid w:val="003F6BEC"/>
    <w:rsid w:val="00402DC3"/>
    <w:rsid w:val="0041073C"/>
    <w:rsid w:val="00410D50"/>
    <w:rsid w:val="00412DA9"/>
    <w:rsid w:val="004146EF"/>
    <w:rsid w:val="0042464C"/>
    <w:rsid w:val="0042676B"/>
    <w:rsid w:val="00427249"/>
    <w:rsid w:val="00430F2B"/>
    <w:rsid w:val="004322A9"/>
    <w:rsid w:val="004357FA"/>
    <w:rsid w:val="00443093"/>
    <w:rsid w:val="00444CAD"/>
    <w:rsid w:val="00444E9C"/>
    <w:rsid w:val="00446599"/>
    <w:rsid w:val="0044775B"/>
    <w:rsid w:val="004513E3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6302"/>
    <w:rsid w:val="004964A4"/>
    <w:rsid w:val="004A2F6E"/>
    <w:rsid w:val="004A462C"/>
    <w:rsid w:val="004A50C2"/>
    <w:rsid w:val="004A6442"/>
    <w:rsid w:val="004B29D1"/>
    <w:rsid w:val="004B5AB2"/>
    <w:rsid w:val="004B63A5"/>
    <w:rsid w:val="004C450F"/>
    <w:rsid w:val="004D0625"/>
    <w:rsid w:val="004D2D5F"/>
    <w:rsid w:val="004D4C9D"/>
    <w:rsid w:val="004D53D3"/>
    <w:rsid w:val="004E5E73"/>
    <w:rsid w:val="004E6BA0"/>
    <w:rsid w:val="0050690F"/>
    <w:rsid w:val="005100E6"/>
    <w:rsid w:val="00510189"/>
    <w:rsid w:val="0051303F"/>
    <w:rsid w:val="00515BC5"/>
    <w:rsid w:val="0052484D"/>
    <w:rsid w:val="00525258"/>
    <w:rsid w:val="00527B38"/>
    <w:rsid w:val="00532C29"/>
    <w:rsid w:val="00533668"/>
    <w:rsid w:val="00535517"/>
    <w:rsid w:val="00537D0B"/>
    <w:rsid w:val="00540FAA"/>
    <w:rsid w:val="00541D19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872B9"/>
    <w:rsid w:val="005957AF"/>
    <w:rsid w:val="00596223"/>
    <w:rsid w:val="005A2C17"/>
    <w:rsid w:val="005A6C9A"/>
    <w:rsid w:val="005B301F"/>
    <w:rsid w:val="005B437F"/>
    <w:rsid w:val="005B49BF"/>
    <w:rsid w:val="005B5DAA"/>
    <w:rsid w:val="005C0655"/>
    <w:rsid w:val="005C2561"/>
    <w:rsid w:val="005C2D53"/>
    <w:rsid w:val="005C4F11"/>
    <w:rsid w:val="005D2D3A"/>
    <w:rsid w:val="005D6341"/>
    <w:rsid w:val="005E0D29"/>
    <w:rsid w:val="005E1AE6"/>
    <w:rsid w:val="005E2554"/>
    <w:rsid w:val="005E3FC0"/>
    <w:rsid w:val="005E7402"/>
    <w:rsid w:val="005F2EBB"/>
    <w:rsid w:val="005F5C07"/>
    <w:rsid w:val="005F7ECB"/>
    <w:rsid w:val="006000AE"/>
    <w:rsid w:val="00600959"/>
    <w:rsid w:val="00600B1C"/>
    <w:rsid w:val="0060197D"/>
    <w:rsid w:val="0060213B"/>
    <w:rsid w:val="00604300"/>
    <w:rsid w:val="00610392"/>
    <w:rsid w:val="00616138"/>
    <w:rsid w:val="00620B83"/>
    <w:rsid w:val="0062248D"/>
    <w:rsid w:val="00631033"/>
    <w:rsid w:val="00633440"/>
    <w:rsid w:val="00633EBB"/>
    <w:rsid w:val="00635741"/>
    <w:rsid w:val="00637780"/>
    <w:rsid w:val="00643299"/>
    <w:rsid w:val="00646254"/>
    <w:rsid w:val="006501ED"/>
    <w:rsid w:val="00652CA0"/>
    <w:rsid w:val="00653933"/>
    <w:rsid w:val="00664737"/>
    <w:rsid w:val="0066494E"/>
    <w:rsid w:val="0066541E"/>
    <w:rsid w:val="00666DBB"/>
    <w:rsid w:val="00667FC7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B31AA"/>
    <w:rsid w:val="006B4F55"/>
    <w:rsid w:val="006C04B5"/>
    <w:rsid w:val="006C1B98"/>
    <w:rsid w:val="006C45C7"/>
    <w:rsid w:val="006C5545"/>
    <w:rsid w:val="006D0DE5"/>
    <w:rsid w:val="006D18FD"/>
    <w:rsid w:val="006D198E"/>
    <w:rsid w:val="006D2855"/>
    <w:rsid w:val="006D478F"/>
    <w:rsid w:val="006E2D2E"/>
    <w:rsid w:val="006E4016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245F"/>
    <w:rsid w:val="007445ED"/>
    <w:rsid w:val="00754A04"/>
    <w:rsid w:val="00755557"/>
    <w:rsid w:val="0075675A"/>
    <w:rsid w:val="007579AE"/>
    <w:rsid w:val="00763119"/>
    <w:rsid w:val="00766048"/>
    <w:rsid w:val="00771C68"/>
    <w:rsid w:val="00773541"/>
    <w:rsid w:val="007741D2"/>
    <w:rsid w:val="007765A0"/>
    <w:rsid w:val="00782288"/>
    <w:rsid w:val="007829E4"/>
    <w:rsid w:val="00787E7F"/>
    <w:rsid w:val="00793825"/>
    <w:rsid w:val="00795B68"/>
    <w:rsid w:val="007A7C9E"/>
    <w:rsid w:val="007B58C4"/>
    <w:rsid w:val="007B671F"/>
    <w:rsid w:val="007C1AA2"/>
    <w:rsid w:val="007C47E3"/>
    <w:rsid w:val="007C7C50"/>
    <w:rsid w:val="007D2C56"/>
    <w:rsid w:val="007D38AB"/>
    <w:rsid w:val="007D4D3C"/>
    <w:rsid w:val="007D4E32"/>
    <w:rsid w:val="007D7095"/>
    <w:rsid w:val="007E07D9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042"/>
    <w:rsid w:val="008066C3"/>
    <w:rsid w:val="00806798"/>
    <w:rsid w:val="00810591"/>
    <w:rsid w:val="00812F01"/>
    <w:rsid w:val="00816875"/>
    <w:rsid w:val="00817544"/>
    <w:rsid w:val="008228F3"/>
    <w:rsid w:val="0082554D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8B7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5478"/>
    <w:rsid w:val="008E2282"/>
    <w:rsid w:val="008E660E"/>
    <w:rsid w:val="008E6A34"/>
    <w:rsid w:val="008F1D6F"/>
    <w:rsid w:val="00902E33"/>
    <w:rsid w:val="009035F3"/>
    <w:rsid w:val="009072C7"/>
    <w:rsid w:val="009100DB"/>
    <w:rsid w:val="00912B0C"/>
    <w:rsid w:val="0091344D"/>
    <w:rsid w:val="009154EB"/>
    <w:rsid w:val="0091768E"/>
    <w:rsid w:val="009237E2"/>
    <w:rsid w:val="00925010"/>
    <w:rsid w:val="00925132"/>
    <w:rsid w:val="009266D2"/>
    <w:rsid w:val="00930B0E"/>
    <w:rsid w:val="00935206"/>
    <w:rsid w:val="009455F2"/>
    <w:rsid w:val="00960AF1"/>
    <w:rsid w:val="00963A66"/>
    <w:rsid w:val="00972A33"/>
    <w:rsid w:val="0097403C"/>
    <w:rsid w:val="00980D3F"/>
    <w:rsid w:val="00981CC3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10B"/>
    <w:rsid w:val="009B4832"/>
    <w:rsid w:val="009B7FC1"/>
    <w:rsid w:val="009C4BDE"/>
    <w:rsid w:val="009C5EFE"/>
    <w:rsid w:val="009D40D4"/>
    <w:rsid w:val="009D5D0F"/>
    <w:rsid w:val="009D69C1"/>
    <w:rsid w:val="009D7885"/>
    <w:rsid w:val="009E1DA0"/>
    <w:rsid w:val="009E3ACB"/>
    <w:rsid w:val="009E5823"/>
    <w:rsid w:val="009F221F"/>
    <w:rsid w:val="009F2BFB"/>
    <w:rsid w:val="009F599C"/>
    <w:rsid w:val="009F657B"/>
    <w:rsid w:val="009F7C31"/>
    <w:rsid w:val="00A10B1D"/>
    <w:rsid w:val="00A11E0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5C75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0B91"/>
    <w:rsid w:val="00B148CA"/>
    <w:rsid w:val="00B21072"/>
    <w:rsid w:val="00B25CA7"/>
    <w:rsid w:val="00B330EE"/>
    <w:rsid w:val="00B35B36"/>
    <w:rsid w:val="00B43393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2D90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B7816"/>
    <w:rsid w:val="00BC57A2"/>
    <w:rsid w:val="00BC72E7"/>
    <w:rsid w:val="00BD1A2C"/>
    <w:rsid w:val="00BD2BB5"/>
    <w:rsid w:val="00BD70F9"/>
    <w:rsid w:val="00BE2B06"/>
    <w:rsid w:val="00BE60BC"/>
    <w:rsid w:val="00BE678B"/>
    <w:rsid w:val="00BF6B22"/>
    <w:rsid w:val="00C02E50"/>
    <w:rsid w:val="00C05FB9"/>
    <w:rsid w:val="00C06ACB"/>
    <w:rsid w:val="00C1384A"/>
    <w:rsid w:val="00C15E24"/>
    <w:rsid w:val="00C2029A"/>
    <w:rsid w:val="00C25731"/>
    <w:rsid w:val="00C25D76"/>
    <w:rsid w:val="00C27AB8"/>
    <w:rsid w:val="00C30406"/>
    <w:rsid w:val="00C320C9"/>
    <w:rsid w:val="00C327C2"/>
    <w:rsid w:val="00C333F9"/>
    <w:rsid w:val="00C411C0"/>
    <w:rsid w:val="00C413F2"/>
    <w:rsid w:val="00C479AA"/>
    <w:rsid w:val="00C54B26"/>
    <w:rsid w:val="00C5503B"/>
    <w:rsid w:val="00C621F3"/>
    <w:rsid w:val="00C622DA"/>
    <w:rsid w:val="00C63853"/>
    <w:rsid w:val="00C72F3F"/>
    <w:rsid w:val="00C761D9"/>
    <w:rsid w:val="00C85426"/>
    <w:rsid w:val="00C91587"/>
    <w:rsid w:val="00CA0318"/>
    <w:rsid w:val="00CA17A6"/>
    <w:rsid w:val="00CA3E89"/>
    <w:rsid w:val="00CA7304"/>
    <w:rsid w:val="00CC04AE"/>
    <w:rsid w:val="00CC0DF2"/>
    <w:rsid w:val="00CC1107"/>
    <w:rsid w:val="00CC13BE"/>
    <w:rsid w:val="00CC3B77"/>
    <w:rsid w:val="00CC4999"/>
    <w:rsid w:val="00CC6078"/>
    <w:rsid w:val="00CD4BC9"/>
    <w:rsid w:val="00CD541C"/>
    <w:rsid w:val="00CD7E89"/>
    <w:rsid w:val="00CE016C"/>
    <w:rsid w:val="00CE06F4"/>
    <w:rsid w:val="00CE417B"/>
    <w:rsid w:val="00CE63CF"/>
    <w:rsid w:val="00CF2425"/>
    <w:rsid w:val="00CF28BC"/>
    <w:rsid w:val="00CF50D3"/>
    <w:rsid w:val="00CF646F"/>
    <w:rsid w:val="00D0027E"/>
    <w:rsid w:val="00D02392"/>
    <w:rsid w:val="00D056CC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0466"/>
    <w:rsid w:val="00D61179"/>
    <w:rsid w:val="00D615A4"/>
    <w:rsid w:val="00D70990"/>
    <w:rsid w:val="00D72D6D"/>
    <w:rsid w:val="00D77544"/>
    <w:rsid w:val="00D77585"/>
    <w:rsid w:val="00D779B7"/>
    <w:rsid w:val="00D87262"/>
    <w:rsid w:val="00D87956"/>
    <w:rsid w:val="00D904A6"/>
    <w:rsid w:val="00D92620"/>
    <w:rsid w:val="00D96950"/>
    <w:rsid w:val="00D97830"/>
    <w:rsid w:val="00DA1201"/>
    <w:rsid w:val="00DA255B"/>
    <w:rsid w:val="00DA48FC"/>
    <w:rsid w:val="00DA555C"/>
    <w:rsid w:val="00DB25FA"/>
    <w:rsid w:val="00DB3B2E"/>
    <w:rsid w:val="00DB577F"/>
    <w:rsid w:val="00DC0F62"/>
    <w:rsid w:val="00DC1ADF"/>
    <w:rsid w:val="00DC1EE1"/>
    <w:rsid w:val="00DC5E62"/>
    <w:rsid w:val="00DC691A"/>
    <w:rsid w:val="00DD78E5"/>
    <w:rsid w:val="00DE04BD"/>
    <w:rsid w:val="00DE23EF"/>
    <w:rsid w:val="00DE4EFA"/>
    <w:rsid w:val="00DE5089"/>
    <w:rsid w:val="00DE5387"/>
    <w:rsid w:val="00DF39DC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126C"/>
    <w:rsid w:val="00E433D2"/>
    <w:rsid w:val="00E50A1A"/>
    <w:rsid w:val="00E50B1B"/>
    <w:rsid w:val="00E50C3D"/>
    <w:rsid w:val="00E619F3"/>
    <w:rsid w:val="00E6603A"/>
    <w:rsid w:val="00E711EF"/>
    <w:rsid w:val="00E72B1A"/>
    <w:rsid w:val="00E76A7D"/>
    <w:rsid w:val="00E770CA"/>
    <w:rsid w:val="00E77A91"/>
    <w:rsid w:val="00E81BC9"/>
    <w:rsid w:val="00E81ED3"/>
    <w:rsid w:val="00E83356"/>
    <w:rsid w:val="00E84BE7"/>
    <w:rsid w:val="00E866A8"/>
    <w:rsid w:val="00E95223"/>
    <w:rsid w:val="00EA2BA1"/>
    <w:rsid w:val="00EA4C1F"/>
    <w:rsid w:val="00EA56BD"/>
    <w:rsid w:val="00EB26DF"/>
    <w:rsid w:val="00EB5C99"/>
    <w:rsid w:val="00EC006A"/>
    <w:rsid w:val="00EC09FB"/>
    <w:rsid w:val="00EC0BF6"/>
    <w:rsid w:val="00EC657A"/>
    <w:rsid w:val="00EC696A"/>
    <w:rsid w:val="00EC71E6"/>
    <w:rsid w:val="00EE5D90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4A91"/>
    <w:rsid w:val="00F567FE"/>
    <w:rsid w:val="00F623E0"/>
    <w:rsid w:val="00F63256"/>
    <w:rsid w:val="00F672BC"/>
    <w:rsid w:val="00F676B4"/>
    <w:rsid w:val="00F716C2"/>
    <w:rsid w:val="00F72251"/>
    <w:rsid w:val="00F722D9"/>
    <w:rsid w:val="00F75E65"/>
    <w:rsid w:val="00F77B39"/>
    <w:rsid w:val="00F8018C"/>
    <w:rsid w:val="00F81A7D"/>
    <w:rsid w:val="00F85F4F"/>
    <w:rsid w:val="00F86137"/>
    <w:rsid w:val="00F86F09"/>
    <w:rsid w:val="00F87F69"/>
    <w:rsid w:val="00F9024D"/>
    <w:rsid w:val="00F91019"/>
    <w:rsid w:val="00F93B6D"/>
    <w:rsid w:val="00F95B65"/>
    <w:rsid w:val="00F96C6E"/>
    <w:rsid w:val="00F97E44"/>
    <w:rsid w:val="00FA3B33"/>
    <w:rsid w:val="00FA3EA5"/>
    <w:rsid w:val="00FA4980"/>
    <w:rsid w:val="00FA54A3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0A54"/>
    <w:rsid w:val="00FE2AB6"/>
    <w:rsid w:val="00FE2F61"/>
    <w:rsid w:val="00FE3567"/>
    <w:rsid w:val="00FE4045"/>
    <w:rsid w:val="00FE5DD0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donlyattribute">
    <w:name w:val="readonlyattribute"/>
    <w:basedOn w:val="Fontepargpadro"/>
    <w:rsid w:val="00541D19"/>
  </w:style>
  <w:style w:type="character" w:styleId="Hyperlink">
    <w:name w:val="Hyperlink"/>
    <w:basedOn w:val="Fontepargpadro"/>
    <w:uiPriority w:val="99"/>
    <w:semiHidden/>
    <w:unhideWhenUsed/>
    <w:rsid w:val="0054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01B1F-9585-457D-B49B-505C669E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2078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NNAC</cp:lastModifiedBy>
  <cp:revision>5</cp:revision>
  <cp:lastPrinted>2021-08-03T11:58:00Z</cp:lastPrinted>
  <dcterms:created xsi:type="dcterms:W3CDTF">2021-08-03T12:10:00Z</dcterms:created>
  <dcterms:modified xsi:type="dcterms:W3CDTF">2021-10-19T13:05:00Z</dcterms:modified>
</cp:coreProperties>
</file>