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jc w:val="center"/>
              <w:rPr>
                <w:sz w:val="24"/>
                <w:szCs w:val="24"/>
              </w:rPr>
            </w:pPr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BA524F" w:rsidP="003D0242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="00AD10B8">
              <w:rPr>
                <w:b/>
                <w:sz w:val="24"/>
                <w:szCs w:val="24"/>
              </w:rPr>
              <w:t>LOG0</w:t>
            </w:r>
            <w:r w:rsidR="003F3D3E">
              <w:rPr>
                <w:b/>
                <w:sz w:val="24"/>
                <w:szCs w:val="24"/>
              </w:rPr>
              <w:t>0</w:t>
            </w:r>
            <w:r w:rsidR="00361163">
              <w:rPr>
                <w:b/>
                <w:sz w:val="24"/>
                <w:szCs w:val="24"/>
              </w:rPr>
              <w:t>05</w:t>
            </w:r>
            <w:r w:rsidR="00527B3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2523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9B300D" w:rsidRDefault="00361163" w:rsidP="00A812A0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ELABORAÇÃO DE PROJETO</w:t>
            </w:r>
          </w:p>
        </w:tc>
      </w:tr>
    </w:tbl>
    <w:p w:rsidR="00F672BC" w:rsidRDefault="00F672BC" w:rsidP="005B49BF">
      <w:pPr>
        <w:rPr>
          <w:sz w:val="2"/>
          <w:szCs w:val="2"/>
        </w:rPr>
      </w:pPr>
    </w:p>
    <w:p w:rsidR="006000AE" w:rsidRDefault="0000716A" w:rsidP="002953EA">
      <w:pPr>
        <w:rPr>
          <w:sz w:val="2"/>
          <w:szCs w:val="2"/>
        </w:rPr>
      </w:pPr>
      <w:r>
        <w:rPr>
          <w:sz w:val="2"/>
          <w:szCs w:val="2"/>
        </w:rPr>
        <w:t>\</w:t>
      </w:r>
    </w:p>
    <w:p w:rsidR="005C0655" w:rsidRPr="006000AE" w:rsidRDefault="005C0655" w:rsidP="002953EA">
      <w:pPr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0D2C79">
        <w:rPr>
          <w:sz w:val="24"/>
          <w:u w:val="single"/>
          <w:lang w:val="pt-PT"/>
        </w:rPr>
        <w:t>FINALIDADE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6000AE" w:rsidRDefault="00361163" w:rsidP="006000AE">
      <w:pPr>
        <w:pStyle w:val="Recuodecorpodetexto2"/>
        <w:ind w:firstLine="1010"/>
      </w:pPr>
      <w:r w:rsidRPr="00EA7FFC">
        <w:t xml:space="preserve">Descrever as atividades relacionadas ao processo de </w:t>
      </w:r>
      <w:r>
        <w:t>elaboração de projeto</w:t>
      </w:r>
      <w:r w:rsidR="002C2C66">
        <w:t>.</w:t>
      </w:r>
    </w:p>
    <w:p w:rsidR="002C2C66" w:rsidRDefault="002C2C66" w:rsidP="006000AE">
      <w:pPr>
        <w:pStyle w:val="Recuodecorpodetexto2"/>
        <w:ind w:firstLine="1010"/>
      </w:pPr>
    </w:p>
    <w:p w:rsidR="006000AE" w:rsidRPr="00E32DF9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0D2C79">
        <w:rPr>
          <w:sz w:val="24"/>
          <w:szCs w:val="24"/>
          <w:u w:val="single"/>
          <w:lang w:val="pt-PT"/>
        </w:rPr>
        <w:t>ÂMBITO</w:t>
      </w:r>
    </w:p>
    <w:p w:rsid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E32DF9" w:rsidP="00E32DF9">
      <w:pPr>
        <w:pStyle w:val="Recuodecorpodetexto2"/>
        <w:ind w:firstLine="1349"/>
      </w:pPr>
      <w:r>
        <w:rPr>
          <w:u w:val="single"/>
        </w:rPr>
        <w:tab/>
      </w:r>
      <w:r w:rsidR="00361163" w:rsidRPr="000720DB">
        <w:t>Esta norma, de observância obrigatória, aplica-se à Subdivisão de Qualificação (NQUA), Subdivisão Técnica (NTEC), Seção de Controle da Qualidade do Produto (NTCQ)</w:t>
      </w:r>
      <w:r w:rsidR="00361163">
        <w:t>, Seção de Controle do Pedido (NTCP)</w:t>
      </w:r>
      <w:r w:rsidR="00361163" w:rsidRPr="000720DB">
        <w:t xml:space="preserve"> do Centro Logístico da Aeronáutica (CELOG).</w:t>
      </w:r>
    </w:p>
    <w:p w:rsidR="00E32DF9" w:rsidRP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3B0DF0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PROCESSOS RELACIONADOS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4C450F" w:rsidP="00D231DD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MACROPROCESSO</w:t>
      </w:r>
    </w:p>
    <w:p w:rsidR="00361163" w:rsidRPr="00361163" w:rsidRDefault="00361163" w:rsidP="00361163">
      <w:pPr>
        <w:keepNext/>
        <w:keepLines/>
        <w:widowControl w:val="0"/>
        <w:numPr>
          <w:ilvl w:val="3"/>
          <w:numId w:val="1"/>
        </w:numPr>
        <w:rPr>
          <w:sz w:val="24"/>
          <w:szCs w:val="24"/>
          <w:u w:val="single"/>
        </w:rPr>
      </w:pPr>
      <w:r w:rsidRPr="00380973">
        <w:rPr>
          <w:rFonts w:ascii="TimesNewRoman" w:hAnsi="TimesNewRoman" w:cs="TimesNewRoman"/>
          <w:color w:val="000000" w:themeColor="text1"/>
          <w:sz w:val="24"/>
          <w:szCs w:val="24"/>
        </w:rPr>
        <w:t>PLOG0004A –</w:t>
      </w:r>
      <w:r w:rsidRPr="00380973">
        <w:rPr>
          <w:rFonts w:ascii="TimesNewRoman" w:hAnsi="TimesNewRoman" w:cs="TimesNewRoman"/>
          <w:sz w:val="24"/>
          <w:szCs w:val="24"/>
        </w:rPr>
        <w:t xml:space="preserve"> </w:t>
      </w:r>
      <w:r w:rsidR="00E64922">
        <w:rPr>
          <w:rFonts w:ascii="TimesNewRoman" w:hAnsi="TimesNewRoman" w:cs="TimesNewRoman"/>
          <w:sz w:val="24"/>
          <w:szCs w:val="24"/>
        </w:rPr>
        <w:t>Processo Técnico d</w:t>
      </w:r>
      <w:r w:rsidR="00E64922" w:rsidRPr="00380973">
        <w:rPr>
          <w:rFonts w:ascii="TimesNewRoman" w:hAnsi="TimesNewRoman" w:cs="TimesNewRoman"/>
          <w:sz w:val="24"/>
          <w:szCs w:val="24"/>
        </w:rPr>
        <w:t>e Nacionalização</w:t>
      </w:r>
    </w:p>
    <w:p w:rsidR="00361163" w:rsidRPr="00361163" w:rsidRDefault="00361163" w:rsidP="00361163">
      <w:pPr>
        <w:keepNext/>
        <w:keepLines/>
        <w:widowControl w:val="0"/>
        <w:rPr>
          <w:sz w:val="24"/>
          <w:szCs w:val="24"/>
          <w:u w:val="single"/>
        </w:rPr>
      </w:pPr>
    </w:p>
    <w:p w:rsidR="002C2C66" w:rsidRDefault="004C450F" w:rsidP="002C2C66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SUBPROCESSOS</w:t>
      </w:r>
    </w:p>
    <w:p w:rsidR="002C2C66" w:rsidRPr="000E18E4" w:rsidRDefault="00361163" w:rsidP="002C2C66">
      <w:pPr>
        <w:keepNext/>
        <w:keepLines/>
        <w:widowControl w:val="0"/>
        <w:numPr>
          <w:ilvl w:val="3"/>
          <w:numId w:val="1"/>
        </w:numPr>
        <w:rPr>
          <w:rFonts w:ascii="TimesNewRoman" w:hAnsi="TimesNewRoman" w:cs="TimesNewRoman"/>
          <w:sz w:val="24"/>
          <w:szCs w:val="24"/>
        </w:rPr>
      </w:pPr>
      <w:r w:rsidRPr="00380973">
        <w:rPr>
          <w:rFonts w:ascii="TimesNewRoman" w:hAnsi="TimesNewRoman" w:cs="TimesNewRoman"/>
          <w:sz w:val="24"/>
          <w:szCs w:val="24"/>
        </w:rPr>
        <w:t xml:space="preserve">PLOG0017A – </w:t>
      </w:r>
      <w:r w:rsidR="00E64922">
        <w:rPr>
          <w:rFonts w:ascii="TimesNewRoman" w:hAnsi="TimesNewRoman" w:cs="TimesNewRoman"/>
          <w:sz w:val="24"/>
          <w:szCs w:val="24"/>
        </w:rPr>
        <w:t>Definição de Requisitos Iniciais d</w:t>
      </w:r>
      <w:r w:rsidR="00E64922" w:rsidRPr="00380973">
        <w:rPr>
          <w:rFonts w:ascii="TimesNewRoman" w:hAnsi="TimesNewRoman" w:cs="TimesNewRoman"/>
          <w:sz w:val="24"/>
          <w:szCs w:val="24"/>
        </w:rPr>
        <w:t>e Projeto</w:t>
      </w:r>
    </w:p>
    <w:p w:rsidR="00361163" w:rsidRPr="00380973" w:rsidRDefault="00361163" w:rsidP="00E64922">
      <w:pPr>
        <w:keepNext/>
        <w:keepLines/>
        <w:widowControl w:val="0"/>
        <w:numPr>
          <w:ilvl w:val="3"/>
          <w:numId w:val="1"/>
        </w:numPr>
        <w:rPr>
          <w:rFonts w:ascii="TimesNewRoman" w:hAnsi="TimesNewRoman" w:cs="TimesNewRoman"/>
          <w:sz w:val="24"/>
          <w:szCs w:val="24"/>
        </w:rPr>
      </w:pPr>
      <w:r w:rsidRPr="00380973">
        <w:rPr>
          <w:rFonts w:ascii="TimesNewRoman" w:hAnsi="TimesNewRoman" w:cs="TimesNewRoman"/>
          <w:sz w:val="24"/>
          <w:szCs w:val="24"/>
        </w:rPr>
        <w:t xml:space="preserve">PLOG0018A – </w:t>
      </w:r>
      <w:r w:rsidR="00E64922">
        <w:rPr>
          <w:rFonts w:ascii="TimesNewRoman" w:hAnsi="TimesNewRoman" w:cs="TimesNewRoman"/>
          <w:sz w:val="24"/>
          <w:szCs w:val="24"/>
        </w:rPr>
        <w:t>Cadastro, Edi</w:t>
      </w:r>
      <w:r w:rsidR="004C4206">
        <w:rPr>
          <w:rFonts w:ascii="TimesNewRoman" w:hAnsi="TimesNewRoman" w:cs="TimesNewRoman"/>
          <w:sz w:val="24"/>
          <w:szCs w:val="24"/>
        </w:rPr>
        <w:t>ç</w:t>
      </w:r>
      <w:r w:rsidR="00E64922">
        <w:rPr>
          <w:rFonts w:ascii="TimesNewRoman" w:hAnsi="TimesNewRoman" w:cs="TimesNewRoman"/>
          <w:sz w:val="24"/>
          <w:szCs w:val="24"/>
        </w:rPr>
        <w:t>ão e Arquivamento d</w:t>
      </w:r>
      <w:r w:rsidR="00E64922" w:rsidRPr="00380973">
        <w:rPr>
          <w:rFonts w:ascii="TimesNewRoman" w:hAnsi="TimesNewRoman" w:cs="TimesNewRoman"/>
          <w:sz w:val="24"/>
          <w:szCs w:val="24"/>
        </w:rPr>
        <w:t>e Desenhos</w:t>
      </w:r>
    </w:p>
    <w:p w:rsidR="00E32DF9" w:rsidRDefault="00E32DF9" w:rsidP="00E32DF9">
      <w:pPr>
        <w:keepNext/>
        <w:keepLines/>
        <w:widowControl w:val="0"/>
        <w:rPr>
          <w:sz w:val="24"/>
          <w:szCs w:val="24"/>
          <w:u w:val="single"/>
        </w:rPr>
      </w:pPr>
    </w:p>
    <w:p w:rsidR="00E32DF9" w:rsidRDefault="00E32DF9" w:rsidP="00E32DF9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CONCEITUAÇÕES</w:t>
      </w:r>
    </w:p>
    <w:p w:rsidR="00D70990" w:rsidRDefault="00D70990" w:rsidP="000C1E34">
      <w:pPr>
        <w:keepNext/>
        <w:keepLines/>
        <w:widowControl w:val="0"/>
        <w:numPr>
          <w:ilvl w:val="2"/>
          <w:numId w:val="1"/>
        </w:numPr>
        <w:rPr>
          <w:sz w:val="24"/>
        </w:rPr>
      </w:pPr>
      <w:r>
        <w:rPr>
          <w:sz w:val="24"/>
        </w:rPr>
        <w:t>CAI, CAE, CAF – Comissão de Análise Inicial, Extraordinária, ou Final</w:t>
      </w:r>
    </w:p>
    <w:p w:rsidR="00E76A7D" w:rsidRDefault="00E76A7D" w:rsidP="000C1E34">
      <w:pPr>
        <w:keepNext/>
        <w:keepLines/>
        <w:widowControl w:val="0"/>
        <w:numPr>
          <w:ilvl w:val="2"/>
          <w:numId w:val="1"/>
        </w:numPr>
        <w:rPr>
          <w:sz w:val="24"/>
        </w:rPr>
      </w:pPr>
      <w:r>
        <w:rPr>
          <w:sz w:val="24"/>
        </w:rPr>
        <w:t>CELOG – Centro Logístico da Aeronáutica</w:t>
      </w:r>
    </w:p>
    <w:p w:rsidR="00153BFE" w:rsidRDefault="00361163" w:rsidP="000C1E34">
      <w:pPr>
        <w:keepNext/>
        <w:keepLines/>
        <w:widowControl w:val="0"/>
        <w:numPr>
          <w:ilvl w:val="2"/>
          <w:numId w:val="1"/>
        </w:numPr>
        <w:rPr>
          <w:sz w:val="24"/>
        </w:rPr>
      </w:pPr>
      <w:r>
        <w:rPr>
          <w:sz w:val="24"/>
        </w:rPr>
        <w:t>DCTA – Departamento de Ciência e Tecnologia Aeroespacial</w:t>
      </w:r>
    </w:p>
    <w:p w:rsidR="00361163" w:rsidRDefault="00361163" w:rsidP="000C1E34">
      <w:pPr>
        <w:keepNext/>
        <w:keepLines/>
        <w:widowControl w:val="0"/>
        <w:numPr>
          <w:ilvl w:val="2"/>
          <w:numId w:val="1"/>
        </w:numPr>
        <w:rPr>
          <w:sz w:val="24"/>
        </w:rPr>
      </w:pPr>
      <w:r w:rsidRPr="00E33192">
        <w:rPr>
          <w:sz w:val="24"/>
        </w:rPr>
        <w:t>IFI – Instituto de Fomento e Coordenação Industrial do DCTA</w:t>
      </w:r>
    </w:p>
    <w:p w:rsidR="006000AE" w:rsidRDefault="00E32DF9" w:rsidP="000C1E34">
      <w:pPr>
        <w:keepNext/>
        <w:keepLines/>
        <w:widowControl w:val="0"/>
        <w:numPr>
          <w:ilvl w:val="2"/>
          <w:numId w:val="1"/>
        </w:numPr>
        <w:rPr>
          <w:sz w:val="24"/>
        </w:rPr>
      </w:pPr>
      <w:r w:rsidRPr="00CC0DF2">
        <w:rPr>
          <w:sz w:val="24"/>
        </w:rPr>
        <w:t>DCN – Desenho d</w:t>
      </w:r>
      <w:r w:rsidR="00637780">
        <w:rPr>
          <w:sz w:val="24"/>
        </w:rPr>
        <w:t>a Comissão</w:t>
      </w:r>
      <w:r w:rsidRPr="00CC0DF2">
        <w:rPr>
          <w:sz w:val="24"/>
        </w:rPr>
        <w:t xml:space="preserve"> de Nacionalização</w:t>
      </w:r>
    </w:p>
    <w:p w:rsidR="003967D4" w:rsidRDefault="007B671F" w:rsidP="000C1E34">
      <w:pPr>
        <w:keepNext/>
        <w:keepLines/>
        <w:widowControl w:val="0"/>
        <w:numPr>
          <w:ilvl w:val="2"/>
          <w:numId w:val="1"/>
        </w:numPr>
        <w:rPr>
          <w:sz w:val="24"/>
        </w:rPr>
      </w:pPr>
      <w:r>
        <w:rPr>
          <w:sz w:val="24"/>
        </w:rPr>
        <w:t>NN</w:t>
      </w:r>
      <w:r w:rsidR="00CC1107">
        <w:rPr>
          <w:sz w:val="24"/>
        </w:rPr>
        <w:t>AQ – Divisão de Nacionalização e Qualificação</w:t>
      </w:r>
    </w:p>
    <w:p w:rsidR="0007347A" w:rsidRDefault="0007347A" w:rsidP="000C1E34">
      <w:pPr>
        <w:keepNext/>
        <w:keepLines/>
        <w:widowControl w:val="0"/>
        <w:numPr>
          <w:ilvl w:val="2"/>
          <w:numId w:val="1"/>
        </w:numPr>
        <w:rPr>
          <w:sz w:val="24"/>
        </w:rPr>
      </w:pPr>
      <w:r>
        <w:rPr>
          <w:sz w:val="24"/>
        </w:rPr>
        <w:t>NTCP – Seção de Controle do Pedido</w:t>
      </w:r>
    </w:p>
    <w:p w:rsidR="00981CC3" w:rsidRPr="00361163" w:rsidRDefault="00981CC3" w:rsidP="00361163">
      <w:pPr>
        <w:keepNext/>
        <w:keepLines/>
        <w:widowControl w:val="0"/>
        <w:numPr>
          <w:ilvl w:val="2"/>
          <w:numId w:val="1"/>
        </w:numPr>
        <w:rPr>
          <w:sz w:val="24"/>
        </w:rPr>
        <w:sectPr w:rsidR="00981CC3" w:rsidRPr="00361163" w:rsidSect="0091768E">
          <w:footerReference w:type="default" r:id="rId9"/>
          <w:pgSz w:w="11907" w:h="16840" w:code="9"/>
          <w:pgMar w:top="1701" w:right="851" w:bottom="851" w:left="1701" w:header="851" w:footer="737" w:gutter="0"/>
          <w:cols w:space="720"/>
          <w:docGrid w:linePitch="272"/>
        </w:sectPr>
      </w:pPr>
      <w:r>
        <w:rPr>
          <w:sz w:val="24"/>
        </w:rPr>
        <w:t>PAMA – Parque de Material Aeronáutico e Bélico</w:t>
      </w: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B44822" w:rsidP="00B44822">
      <w:pPr>
        <w:keepNext/>
        <w:keepLines/>
        <w:widowControl w:val="0"/>
        <w:tabs>
          <w:tab w:val="left" w:pos="8145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3E579F" w:rsidRDefault="0091768E" w:rsidP="003E579F">
      <w:pPr>
        <w:keepNext/>
        <w:keepLines/>
        <w:widowControl w:val="0"/>
        <w:numPr>
          <w:ilvl w:val="0"/>
          <w:numId w:val="1"/>
        </w:numPr>
        <w:rPr>
          <w:sz w:val="24"/>
          <w:szCs w:val="24"/>
        </w:rPr>
      </w:pPr>
      <w:r w:rsidRPr="009266D2">
        <w:rPr>
          <w:b/>
          <w:sz w:val="24"/>
          <w:szCs w:val="24"/>
        </w:rPr>
        <w:t>DIAGRAMA DE PROCESSO</w:t>
      </w:r>
    </w:p>
    <w:p w:rsidR="003E579F" w:rsidRPr="003E579F" w:rsidRDefault="00B44822" w:rsidP="003E579F">
      <w:pPr>
        <w:keepNext/>
        <w:keepLines/>
        <w:widowControl w:val="0"/>
        <w:ind w:left="-284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9085677" cy="5153025"/>
            <wp:effectExtent l="19050" t="0" r="1173" b="0"/>
            <wp:docPr id="2" name="Imagem 1" descr="PLOG0005A - Elaboração de Proje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G0005A - Elaboração de Projeto.jpg"/>
                    <pic:cNvPicPr/>
                  </pic:nvPicPr>
                  <pic:blipFill>
                    <a:blip r:embed="rId10"/>
                    <a:srcRect r="-92" b="12601"/>
                    <a:stretch>
                      <a:fillRect/>
                    </a:stretch>
                  </pic:blipFill>
                  <pic:spPr>
                    <a:xfrm>
                      <a:off x="0" y="0"/>
                      <a:ext cx="9085677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6D2" w:rsidRPr="009266D2" w:rsidRDefault="009266D2" w:rsidP="009266D2">
      <w:pPr>
        <w:keepNext/>
        <w:keepLines/>
        <w:widowControl w:val="0"/>
        <w:ind w:left="-426"/>
        <w:rPr>
          <w:sz w:val="24"/>
          <w:szCs w:val="24"/>
        </w:rPr>
        <w:sectPr w:rsidR="009266D2" w:rsidRPr="009266D2" w:rsidSect="0091768E">
          <w:pgSz w:w="16840" w:h="11907" w:orient="landscape" w:code="9"/>
          <w:pgMar w:top="851" w:right="851" w:bottom="1701" w:left="1701" w:header="851" w:footer="737" w:gutter="0"/>
          <w:cols w:space="720"/>
          <w:docGrid w:linePitch="272"/>
        </w:sectPr>
      </w:pPr>
    </w:p>
    <w:p w:rsidR="00E50C3D" w:rsidRDefault="00E50C3D" w:rsidP="00140757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DESCRIÇÃO RESUMIDA</w:t>
      </w:r>
    </w:p>
    <w:p w:rsidR="00253AA1" w:rsidRDefault="00361163" w:rsidP="00CE63CF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O projeto deve contemplar os requisitos estabelecidos pela CAI, e traduzir, em detalhes, as formas e funções do item requisitado pelo PAMA, observando-se a capacidade de integração aos sistemas superiores, bem como o desempenho na aplicação.</w:t>
      </w:r>
    </w:p>
    <w:p w:rsidR="00361163" w:rsidRDefault="00361163" w:rsidP="00361163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 CAI</w:t>
      </w:r>
      <w:proofErr w:type="gramEnd"/>
      <w:r>
        <w:rPr>
          <w:sz w:val="24"/>
          <w:szCs w:val="24"/>
        </w:rPr>
        <w:t xml:space="preserve"> estabelece requisitos e avalia a exeqüibilidade do projeto, estabelecendo um caminho viável para obtenção do alternado nacional, observando o seguinte:</w:t>
      </w:r>
    </w:p>
    <w:p w:rsidR="00361163" w:rsidRDefault="00361163" w:rsidP="00361163">
      <w:pPr>
        <w:pStyle w:val="PargrafodaLista"/>
        <w:keepNext/>
        <w:keepLines/>
        <w:widowControl w:val="0"/>
        <w:numPr>
          <w:ilvl w:val="5"/>
          <w:numId w:val="37"/>
        </w:numPr>
        <w:tabs>
          <w:tab w:val="num" w:pos="1560"/>
        </w:tabs>
        <w:spacing w:after="120"/>
        <w:ind w:left="1418" w:firstLine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)</w:t>
      </w:r>
      <w:proofErr w:type="gramEnd"/>
      <w:r>
        <w:rPr>
          <w:sz w:val="24"/>
          <w:szCs w:val="24"/>
        </w:rPr>
        <w:t xml:space="preserve"> a </w:t>
      </w:r>
      <w:r w:rsidRPr="005D4EC3">
        <w:rPr>
          <w:sz w:val="24"/>
          <w:szCs w:val="24"/>
        </w:rPr>
        <w:t>capacidade da indústria nacional para executar a fabricaç</w:t>
      </w:r>
      <w:r>
        <w:rPr>
          <w:sz w:val="24"/>
          <w:szCs w:val="24"/>
        </w:rPr>
        <w:t>ão;</w:t>
      </w:r>
    </w:p>
    <w:p w:rsidR="00361163" w:rsidRDefault="00361163" w:rsidP="00361163">
      <w:pPr>
        <w:pStyle w:val="PargrafodaLista"/>
        <w:keepNext/>
        <w:keepLines/>
        <w:widowControl w:val="0"/>
        <w:numPr>
          <w:ilvl w:val="5"/>
          <w:numId w:val="37"/>
        </w:numPr>
        <w:tabs>
          <w:tab w:val="num" w:pos="1560"/>
        </w:tabs>
        <w:spacing w:after="120"/>
        <w:ind w:left="1418" w:firstLine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)</w:t>
      </w:r>
      <w:proofErr w:type="gramEnd"/>
      <w:r>
        <w:rPr>
          <w:sz w:val="24"/>
          <w:szCs w:val="24"/>
        </w:rPr>
        <w:t xml:space="preserve"> a necessidade eventual de </w:t>
      </w:r>
      <w:proofErr w:type="spellStart"/>
      <w:r>
        <w:rPr>
          <w:sz w:val="24"/>
          <w:szCs w:val="24"/>
        </w:rPr>
        <w:t>reprojeto</w:t>
      </w:r>
      <w:proofErr w:type="spellEnd"/>
      <w:r>
        <w:rPr>
          <w:sz w:val="24"/>
          <w:szCs w:val="24"/>
        </w:rPr>
        <w:t xml:space="preserve"> de sistemas, em colaboração com a equipe de engenharia do PAMA responsável pela manutenção do sistema bélico de aplicação do item requerido;</w:t>
      </w:r>
    </w:p>
    <w:p w:rsidR="006000AE" w:rsidRPr="00361163" w:rsidRDefault="009E1DA0" w:rsidP="00361163">
      <w:pPr>
        <w:keepNext/>
        <w:keepLines/>
        <w:widowControl w:val="0"/>
        <w:numPr>
          <w:ilvl w:val="0"/>
          <w:numId w:val="1"/>
        </w:numPr>
        <w:spacing w:after="120"/>
        <w:jc w:val="both"/>
        <w:rPr>
          <w:b/>
          <w:sz w:val="24"/>
          <w:szCs w:val="24"/>
        </w:rPr>
      </w:pPr>
      <w:r w:rsidRPr="00361163">
        <w:rPr>
          <w:b/>
          <w:sz w:val="24"/>
          <w:szCs w:val="24"/>
        </w:rPr>
        <w:t>ATIVIDADES</w:t>
      </w:r>
      <w:r w:rsidR="002D1856" w:rsidRPr="00361163">
        <w:rPr>
          <w:b/>
          <w:sz w:val="24"/>
          <w:szCs w:val="24"/>
        </w:rPr>
        <w:t xml:space="preserve"> DO PROCESSO</w:t>
      </w:r>
    </w:p>
    <w:p w:rsidR="00361163" w:rsidRDefault="00361163" w:rsidP="00361163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  <w:u w:val="single"/>
        </w:rPr>
      </w:pPr>
      <w:r w:rsidRPr="00BE3ECB">
        <w:rPr>
          <w:sz w:val="24"/>
          <w:szCs w:val="24"/>
          <w:u w:val="single"/>
        </w:rPr>
        <w:t>ACIONAR CAI</w:t>
      </w:r>
    </w:p>
    <w:p w:rsidR="00361163" w:rsidRDefault="00361163" w:rsidP="00361163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</w:rPr>
      </w:pPr>
      <w:r w:rsidRPr="00BE3ECB">
        <w:rPr>
          <w:sz w:val="24"/>
          <w:szCs w:val="24"/>
        </w:rPr>
        <w:t xml:space="preserve">A Seção de </w:t>
      </w:r>
      <w:r>
        <w:rPr>
          <w:sz w:val="24"/>
          <w:szCs w:val="24"/>
        </w:rPr>
        <w:t xml:space="preserve">Controle do Pedido (NTCP) agenda reunião com equipe de engenharia, iniciando um ciclo de instrução técnica e análise de viabilidade. A equipe preenche o </w:t>
      </w:r>
      <w:proofErr w:type="spellStart"/>
      <w:r w:rsidRPr="00091D2B">
        <w:rPr>
          <w:i/>
          <w:sz w:val="24"/>
          <w:szCs w:val="24"/>
        </w:rPr>
        <w:t>check-list</w:t>
      </w:r>
      <w:proofErr w:type="spellEnd"/>
      <w:r w:rsidRPr="00695D44">
        <w:rPr>
          <w:sz w:val="24"/>
          <w:szCs w:val="24"/>
        </w:rPr>
        <w:t>, Anexo</w:t>
      </w:r>
      <w:r>
        <w:rPr>
          <w:sz w:val="24"/>
          <w:szCs w:val="24"/>
        </w:rPr>
        <w:t xml:space="preserve"> A.</w:t>
      </w:r>
    </w:p>
    <w:p w:rsidR="00361163" w:rsidRDefault="00361163" w:rsidP="00361163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Havendo necessidade de mais informações técnicas, amostras,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 NTCP elabora documento requisitando-as, e/ou uma equipe da CAI reúne com pessoal da oficina do PAMA e com respectivo elo da nacionalização, e preenche Relatório de Visita Técnica - RVAE, </w:t>
      </w:r>
      <w:r w:rsidRPr="00EF4F69">
        <w:rPr>
          <w:sz w:val="24"/>
          <w:szCs w:val="24"/>
        </w:rPr>
        <w:t>modelo</w:t>
      </w:r>
      <w:r>
        <w:rPr>
          <w:sz w:val="24"/>
          <w:szCs w:val="24"/>
          <w:highlight w:val="yellow"/>
        </w:rPr>
        <w:t xml:space="preserve"> </w:t>
      </w:r>
      <w:r>
        <w:rPr>
          <w:sz w:val="24"/>
          <w:szCs w:val="24"/>
        </w:rPr>
        <w:t>Anexo D, que deve ser autuado no PTN.</w:t>
      </w:r>
    </w:p>
    <w:p w:rsidR="00361163" w:rsidRPr="00E64922" w:rsidRDefault="00361163" w:rsidP="00361163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  <w:u w:val="single"/>
        </w:rPr>
      </w:pPr>
      <w:r w:rsidRPr="00E64922">
        <w:rPr>
          <w:sz w:val="24"/>
          <w:szCs w:val="24"/>
          <w:u w:val="single"/>
        </w:rPr>
        <w:t>INFORMAR PARECER DESFAVORÁVEL DA CAI</w:t>
      </w:r>
    </w:p>
    <w:p w:rsidR="00361163" w:rsidRDefault="00361163" w:rsidP="00361163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A Seção de Controle do Pedido elabora minuta de oficio ao PAMA requisitante, juntando o parecer da CAI que registra os motivos que ensejaram na condição.</w:t>
      </w:r>
    </w:p>
    <w:p w:rsidR="00361163" w:rsidRPr="00E64922" w:rsidRDefault="00361163" w:rsidP="00361163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  <w:u w:val="single"/>
        </w:rPr>
      </w:pPr>
      <w:r w:rsidRPr="00E64922">
        <w:rPr>
          <w:sz w:val="24"/>
          <w:szCs w:val="24"/>
          <w:u w:val="single"/>
        </w:rPr>
        <w:t>PREENCHER E ASSINAR FORMULÁRIOS DA CAI</w:t>
      </w:r>
    </w:p>
    <w:p w:rsidR="00361163" w:rsidRDefault="00361163" w:rsidP="00361163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A equipe da CAI preenche e assina os formulários dos Anexos B e C.</w:t>
      </w:r>
    </w:p>
    <w:p w:rsidR="00E64922" w:rsidRPr="00E64922" w:rsidRDefault="00E64922" w:rsidP="00361163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  <w:u w:val="single"/>
        </w:rPr>
      </w:pPr>
      <w:r w:rsidRPr="00E64922">
        <w:rPr>
          <w:sz w:val="24"/>
          <w:szCs w:val="24"/>
          <w:u w:val="single"/>
        </w:rPr>
        <w:t>DEFINIR REQUISITOS INICIAIS DE PROJETO</w:t>
      </w:r>
    </w:p>
    <w:p w:rsidR="00361163" w:rsidRPr="00E64922" w:rsidRDefault="00E64922" w:rsidP="00E64922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Pelo parecer favorável da análise de viabilidade da CAI, a NQUA, responsável por definir os requisitos iniciais para o projeto junto ao IFI, executa o </w:t>
      </w:r>
      <w:r w:rsidR="00361163">
        <w:rPr>
          <w:sz w:val="24"/>
          <w:szCs w:val="24"/>
        </w:rPr>
        <w:t xml:space="preserve">PLOG0017A – </w:t>
      </w:r>
      <w:r>
        <w:rPr>
          <w:sz w:val="24"/>
          <w:szCs w:val="24"/>
        </w:rPr>
        <w:t>Definição de Requisitos Iniciais de Projeto.</w:t>
      </w:r>
    </w:p>
    <w:p w:rsidR="00361163" w:rsidRPr="00E64922" w:rsidRDefault="00361163" w:rsidP="00361163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  <w:u w:val="single"/>
        </w:rPr>
      </w:pPr>
      <w:r w:rsidRPr="00E64922">
        <w:rPr>
          <w:sz w:val="24"/>
          <w:szCs w:val="24"/>
          <w:u w:val="single"/>
        </w:rPr>
        <w:t>ANALISAR PARECER DO IFI</w:t>
      </w:r>
    </w:p>
    <w:p w:rsidR="00361163" w:rsidRDefault="00361163" w:rsidP="00361163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 CAI</w:t>
      </w:r>
      <w:proofErr w:type="gramEnd"/>
      <w:r>
        <w:rPr>
          <w:sz w:val="24"/>
          <w:szCs w:val="24"/>
        </w:rPr>
        <w:t>, diante do parecer do IFI, e entendendo que há requisitos estabelecidos, avança no processo de nacionalização,</w:t>
      </w:r>
      <w:r w:rsidR="00CF4940">
        <w:rPr>
          <w:sz w:val="24"/>
          <w:szCs w:val="24"/>
        </w:rPr>
        <w:t xml:space="preserve"> se não decide por reavaliação d</w:t>
      </w:r>
      <w:r>
        <w:rPr>
          <w:sz w:val="24"/>
          <w:szCs w:val="24"/>
        </w:rPr>
        <w:t>a viabilidade.</w:t>
      </w:r>
    </w:p>
    <w:p w:rsidR="00361163" w:rsidRPr="00E64922" w:rsidRDefault="00361163" w:rsidP="00361163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  <w:u w:val="single"/>
        </w:rPr>
      </w:pPr>
      <w:r w:rsidRPr="00E64922">
        <w:rPr>
          <w:sz w:val="24"/>
          <w:szCs w:val="24"/>
          <w:u w:val="single"/>
        </w:rPr>
        <w:t>RETIFICAR OU RATIFICAR PARECER DO IFI</w:t>
      </w:r>
    </w:p>
    <w:p w:rsidR="00361163" w:rsidRDefault="00361163" w:rsidP="00361163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equipe da CAI retifica, ou </w:t>
      </w:r>
      <w:proofErr w:type="gramStart"/>
      <w:r>
        <w:rPr>
          <w:sz w:val="24"/>
          <w:szCs w:val="24"/>
        </w:rPr>
        <w:t>ratifica,</w:t>
      </w:r>
      <w:proofErr w:type="gramEnd"/>
      <w:r>
        <w:rPr>
          <w:sz w:val="24"/>
          <w:szCs w:val="24"/>
        </w:rPr>
        <w:t xml:space="preserve"> os requisitos estabelecidos para o projeto, firmando seu parecer, utilizando novamente os Anexos B e C</w:t>
      </w:r>
      <w:r w:rsidR="00CF4940">
        <w:rPr>
          <w:sz w:val="24"/>
          <w:szCs w:val="24"/>
        </w:rPr>
        <w:t>.</w:t>
      </w:r>
    </w:p>
    <w:p w:rsidR="00361163" w:rsidRPr="00E64922" w:rsidRDefault="00361163" w:rsidP="00361163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  <w:u w:val="single"/>
        </w:rPr>
      </w:pPr>
      <w:r w:rsidRPr="00E64922">
        <w:rPr>
          <w:sz w:val="24"/>
          <w:szCs w:val="24"/>
          <w:u w:val="single"/>
        </w:rPr>
        <w:t>REGISTRAR CAI NO SILOMS</w:t>
      </w:r>
    </w:p>
    <w:p w:rsidR="00361163" w:rsidRDefault="00361163" w:rsidP="00361163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A NTCP lança o parecer da CAI no SILOMS.</w:t>
      </w:r>
    </w:p>
    <w:p w:rsidR="00E64922" w:rsidRPr="00E64922" w:rsidRDefault="00E64922" w:rsidP="00361163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  <w:u w:val="single"/>
        </w:rPr>
      </w:pPr>
      <w:r w:rsidRPr="00E64922">
        <w:rPr>
          <w:sz w:val="24"/>
          <w:szCs w:val="24"/>
          <w:u w:val="single"/>
        </w:rPr>
        <w:t>CADASTRAR, EDITAR E ARQUIVAR DESENHO</w:t>
      </w:r>
    </w:p>
    <w:p w:rsidR="00E64922" w:rsidRPr="00380973" w:rsidRDefault="00361163" w:rsidP="00E64922">
      <w:pPr>
        <w:keepNext/>
        <w:keepLines/>
        <w:widowControl w:val="0"/>
        <w:numPr>
          <w:ilvl w:val="2"/>
          <w:numId w:val="1"/>
        </w:numPr>
        <w:rPr>
          <w:rFonts w:ascii="TimesNewRoman" w:hAnsi="TimesNewRoman" w:cs="TimesNewRoman"/>
          <w:sz w:val="24"/>
          <w:szCs w:val="24"/>
        </w:rPr>
      </w:pPr>
      <w:r w:rsidRPr="00235EAE">
        <w:rPr>
          <w:sz w:val="24"/>
          <w:szCs w:val="24"/>
        </w:rPr>
        <w:t>A NTPJ estabelece uma numeração para o projeto, edita/instrui o desenho com os requisitos de projeto e mantendo-o em um arquivo atu</w:t>
      </w:r>
      <w:r w:rsidR="00E64922">
        <w:rPr>
          <w:sz w:val="24"/>
          <w:szCs w:val="24"/>
        </w:rPr>
        <w:t xml:space="preserve">alizado, com cópia de segurança, conforme </w:t>
      </w:r>
      <w:r w:rsidR="00E64922" w:rsidRPr="00380973">
        <w:rPr>
          <w:rFonts w:ascii="TimesNewRoman" w:hAnsi="TimesNewRoman" w:cs="TimesNewRoman"/>
          <w:sz w:val="24"/>
          <w:szCs w:val="24"/>
        </w:rPr>
        <w:t xml:space="preserve">PLOG0018A – </w:t>
      </w:r>
      <w:r w:rsidR="00E64922">
        <w:rPr>
          <w:rFonts w:ascii="TimesNewRoman" w:hAnsi="TimesNewRoman" w:cs="TimesNewRoman"/>
          <w:sz w:val="24"/>
          <w:szCs w:val="24"/>
        </w:rPr>
        <w:t>Cadastro, Edi</w:t>
      </w:r>
      <w:r w:rsidR="004C4206">
        <w:rPr>
          <w:rFonts w:ascii="TimesNewRoman" w:hAnsi="TimesNewRoman" w:cs="TimesNewRoman"/>
          <w:sz w:val="24"/>
          <w:szCs w:val="24"/>
        </w:rPr>
        <w:t>ç</w:t>
      </w:r>
      <w:r w:rsidR="00E64922">
        <w:rPr>
          <w:rFonts w:ascii="TimesNewRoman" w:hAnsi="TimesNewRoman" w:cs="TimesNewRoman"/>
          <w:sz w:val="24"/>
          <w:szCs w:val="24"/>
        </w:rPr>
        <w:t>ão e Arquivamento d</w:t>
      </w:r>
      <w:r w:rsidR="00E64922" w:rsidRPr="00380973">
        <w:rPr>
          <w:rFonts w:ascii="TimesNewRoman" w:hAnsi="TimesNewRoman" w:cs="TimesNewRoman"/>
          <w:sz w:val="24"/>
          <w:szCs w:val="24"/>
        </w:rPr>
        <w:t>e Desenhos</w:t>
      </w:r>
      <w:r w:rsidR="00E64922">
        <w:rPr>
          <w:rFonts w:ascii="TimesNewRoman" w:hAnsi="TimesNewRoman" w:cs="TimesNewRoman"/>
          <w:sz w:val="24"/>
          <w:szCs w:val="24"/>
        </w:rPr>
        <w:t>.</w:t>
      </w:r>
    </w:p>
    <w:p w:rsidR="00361163" w:rsidRPr="00235EAE" w:rsidRDefault="00361163" w:rsidP="00361163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 Chefe da NTPJ conduz a instrução do projeto, visando atender as orientações da equipe responsável, e que assinará o projeto.</w:t>
      </w:r>
    </w:p>
    <w:p w:rsidR="00361163" w:rsidRPr="00E64922" w:rsidRDefault="00361163" w:rsidP="00361163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  <w:u w:val="single"/>
        </w:rPr>
      </w:pPr>
      <w:r w:rsidRPr="00E64922">
        <w:rPr>
          <w:sz w:val="24"/>
          <w:szCs w:val="24"/>
          <w:u w:val="single"/>
        </w:rPr>
        <w:t>ESPECIFICAÇÃO DE MATERIAL E DIMENSIONAL</w:t>
      </w:r>
    </w:p>
    <w:p w:rsidR="00361163" w:rsidRPr="00CE5F7B" w:rsidRDefault="00361163" w:rsidP="00361163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A NTPJ requer apoio para a especificação de material junto a um engenheiro metalurgista, ou uma comissão, que preenche e assina a Ficha de Especificação de Material</w:t>
      </w:r>
      <w:r w:rsidRPr="00CE5F7B">
        <w:rPr>
          <w:sz w:val="24"/>
          <w:szCs w:val="24"/>
        </w:rPr>
        <w:t>, Anexo E.</w:t>
      </w:r>
    </w:p>
    <w:p w:rsidR="00361163" w:rsidRPr="00890D7B" w:rsidRDefault="00361163" w:rsidP="00361163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o levantamento dimensional e tridimensional, seguindo orientação do(s) engenheiro(s) </w:t>
      </w:r>
      <w:proofErr w:type="gramStart"/>
      <w:r>
        <w:rPr>
          <w:sz w:val="24"/>
          <w:szCs w:val="24"/>
        </w:rPr>
        <w:t>responsável(</w:t>
      </w:r>
      <w:proofErr w:type="gramEnd"/>
      <w:r>
        <w:rPr>
          <w:sz w:val="24"/>
          <w:szCs w:val="24"/>
        </w:rPr>
        <w:t>is) pelo projeto, os técnicos desenhistas interagem com os técnicos de laboratório da Seção de Controle de Qualidade para obter as informações necessárias à instrução do projeto.</w:t>
      </w:r>
    </w:p>
    <w:p w:rsidR="00361163" w:rsidRPr="00E64922" w:rsidRDefault="00361163" w:rsidP="00361163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  <w:u w:val="single"/>
        </w:rPr>
      </w:pPr>
      <w:r w:rsidRPr="00E64922">
        <w:rPr>
          <w:sz w:val="24"/>
          <w:szCs w:val="24"/>
          <w:u w:val="single"/>
        </w:rPr>
        <w:t>ANALISAR PROJETO</w:t>
      </w:r>
      <w:r w:rsidRPr="00E64922">
        <w:rPr>
          <w:sz w:val="24"/>
          <w:szCs w:val="24"/>
          <w:u w:val="single"/>
        </w:rPr>
        <w:tab/>
      </w:r>
    </w:p>
    <w:p w:rsidR="00C761D9" w:rsidRDefault="00361163" w:rsidP="004C4206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rFonts w:ascii="TimesNewRoman" w:hAnsi="TimesNewRoman" w:cs="TimesNewRoman"/>
          <w:sz w:val="24"/>
          <w:szCs w:val="24"/>
        </w:rPr>
      </w:pPr>
      <w:r>
        <w:rPr>
          <w:sz w:val="24"/>
          <w:szCs w:val="24"/>
        </w:rPr>
        <w:t>A NTEC revisa o projeto quanto às dimensões, e a NQUA verifica se os requisitos de projeto estabelecidos no PTN estão contemplados, e assinam o DCN pela aprovação.</w:t>
      </w:r>
    </w:p>
    <w:p w:rsidR="00C761D9" w:rsidRPr="009C4BDE" w:rsidRDefault="00C761D9" w:rsidP="00C761D9">
      <w:pPr>
        <w:keepNext/>
        <w:keepLines/>
        <w:widowControl w:val="0"/>
        <w:spacing w:after="120"/>
        <w:jc w:val="both"/>
        <w:rPr>
          <w:rFonts w:ascii="TimesNewRoman" w:hAnsi="TimesNewRoman" w:cs="TimesNewRoman"/>
          <w:sz w:val="24"/>
          <w:szCs w:val="24"/>
        </w:rPr>
      </w:pPr>
    </w:p>
    <w:p w:rsidR="006000AE" w:rsidRPr="003565F4" w:rsidRDefault="003565F4" w:rsidP="004C4206">
      <w:pPr>
        <w:keepNext/>
        <w:keepLines/>
        <w:widowControl w:val="0"/>
        <w:numPr>
          <w:ilvl w:val="0"/>
          <w:numId w:val="1"/>
        </w:numPr>
        <w:spacing w:after="120"/>
        <w:jc w:val="both"/>
        <w:rPr>
          <w:b/>
          <w:sz w:val="24"/>
          <w:szCs w:val="24"/>
        </w:rPr>
      </w:pPr>
      <w:r w:rsidRPr="003565F4">
        <w:rPr>
          <w:b/>
          <w:sz w:val="24"/>
          <w:szCs w:val="24"/>
        </w:rPr>
        <w:t>DISPO</w:t>
      </w:r>
      <w:r>
        <w:rPr>
          <w:b/>
          <w:sz w:val="24"/>
          <w:szCs w:val="24"/>
        </w:rPr>
        <w:t xml:space="preserve">SIÇÕES </w:t>
      </w:r>
      <w:r w:rsidR="006000AE" w:rsidRPr="003565F4">
        <w:rPr>
          <w:b/>
          <w:sz w:val="24"/>
          <w:szCs w:val="24"/>
        </w:rPr>
        <w:t>FINAIS</w:t>
      </w:r>
    </w:p>
    <w:p w:rsidR="004C4206" w:rsidRDefault="000E06B5" w:rsidP="004C4206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6000AE">
        <w:rPr>
          <w:sz w:val="24"/>
          <w:szCs w:val="24"/>
        </w:rPr>
        <w:t xml:space="preserve"> presente </w:t>
      </w:r>
      <w:r>
        <w:rPr>
          <w:sz w:val="24"/>
          <w:szCs w:val="24"/>
        </w:rPr>
        <w:t>processo</w:t>
      </w:r>
      <w:r w:rsidR="006000AE">
        <w:rPr>
          <w:sz w:val="24"/>
          <w:szCs w:val="24"/>
        </w:rPr>
        <w:t xml:space="preserve"> entrará em vigor na data de sua efetivação</w:t>
      </w:r>
      <w:r w:rsidR="00385279">
        <w:rPr>
          <w:sz w:val="24"/>
          <w:szCs w:val="24"/>
        </w:rPr>
        <w:t>.</w:t>
      </w:r>
    </w:p>
    <w:p w:rsidR="004C4206" w:rsidRDefault="000E06B5" w:rsidP="004C4206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 w:rsidRPr="004C4206">
        <w:rPr>
          <w:sz w:val="24"/>
          <w:szCs w:val="24"/>
        </w:rPr>
        <w:t xml:space="preserve">O </w:t>
      </w:r>
      <w:r w:rsidR="006000AE" w:rsidRPr="004C4206">
        <w:rPr>
          <w:sz w:val="24"/>
          <w:szCs w:val="24"/>
        </w:rPr>
        <w:t>prese</w:t>
      </w:r>
      <w:r w:rsidR="00215E6E" w:rsidRPr="004C4206">
        <w:rPr>
          <w:sz w:val="24"/>
          <w:szCs w:val="24"/>
        </w:rPr>
        <w:t xml:space="preserve">nte </w:t>
      </w:r>
      <w:r w:rsidRPr="004C4206">
        <w:rPr>
          <w:sz w:val="24"/>
          <w:szCs w:val="24"/>
        </w:rPr>
        <w:t xml:space="preserve">processo </w:t>
      </w:r>
      <w:r w:rsidR="002E32BA" w:rsidRPr="004C4206">
        <w:rPr>
          <w:sz w:val="24"/>
          <w:szCs w:val="24"/>
        </w:rPr>
        <w:t xml:space="preserve">não </w:t>
      </w:r>
      <w:r w:rsidR="00215E6E" w:rsidRPr="004C4206">
        <w:rPr>
          <w:sz w:val="24"/>
          <w:szCs w:val="24"/>
        </w:rPr>
        <w:t xml:space="preserve">substitui </w:t>
      </w:r>
      <w:r w:rsidRPr="004C4206">
        <w:rPr>
          <w:sz w:val="24"/>
          <w:szCs w:val="24"/>
        </w:rPr>
        <w:t>processo</w:t>
      </w:r>
      <w:r w:rsidR="002E32BA" w:rsidRPr="004C4206">
        <w:rPr>
          <w:sz w:val="24"/>
          <w:szCs w:val="24"/>
        </w:rPr>
        <w:t xml:space="preserve"> anterior</w:t>
      </w:r>
      <w:r w:rsidR="00385279" w:rsidRPr="004C4206">
        <w:rPr>
          <w:sz w:val="24"/>
          <w:szCs w:val="24"/>
        </w:rPr>
        <w:t>.</w:t>
      </w:r>
    </w:p>
    <w:p w:rsidR="006000AE" w:rsidRPr="004C4206" w:rsidRDefault="006000AE" w:rsidP="004C4206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 w:rsidRPr="004C4206">
        <w:rPr>
          <w:sz w:val="24"/>
          <w:szCs w:val="24"/>
        </w:rPr>
        <w:t>Os casos não previstos nest</w:t>
      </w:r>
      <w:r w:rsidR="000E06B5" w:rsidRPr="004C4206">
        <w:rPr>
          <w:sz w:val="24"/>
          <w:szCs w:val="24"/>
        </w:rPr>
        <w:t>e processo</w:t>
      </w:r>
      <w:r w:rsidRPr="004C4206">
        <w:rPr>
          <w:sz w:val="24"/>
          <w:szCs w:val="24"/>
        </w:rPr>
        <w:t xml:space="preserve"> serão resolvidos pelo </w:t>
      </w:r>
      <w:r w:rsidR="000E06B5" w:rsidRPr="004C4206">
        <w:rPr>
          <w:sz w:val="24"/>
          <w:szCs w:val="24"/>
        </w:rPr>
        <w:t>Chefe da NNAQ</w:t>
      </w:r>
      <w:r w:rsidRPr="004C4206">
        <w:rPr>
          <w:sz w:val="24"/>
          <w:szCs w:val="24"/>
        </w:rPr>
        <w:t>.</w:t>
      </w:r>
    </w:p>
    <w:p w:rsidR="006000AE" w:rsidRDefault="006000AE" w:rsidP="006000AE">
      <w:pPr>
        <w:autoSpaceDE w:val="0"/>
        <w:autoSpaceDN w:val="0"/>
        <w:adjustRightInd w:val="0"/>
      </w:pPr>
    </w:p>
    <w:p w:rsidR="004C450F" w:rsidRDefault="004C450F" w:rsidP="006000AE">
      <w:pPr>
        <w:autoSpaceDE w:val="0"/>
        <w:autoSpaceDN w:val="0"/>
        <w:adjustRightInd w:val="0"/>
      </w:pPr>
    </w:p>
    <w:p w:rsidR="004C450F" w:rsidRPr="001B75BD" w:rsidRDefault="004C450F" w:rsidP="004C450F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Elaborado por:</w:t>
      </w:r>
    </w:p>
    <w:p w:rsidR="004C450F" w:rsidRDefault="004C450F" w:rsidP="006000AE">
      <w:pPr>
        <w:autoSpaceDE w:val="0"/>
        <w:autoSpaceDN w:val="0"/>
        <w:adjustRightInd w:val="0"/>
      </w:pPr>
    </w:p>
    <w:p w:rsidR="00515BC5" w:rsidRDefault="00515BC5" w:rsidP="006000AE">
      <w:pPr>
        <w:autoSpaceDE w:val="0"/>
        <w:autoSpaceDN w:val="0"/>
        <w:adjustRightInd w:val="0"/>
      </w:pPr>
    </w:p>
    <w:p w:rsidR="00515BC5" w:rsidRPr="008E73BA" w:rsidRDefault="007B671F" w:rsidP="00515BC5">
      <w:pPr>
        <w:ind w:right="71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ÉDER DOS SANTOS</w:t>
      </w:r>
      <w:r>
        <w:rPr>
          <w:b/>
          <w:color w:val="000000"/>
          <w:sz w:val="24"/>
          <w:szCs w:val="24"/>
        </w:rPr>
        <w:t>GALDIANO</w:t>
      </w:r>
      <w:r w:rsidR="00515BC5"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Cap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Eng</w:t>
      </w:r>
      <w:proofErr w:type="spellEnd"/>
    </w:p>
    <w:p w:rsidR="007B671F" w:rsidRDefault="007B671F" w:rsidP="00515BC5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Chefe da Subdivisão Técnica da </w:t>
      </w:r>
    </w:p>
    <w:p w:rsidR="00515BC5" w:rsidRPr="00CF7ABA" w:rsidRDefault="007B671F" w:rsidP="00515BC5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Divisão de Nacionalização</w:t>
      </w:r>
    </w:p>
    <w:p w:rsidR="006000AE" w:rsidRDefault="006000AE" w:rsidP="006000AE">
      <w:pPr>
        <w:autoSpaceDE w:val="0"/>
        <w:autoSpaceDN w:val="0"/>
        <w:adjustRightInd w:val="0"/>
        <w:outlineLvl w:val="0"/>
        <w:rPr>
          <w:sz w:val="24"/>
          <w:szCs w:val="24"/>
        </w:rPr>
      </w:pPr>
    </w:p>
    <w:p w:rsidR="00925010" w:rsidRPr="001B75BD" w:rsidRDefault="004C450F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Revisado </w:t>
      </w:r>
      <w:r w:rsidR="00925010" w:rsidRPr="001B75BD">
        <w:rPr>
          <w:color w:val="000000"/>
          <w:sz w:val="24"/>
          <w:szCs w:val="24"/>
        </w:rPr>
        <w:t>por:</w:t>
      </w:r>
    </w:p>
    <w:p w:rsidR="00925010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4C4206" w:rsidRPr="00CF7ABA" w:rsidRDefault="004C4206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8E73BA" w:rsidRDefault="00C1384A" w:rsidP="00925010">
      <w:pPr>
        <w:ind w:right="71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DENIS</w:t>
      </w:r>
      <w:r w:rsidR="006B31AA"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PIRTTIAHO CARDOSO</w:t>
      </w:r>
      <w:r w:rsidR="007B671F">
        <w:rPr>
          <w:color w:val="000000"/>
          <w:sz w:val="24"/>
          <w:szCs w:val="24"/>
        </w:rPr>
        <w:t xml:space="preserve"> </w:t>
      </w:r>
      <w:proofErr w:type="spellStart"/>
      <w:r w:rsidR="00925010" w:rsidRPr="00CB76D9">
        <w:rPr>
          <w:color w:val="000000"/>
          <w:sz w:val="24"/>
          <w:szCs w:val="24"/>
        </w:rPr>
        <w:t>Cel</w:t>
      </w:r>
      <w:proofErr w:type="spellEnd"/>
      <w:r w:rsidR="007B671F"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Eng</w:t>
      </w:r>
      <w:proofErr w:type="spellEnd"/>
    </w:p>
    <w:p w:rsidR="00925010" w:rsidRPr="00CF7ABA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>Chefe da Divisão de Nacionalização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Visto:</w:t>
      </w: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4C4206" w:rsidRPr="00CF7ABA" w:rsidRDefault="004C4206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D32301" w:rsidRDefault="00D32301" w:rsidP="00385B46">
      <w:pPr>
        <w:jc w:val="center"/>
        <w:rPr>
          <w:color w:val="000000"/>
          <w:sz w:val="24"/>
          <w:szCs w:val="24"/>
        </w:rPr>
      </w:pPr>
      <w:r w:rsidRPr="00D32301">
        <w:rPr>
          <w:b/>
          <w:color w:val="000000"/>
          <w:sz w:val="24"/>
          <w:szCs w:val="24"/>
        </w:rPr>
        <w:t>EUGENIO</w:t>
      </w:r>
      <w:r>
        <w:rPr>
          <w:color w:val="000000"/>
          <w:sz w:val="24"/>
          <w:szCs w:val="24"/>
        </w:rPr>
        <w:t xml:space="preserve"> TAVARES CAMARA </w:t>
      </w:r>
      <w:proofErr w:type="spellStart"/>
      <w:proofErr w:type="gramStart"/>
      <w:r>
        <w:rPr>
          <w:color w:val="000000"/>
          <w:sz w:val="24"/>
          <w:szCs w:val="24"/>
        </w:rPr>
        <w:t>TenCelInt</w:t>
      </w:r>
      <w:proofErr w:type="spellEnd"/>
      <w:proofErr w:type="gramEnd"/>
    </w:p>
    <w:p w:rsidR="00925010" w:rsidRPr="008E73BA" w:rsidRDefault="00925010" w:rsidP="00385B46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Agente de Controle Interno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Aprovo:</w:t>
      </w: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8E73BA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proofErr w:type="spellStart"/>
      <w:r w:rsidRPr="00CB76D9">
        <w:rPr>
          <w:color w:val="000000"/>
          <w:sz w:val="24"/>
          <w:szCs w:val="24"/>
        </w:rPr>
        <w:t>Brig</w:t>
      </w:r>
      <w:proofErr w:type="spellEnd"/>
      <w:r w:rsidRPr="00CB76D9">
        <w:rPr>
          <w:color w:val="000000"/>
          <w:sz w:val="24"/>
          <w:szCs w:val="24"/>
        </w:rPr>
        <w:t xml:space="preserve"> Ar </w:t>
      </w:r>
      <w:r w:rsidR="00D32301" w:rsidRPr="00D32301">
        <w:rPr>
          <w:b/>
          <w:color w:val="000000"/>
          <w:sz w:val="24"/>
          <w:szCs w:val="24"/>
        </w:rPr>
        <w:t>RODRIGO</w:t>
      </w:r>
      <w:r w:rsidR="00D32301">
        <w:rPr>
          <w:color w:val="000000"/>
          <w:sz w:val="24"/>
          <w:szCs w:val="24"/>
        </w:rPr>
        <w:t xml:space="preserve"> FERNANDES SANTOS</w:t>
      </w:r>
    </w:p>
    <w:p w:rsidR="000C2DDC" w:rsidRDefault="00925010" w:rsidP="000C2DDC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Diretor do CELOG</w:t>
      </w:r>
    </w:p>
    <w:p w:rsidR="00983688" w:rsidRDefault="00983688">
      <w:pPr>
        <w:rPr>
          <w:color w:val="000000"/>
          <w:sz w:val="24"/>
          <w:szCs w:val="24"/>
        </w:rPr>
      </w:pPr>
    </w:p>
    <w:p w:rsidR="003900FD" w:rsidRDefault="003900FD" w:rsidP="003544E0">
      <w:pPr>
        <w:rPr>
          <w:b/>
          <w:color w:val="000000"/>
          <w:sz w:val="28"/>
          <w:szCs w:val="24"/>
        </w:rPr>
      </w:pPr>
    </w:p>
    <w:p w:rsidR="004C4206" w:rsidRPr="00091D2B" w:rsidRDefault="004C4206" w:rsidP="004C4206">
      <w:pPr>
        <w:jc w:val="center"/>
        <w:rPr>
          <w:b/>
          <w:color w:val="000000"/>
          <w:sz w:val="32"/>
          <w:szCs w:val="32"/>
        </w:rPr>
      </w:pPr>
      <w:r w:rsidRPr="00091D2B">
        <w:rPr>
          <w:b/>
          <w:color w:val="000000"/>
          <w:sz w:val="32"/>
          <w:szCs w:val="32"/>
        </w:rPr>
        <w:lastRenderedPageBreak/>
        <w:t>Anexo A</w:t>
      </w:r>
    </w:p>
    <w:p w:rsidR="004C4206" w:rsidRDefault="004C4206" w:rsidP="004C4206">
      <w:pPr>
        <w:jc w:val="center"/>
        <w:rPr>
          <w:color w:val="000000"/>
          <w:sz w:val="24"/>
          <w:szCs w:val="24"/>
        </w:rPr>
      </w:pPr>
    </w:p>
    <w:p w:rsidR="004C4206" w:rsidRDefault="004C4206">
      <w:pPr>
        <w:rPr>
          <w:b/>
          <w:color w:val="000000"/>
          <w:sz w:val="28"/>
          <w:szCs w:val="24"/>
        </w:rPr>
      </w:pPr>
      <w:r>
        <w:rPr>
          <w:b/>
          <w:color w:val="000000"/>
          <w:sz w:val="28"/>
          <w:szCs w:val="24"/>
        </w:rPr>
        <w:tab/>
      </w:r>
      <w:r w:rsidRPr="004C4206">
        <w:rPr>
          <w:b/>
          <w:noProof/>
          <w:color w:val="000000"/>
          <w:sz w:val="28"/>
          <w:szCs w:val="24"/>
        </w:rPr>
        <w:drawing>
          <wp:inline distT="0" distB="0" distL="0" distR="0">
            <wp:extent cx="5940425" cy="8148456"/>
            <wp:effectExtent l="19050" t="0" r="317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148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206" w:rsidRPr="00CE5F7B" w:rsidRDefault="004C4206" w:rsidP="004C4206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28"/>
          <w:szCs w:val="24"/>
        </w:rPr>
        <w:br w:type="page"/>
      </w:r>
      <w:r w:rsidRPr="00CE5F7B">
        <w:rPr>
          <w:b/>
          <w:color w:val="000000"/>
          <w:sz w:val="32"/>
          <w:szCs w:val="32"/>
        </w:rPr>
        <w:lastRenderedPageBreak/>
        <w:t>Anexo B</w:t>
      </w:r>
    </w:p>
    <w:p w:rsidR="004C4206" w:rsidRDefault="004C4206">
      <w:pPr>
        <w:rPr>
          <w:b/>
          <w:color w:val="000000"/>
          <w:sz w:val="28"/>
          <w:szCs w:val="24"/>
        </w:rPr>
      </w:pPr>
    </w:p>
    <w:p w:rsidR="003900FD" w:rsidRDefault="004C4206">
      <w:pPr>
        <w:rPr>
          <w:b/>
          <w:color w:val="000000"/>
          <w:sz w:val="28"/>
          <w:szCs w:val="24"/>
        </w:rPr>
      </w:pPr>
      <w:r w:rsidRPr="004C4206">
        <w:rPr>
          <w:b/>
          <w:noProof/>
          <w:color w:val="000000"/>
          <w:sz w:val="28"/>
          <w:szCs w:val="24"/>
        </w:rPr>
        <w:drawing>
          <wp:inline distT="0" distB="0" distL="0" distR="0">
            <wp:extent cx="5572125" cy="7877175"/>
            <wp:effectExtent l="1905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787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206" w:rsidRDefault="004C4206">
      <w:pPr>
        <w:rPr>
          <w:b/>
          <w:color w:val="000000"/>
          <w:sz w:val="28"/>
          <w:szCs w:val="24"/>
        </w:rPr>
      </w:pPr>
    </w:p>
    <w:p w:rsidR="004C4206" w:rsidRDefault="004C4206">
      <w:pPr>
        <w:rPr>
          <w:b/>
          <w:color w:val="000000"/>
          <w:sz w:val="28"/>
          <w:szCs w:val="24"/>
        </w:rPr>
      </w:pPr>
    </w:p>
    <w:p w:rsidR="004C4206" w:rsidRDefault="004C4206">
      <w:pPr>
        <w:rPr>
          <w:b/>
          <w:color w:val="000000"/>
          <w:sz w:val="28"/>
          <w:szCs w:val="24"/>
        </w:rPr>
      </w:pPr>
      <w:r w:rsidRPr="004C4206">
        <w:rPr>
          <w:b/>
          <w:noProof/>
          <w:color w:val="000000"/>
          <w:sz w:val="28"/>
          <w:szCs w:val="24"/>
        </w:rPr>
        <w:lastRenderedPageBreak/>
        <w:drawing>
          <wp:inline distT="0" distB="0" distL="0" distR="0">
            <wp:extent cx="5524500" cy="7715250"/>
            <wp:effectExtent l="1905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771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206" w:rsidRDefault="004C4206">
      <w:pPr>
        <w:rPr>
          <w:b/>
          <w:color w:val="000000"/>
          <w:sz w:val="28"/>
          <w:szCs w:val="24"/>
        </w:rPr>
      </w:pPr>
    </w:p>
    <w:p w:rsidR="004C4206" w:rsidRDefault="004C4206">
      <w:pPr>
        <w:rPr>
          <w:b/>
          <w:color w:val="000000"/>
          <w:sz w:val="28"/>
          <w:szCs w:val="24"/>
        </w:rPr>
      </w:pPr>
    </w:p>
    <w:p w:rsidR="004C4206" w:rsidRDefault="004C4206">
      <w:pPr>
        <w:rPr>
          <w:b/>
          <w:color w:val="000000"/>
          <w:sz w:val="28"/>
          <w:szCs w:val="24"/>
        </w:rPr>
      </w:pPr>
    </w:p>
    <w:p w:rsidR="004C4206" w:rsidRDefault="004C4206">
      <w:pPr>
        <w:rPr>
          <w:b/>
          <w:color w:val="000000"/>
          <w:sz w:val="28"/>
          <w:szCs w:val="24"/>
        </w:rPr>
      </w:pPr>
    </w:p>
    <w:p w:rsidR="004C4206" w:rsidRDefault="004C4206">
      <w:pPr>
        <w:rPr>
          <w:b/>
          <w:color w:val="000000"/>
          <w:sz w:val="28"/>
          <w:szCs w:val="24"/>
        </w:rPr>
      </w:pPr>
    </w:p>
    <w:p w:rsidR="004C4206" w:rsidRDefault="004C4206" w:rsidP="004C4206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Anexo C</w:t>
      </w:r>
    </w:p>
    <w:tbl>
      <w:tblPr>
        <w:tblW w:w="9920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320"/>
        <w:gridCol w:w="8600"/>
      </w:tblGrid>
      <w:tr w:rsidR="004C4206" w:rsidTr="003D033A">
        <w:trPr>
          <w:trHeight w:val="169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4C4206" w:rsidRDefault="004C4206" w:rsidP="003D033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58420</wp:posOffset>
                  </wp:positionV>
                  <wp:extent cx="741680" cy="930910"/>
                  <wp:effectExtent l="19050" t="0" r="1270" b="0"/>
                  <wp:wrapTopAndBottom/>
                  <wp:docPr id="10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1680" cy="930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600" w:type="dxa"/>
            <w:tcBorders>
              <w:top w:val="nil"/>
              <w:left w:val="nil"/>
              <w:bottom w:val="nil"/>
              <w:right w:val="nil"/>
            </w:tcBorders>
          </w:tcPr>
          <w:p w:rsidR="004C4206" w:rsidRPr="00ED5DAB" w:rsidRDefault="004C4206" w:rsidP="003D033A">
            <w:pPr>
              <w:pStyle w:val="Ttulo3"/>
              <w:ind w:left="567" w:right="567"/>
              <w:jc w:val="center"/>
              <w:rPr>
                <w:rFonts w:ascii="Times New Roman" w:hAnsi="Times New Roman" w:cs="Times New Roman"/>
                <w:color w:val="auto"/>
                <w:sz w:val="32"/>
                <w:szCs w:val="32"/>
              </w:rPr>
            </w:pPr>
            <w:r w:rsidRPr="00ED5DAB">
              <w:rPr>
                <w:rFonts w:ascii="Times New Roman" w:hAnsi="Times New Roman" w:cs="Times New Roman"/>
                <w:color w:val="auto"/>
                <w:sz w:val="32"/>
                <w:szCs w:val="32"/>
              </w:rPr>
              <w:t>COMANDO DA AERONÁUTICA</w:t>
            </w:r>
          </w:p>
          <w:p w:rsidR="004C4206" w:rsidRPr="00ED5DAB" w:rsidRDefault="004C4206" w:rsidP="003D033A">
            <w:pPr>
              <w:jc w:val="center"/>
              <w:rPr>
                <w:b/>
                <w:sz w:val="32"/>
                <w:szCs w:val="32"/>
              </w:rPr>
            </w:pPr>
            <w:r w:rsidRPr="00ED5DAB">
              <w:rPr>
                <w:b/>
                <w:sz w:val="32"/>
                <w:szCs w:val="32"/>
              </w:rPr>
              <w:t>CENTRO LOGÍSTICO DA AERONÁUTICA</w:t>
            </w:r>
          </w:p>
          <w:p w:rsidR="004C4206" w:rsidRPr="00ED5DAB" w:rsidRDefault="004C4206" w:rsidP="003D033A">
            <w:pPr>
              <w:pStyle w:val="Ttulo3"/>
              <w:spacing w:before="240"/>
              <w:ind w:right="56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D5DAB">
              <w:rPr>
                <w:rFonts w:ascii="Times New Roman" w:hAnsi="Times New Roman" w:cs="Times New Roman"/>
                <w:color w:val="auto"/>
                <w:sz w:val="32"/>
                <w:szCs w:val="32"/>
              </w:rPr>
              <w:t>ESPECIFICAÇÃO TÉCNICA</w:t>
            </w:r>
          </w:p>
          <w:p w:rsidR="004C4206" w:rsidRDefault="004C4206" w:rsidP="003D033A">
            <w:pPr>
              <w:ind w:right="567"/>
              <w:jc w:val="center"/>
              <w:rPr>
                <w:rFonts w:ascii="Arial" w:hAnsi="Arial"/>
              </w:rPr>
            </w:pPr>
          </w:p>
        </w:tc>
      </w:tr>
    </w:tbl>
    <w:p w:rsidR="004C4206" w:rsidRDefault="004C4206" w:rsidP="004C4206">
      <w:pPr>
        <w:ind w:left="567" w:right="567"/>
      </w:pPr>
    </w:p>
    <w:p w:rsidR="004C4206" w:rsidRDefault="004C4206" w:rsidP="004C4206">
      <w:pPr>
        <w:ind w:right="567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 – NOMENCLATURA</w:t>
      </w:r>
    </w:p>
    <w:p w:rsidR="004C4206" w:rsidRDefault="004C4206" w:rsidP="004C4206">
      <w:pPr>
        <w:spacing w:before="240"/>
        <w:ind w:right="567" w:firstLine="851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&lt;Dar nome ao objeto alvo da especificação&gt;</w:t>
      </w:r>
    </w:p>
    <w:p w:rsidR="004C4206" w:rsidRDefault="004C4206" w:rsidP="004C4206">
      <w:pPr>
        <w:ind w:right="567"/>
        <w:jc w:val="both"/>
        <w:rPr>
          <w:rFonts w:ascii="Arial" w:hAnsi="Arial"/>
          <w:sz w:val="24"/>
        </w:rPr>
      </w:pPr>
    </w:p>
    <w:p w:rsidR="004C4206" w:rsidRDefault="004C4206" w:rsidP="004C4206">
      <w:pPr>
        <w:ind w:right="567"/>
        <w:jc w:val="both"/>
        <w:rPr>
          <w:rFonts w:ascii="Arial" w:hAnsi="Arial"/>
          <w:b/>
          <w:sz w:val="24"/>
        </w:rPr>
      </w:pPr>
      <w:proofErr w:type="gramStart"/>
      <w:r>
        <w:rPr>
          <w:rFonts w:ascii="Arial" w:hAnsi="Arial"/>
          <w:b/>
          <w:sz w:val="24"/>
        </w:rPr>
        <w:t>2 – NÚMERO</w:t>
      </w:r>
      <w:proofErr w:type="gramEnd"/>
      <w:r>
        <w:rPr>
          <w:rFonts w:ascii="Arial" w:hAnsi="Arial"/>
          <w:b/>
          <w:sz w:val="24"/>
        </w:rPr>
        <w:t xml:space="preserve"> DE PARTE</w:t>
      </w:r>
    </w:p>
    <w:p w:rsidR="004C4206" w:rsidRDefault="004C4206" w:rsidP="004C4206">
      <w:pPr>
        <w:spacing w:before="240"/>
        <w:ind w:right="567" w:firstLine="851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&lt;Dar número de controle ao objeto da especificação&gt; </w:t>
      </w:r>
    </w:p>
    <w:p w:rsidR="004C4206" w:rsidRDefault="004C4206" w:rsidP="004C4206">
      <w:pPr>
        <w:ind w:right="567"/>
        <w:jc w:val="both"/>
        <w:rPr>
          <w:rFonts w:ascii="Arial" w:hAnsi="Arial"/>
          <w:b/>
          <w:sz w:val="24"/>
        </w:rPr>
      </w:pPr>
    </w:p>
    <w:p w:rsidR="004C4206" w:rsidRDefault="004C4206" w:rsidP="004C4206">
      <w:pPr>
        <w:ind w:right="567"/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</w:rPr>
        <w:t>3 – DATA</w:t>
      </w:r>
    </w:p>
    <w:p w:rsidR="004C4206" w:rsidRDefault="004C4206" w:rsidP="004C4206">
      <w:pPr>
        <w:ind w:right="567"/>
        <w:jc w:val="both"/>
        <w:rPr>
          <w:rFonts w:ascii="Arial" w:hAnsi="Arial"/>
          <w:b/>
          <w:sz w:val="24"/>
        </w:rPr>
      </w:pPr>
    </w:p>
    <w:p w:rsidR="004C4206" w:rsidRDefault="004C4206" w:rsidP="004C4206">
      <w:pPr>
        <w:ind w:right="567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4 – DESCRIÇÃO</w:t>
      </w:r>
    </w:p>
    <w:p w:rsidR="004C4206" w:rsidRDefault="004C4206" w:rsidP="004C4206">
      <w:pPr>
        <w:ind w:right="567" w:firstLine="851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&lt;Descrever sumariamente as características gerais do objeto alvo da especificação&gt;</w:t>
      </w:r>
    </w:p>
    <w:p w:rsidR="004C4206" w:rsidRDefault="004C4206" w:rsidP="004C4206">
      <w:pPr>
        <w:ind w:right="567"/>
        <w:jc w:val="both"/>
        <w:rPr>
          <w:rFonts w:ascii="Arial" w:hAnsi="Arial"/>
          <w:sz w:val="24"/>
        </w:rPr>
      </w:pPr>
    </w:p>
    <w:p w:rsidR="004C4206" w:rsidRDefault="004C4206" w:rsidP="004C4206">
      <w:pPr>
        <w:ind w:right="567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5 – REQUISITOS MANDATÓRIOS</w:t>
      </w:r>
    </w:p>
    <w:p w:rsidR="004C4206" w:rsidRDefault="004C4206" w:rsidP="004C4206">
      <w:pPr>
        <w:ind w:right="567" w:firstLine="851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&lt;Descrever todas as características mínimas necessárias em termos de: O sistema </w:t>
      </w:r>
      <w:proofErr w:type="gramStart"/>
      <w:r>
        <w:rPr>
          <w:rFonts w:ascii="Arial" w:hAnsi="Arial"/>
          <w:sz w:val="24"/>
        </w:rPr>
        <w:t>deverá ...</w:t>
      </w:r>
      <w:proofErr w:type="gramEnd"/>
      <w:r>
        <w:rPr>
          <w:rFonts w:ascii="Arial" w:hAnsi="Arial"/>
          <w:sz w:val="24"/>
        </w:rPr>
        <w:t>&gt;</w:t>
      </w:r>
    </w:p>
    <w:p w:rsidR="004C4206" w:rsidRDefault="004C4206" w:rsidP="004C4206">
      <w:pPr>
        <w:ind w:right="567" w:firstLine="851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&lt;Para sistemas ou itens complexos poderá ser subdividido em subsistemas&gt;</w:t>
      </w:r>
    </w:p>
    <w:p w:rsidR="004C4206" w:rsidRDefault="004C4206" w:rsidP="004C4206">
      <w:pPr>
        <w:ind w:right="567"/>
        <w:jc w:val="both"/>
        <w:rPr>
          <w:rFonts w:ascii="Arial" w:hAnsi="Arial"/>
          <w:sz w:val="24"/>
        </w:rPr>
      </w:pPr>
    </w:p>
    <w:p w:rsidR="004C4206" w:rsidRDefault="004C4206" w:rsidP="004C4206">
      <w:pPr>
        <w:ind w:right="567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6 – REQUISITOS DESEJÁVEIS</w:t>
      </w:r>
    </w:p>
    <w:p w:rsidR="004C4206" w:rsidRDefault="004C4206" w:rsidP="004C4206">
      <w:pPr>
        <w:ind w:right="567" w:firstLine="851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&lt;Descrever todas as características desejáveis em termos de: É desejável que o </w:t>
      </w:r>
      <w:proofErr w:type="gramStart"/>
      <w:r>
        <w:rPr>
          <w:rFonts w:ascii="Arial" w:hAnsi="Arial"/>
          <w:sz w:val="24"/>
        </w:rPr>
        <w:t>sistema ...</w:t>
      </w:r>
      <w:proofErr w:type="gramEnd"/>
      <w:r>
        <w:rPr>
          <w:rFonts w:ascii="Arial" w:hAnsi="Arial"/>
          <w:sz w:val="24"/>
        </w:rPr>
        <w:t>&gt;</w:t>
      </w:r>
    </w:p>
    <w:p w:rsidR="004C4206" w:rsidRDefault="004C4206" w:rsidP="004C4206">
      <w:pPr>
        <w:ind w:right="567" w:firstLine="851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&lt;Para sistemas ou itens complexos poderá ser subdividido em subsistemas&gt;</w:t>
      </w:r>
    </w:p>
    <w:p w:rsidR="004C4206" w:rsidRDefault="004C4206" w:rsidP="004C4206">
      <w:pPr>
        <w:ind w:right="567"/>
        <w:jc w:val="both"/>
        <w:rPr>
          <w:rFonts w:ascii="Arial" w:hAnsi="Arial"/>
          <w:sz w:val="24"/>
        </w:rPr>
      </w:pPr>
    </w:p>
    <w:p w:rsidR="004C4206" w:rsidRDefault="004C4206" w:rsidP="004C4206">
      <w:pPr>
        <w:ind w:right="567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7 – REQUISITOS OPCIONAIS</w:t>
      </w:r>
    </w:p>
    <w:p w:rsidR="004C4206" w:rsidRDefault="004C4206" w:rsidP="004C4206">
      <w:pPr>
        <w:ind w:right="567" w:firstLine="851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&lt;Descrever todas as características opcionais em termos de: O sistema </w:t>
      </w:r>
      <w:proofErr w:type="gramStart"/>
      <w:r>
        <w:rPr>
          <w:rFonts w:ascii="Arial" w:hAnsi="Arial"/>
          <w:sz w:val="24"/>
        </w:rPr>
        <w:t>poderá ...</w:t>
      </w:r>
      <w:proofErr w:type="gramEnd"/>
      <w:r>
        <w:rPr>
          <w:rFonts w:ascii="Arial" w:hAnsi="Arial"/>
          <w:sz w:val="24"/>
        </w:rPr>
        <w:t>&gt;</w:t>
      </w:r>
    </w:p>
    <w:p w:rsidR="004C4206" w:rsidRDefault="004C4206" w:rsidP="004C4206">
      <w:pPr>
        <w:ind w:right="567" w:firstLine="851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&lt;Para sistemas ou itens complexos poderá ser subdividido em subsistemas&gt;</w:t>
      </w:r>
    </w:p>
    <w:p w:rsidR="004C4206" w:rsidRDefault="004C4206" w:rsidP="004C4206">
      <w:pPr>
        <w:ind w:right="567"/>
        <w:jc w:val="both"/>
        <w:rPr>
          <w:rFonts w:ascii="Arial" w:hAnsi="Arial"/>
          <w:b/>
          <w:sz w:val="24"/>
        </w:rPr>
      </w:pPr>
    </w:p>
    <w:p w:rsidR="004C4206" w:rsidRDefault="004C4206" w:rsidP="004C4206">
      <w:pPr>
        <w:ind w:right="567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8 – RESPONSÁVEIS TÉCNICOS</w:t>
      </w:r>
    </w:p>
    <w:p w:rsidR="004C4206" w:rsidRDefault="004C4206" w:rsidP="004C4206">
      <w:pPr>
        <w:ind w:right="567"/>
        <w:jc w:val="both"/>
        <w:rPr>
          <w:rFonts w:ascii="Arial" w:hAnsi="Arial"/>
          <w:sz w:val="24"/>
        </w:rPr>
      </w:pPr>
    </w:p>
    <w:p w:rsidR="004C4206" w:rsidRDefault="004C4206" w:rsidP="004C4206">
      <w:pPr>
        <w:ind w:right="567"/>
        <w:jc w:val="both"/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>Realizada por:</w:t>
      </w:r>
    </w:p>
    <w:p w:rsidR="004C4206" w:rsidRDefault="004C4206" w:rsidP="004C4206">
      <w:pPr>
        <w:tabs>
          <w:tab w:val="center" w:pos="5954"/>
        </w:tabs>
        <w:spacing w:before="60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ab/>
      </w:r>
      <w:r>
        <w:rPr>
          <w:rFonts w:ascii="Arial" w:hAnsi="Arial"/>
          <w:sz w:val="24"/>
        </w:rPr>
        <w:t>FULANO DE TAL</w:t>
      </w:r>
    </w:p>
    <w:p w:rsidR="004C4206" w:rsidRDefault="004C4206" w:rsidP="004C4206">
      <w:pPr>
        <w:tabs>
          <w:tab w:val="center" w:pos="5954"/>
        </w:tabs>
        <w:ind w:right="567"/>
        <w:rPr>
          <w:rFonts w:ascii="Arial" w:hAnsi="Arial"/>
          <w:b/>
        </w:rPr>
      </w:pPr>
      <w:r>
        <w:rPr>
          <w:rFonts w:ascii="Arial" w:hAnsi="Arial"/>
        </w:rPr>
        <w:tab/>
        <w:t>Engenheiro - CREASP</w:t>
      </w:r>
    </w:p>
    <w:p w:rsidR="004C4206" w:rsidRDefault="004C4206" w:rsidP="004C4206">
      <w:pPr>
        <w:tabs>
          <w:tab w:val="center" w:pos="5954"/>
        </w:tabs>
        <w:ind w:left="567" w:right="567" w:hanging="708"/>
        <w:rPr>
          <w:rFonts w:ascii="Arial" w:hAnsi="Arial"/>
          <w:b/>
          <w:sz w:val="24"/>
          <w:u w:val="single"/>
        </w:rPr>
      </w:pPr>
    </w:p>
    <w:p w:rsidR="004C4206" w:rsidRDefault="004C4206" w:rsidP="004C4206">
      <w:pPr>
        <w:ind w:left="567" w:right="567" w:hanging="708"/>
        <w:rPr>
          <w:rFonts w:ascii="Arial" w:hAnsi="Arial"/>
          <w:b/>
          <w:sz w:val="24"/>
          <w:u w:val="single"/>
        </w:rPr>
      </w:pPr>
    </w:p>
    <w:p w:rsidR="004C4206" w:rsidRDefault="004C4206" w:rsidP="004C4206">
      <w:pPr>
        <w:ind w:left="567" w:right="567" w:hanging="708"/>
        <w:rPr>
          <w:rFonts w:ascii="Arial" w:hAnsi="Arial"/>
          <w:b/>
          <w:sz w:val="24"/>
          <w:u w:val="single"/>
        </w:rPr>
      </w:pPr>
    </w:p>
    <w:p w:rsidR="004C4206" w:rsidRDefault="004C4206" w:rsidP="004C4206">
      <w:pPr>
        <w:ind w:right="567"/>
        <w:rPr>
          <w:rFonts w:ascii="Arial" w:hAnsi="Arial"/>
          <w:sz w:val="24"/>
        </w:rPr>
      </w:pPr>
    </w:p>
    <w:p w:rsidR="004C4206" w:rsidRDefault="004C4206" w:rsidP="004C4206">
      <w:pPr>
        <w:ind w:right="567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</w:rPr>
        <w:t>Aprovada por:</w:t>
      </w:r>
    </w:p>
    <w:p w:rsidR="004C4206" w:rsidRDefault="004C4206" w:rsidP="004C4206">
      <w:pPr>
        <w:tabs>
          <w:tab w:val="center" w:pos="5954"/>
        </w:tabs>
        <w:spacing w:before="600"/>
        <w:ind w:right="567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ab/>
      </w:r>
      <w:r>
        <w:rPr>
          <w:rFonts w:ascii="Arial" w:hAnsi="Arial"/>
          <w:sz w:val="24"/>
        </w:rPr>
        <w:t>CICLANO DE TAL</w:t>
      </w:r>
    </w:p>
    <w:p w:rsidR="004C4206" w:rsidRDefault="004C4206" w:rsidP="004C4206">
      <w:pPr>
        <w:tabs>
          <w:tab w:val="center" w:pos="5954"/>
        </w:tabs>
        <w:ind w:right="567"/>
        <w:jc w:val="both"/>
        <w:rPr>
          <w:rFonts w:ascii="Arial" w:hAnsi="Arial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</w:rPr>
        <w:t>Chefe da Subdivisão Técnica do CELOG</w:t>
      </w:r>
    </w:p>
    <w:p w:rsidR="004C4206" w:rsidRDefault="004C4206" w:rsidP="004C4206">
      <w:pPr>
        <w:jc w:val="center"/>
        <w:rPr>
          <w:b/>
          <w:color w:val="000000"/>
          <w:sz w:val="32"/>
          <w:szCs w:val="32"/>
        </w:rPr>
      </w:pPr>
    </w:p>
    <w:p w:rsidR="004C4206" w:rsidRDefault="004C4206" w:rsidP="004C4206">
      <w:pPr>
        <w:jc w:val="center"/>
        <w:rPr>
          <w:b/>
          <w:color w:val="000000"/>
          <w:sz w:val="32"/>
          <w:szCs w:val="32"/>
        </w:rPr>
      </w:pPr>
    </w:p>
    <w:p w:rsidR="004C4206" w:rsidRDefault="004C4206" w:rsidP="004C4206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br w:type="page"/>
      </w:r>
    </w:p>
    <w:p w:rsidR="004C4206" w:rsidRPr="00ED5DAB" w:rsidRDefault="004C4206" w:rsidP="004C4206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Anexo D</w:t>
      </w:r>
    </w:p>
    <w:p w:rsidR="004C4206" w:rsidRDefault="004C4206" w:rsidP="004C4206">
      <w:pPr>
        <w:jc w:val="center"/>
        <w:rPr>
          <w:b/>
          <w:color w:val="000000"/>
          <w:sz w:val="24"/>
          <w:szCs w:val="24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68"/>
        <w:gridCol w:w="8527"/>
      </w:tblGrid>
      <w:tr w:rsidR="004C4206" w:rsidTr="003D033A">
        <w:trPr>
          <w:trHeight w:val="1078"/>
        </w:trPr>
        <w:tc>
          <w:tcPr>
            <w:tcW w:w="970" w:type="dxa"/>
            <w:tcBorders>
              <w:right w:val="nil"/>
            </w:tcBorders>
          </w:tcPr>
          <w:p w:rsidR="004C4206" w:rsidRDefault="004C4206" w:rsidP="003D033A">
            <w:pPr>
              <w:pStyle w:val="Cabealho"/>
              <w:tabs>
                <w:tab w:val="left" w:pos="7725"/>
                <w:tab w:val="left" w:pos="8880"/>
              </w:tabs>
              <w:rPr>
                <w:sz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118745</wp:posOffset>
                  </wp:positionH>
                  <wp:positionV relativeFrom="paragraph">
                    <wp:posOffset>269875</wp:posOffset>
                  </wp:positionV>
                  <wp:extent cx="490855" cy="626745"/>
                  <wp:effectExtent l="19050" t="0" r="4445" b="0"/>
                  <wp:wrapTopAndBottom/>
                  <wp:docPr id="8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855" cy="626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180" w:type="dxa"/>
            <w:tcBorders>
              <w:top w:val="nil"/>
              <w:left w:val="nil"/>
              <w:bottom w:val="nil"/>
            </w:tcBorders>
          </w:tcPr>
          <w:p w:rsidR="004C4206" w:rsidRDefault="004C4206" w:rsidP="003D033A">
            <w:pPr>
              <w:pStyle w:val="Cabealho"/>
              <w:tabs>
                <w:tab w:val="left" w:pos="7725"/>
                <w:tab w:val="left" w:pos="8880"/>
              </w:tabs>
              <w:jc w:val="center"/>
              <w:rPr>
                <w:b/>
                <w:sz w:val="32"/>
              </w:rPr>
            </w:pPr>
          </w:p>
          <w:p w:rsidR="004C4206" w:rsidRDefault="004C4206" w:rsidP="003D033A">
            <w:pPr>
              <w:pStyle w:val="Cabealho"/>
              <w:tabs>
                <w:tab w:val="left" w:pos="7725"/>
                <w:tab w:val="left" w:pos="8880"/>
              </w:tabs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CENTRO LOGÍSTICO DA AERONÁUTICA</w:t>
            </w:r>
          </w:p>
          <w:p w:rsidR="004C4206" w:rsidRDefault="004C4206" w:rsidP="003D033A">
            <w:pPr>
              <w:pStyle w:val="Cabealho"/>
              <w:tabs>
                <w:tab w:val="left" w:pos="7725"/>
                <w:tab w:val="left" w:pos="8880"/>
              </w:tabs>
              <w:jc w:val="center"/>
            </w:pPr>
            <w:r>
              <w:t>RELATÓRIO DE VISITA DE ASSISTÊNCIA TÉCNICA A PARQUE DE MATERIAL AERONÁUTICO E BÉLICO</w:t>
            </w:r>
          </w:p>
        </w:tc>
      </w:tr>
    </w:tbl>
    <w:p w:rsidR="004C4206" w:rsidRDefault="004C4206" w:rsidP="004C4206">
      <w:pPr>
        <w:jc w:val="center"/>
        <w:rPr>
          <w:b/>
          <w:color w:val="000000"/>
          <w:sz w:val="24"/>
          <w:szCs w:val="24"/>
        </w:rPr>
      </w:pPr>
    </w:p>
    <w:p w:rsidR="004C4206" w:rsidRDefault="004C4206" w:rsidP="004C4206">
      <w:pPr>
        <w:ind w:left="360"/>
      </w:pPr>
    </w:p>
    <w:p w:rsidR="004C4206" w:rsidRDefault="004C4206" w:rsidP="004C4206">
      <w:pPr>
        <w:ind w:left="360"/>
      </w:pPr>
    </w:p>
    <w:p w:rsidR="004C4206" w:rsidRDefault="004C4206" w:rsidP="004C4206">
      <w:pPr>
        <w:ind w:left="360"/>
        <w:jc w:val="right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RVAT XXX/NTEC/20XX</w:t>
      </w:r>
    </w:p>
    <w:p w:rsidR="004C4206" w:rsidRDefault="004C4206" w:rsidP="004C4206">
      <w:pPr>
        <w:numPr>
          <w:ilvl w:val="0"/>
          <w:numId w:val="38"/>
        </w:numPr>
      </w:pPr>
      <w:r>
        <w:rPr>
          <w:lang w:val="pt-PT"/>
        </w:rPr>
        <w:t>OBJETIVO</w:t>
      </w:r>
    </w:p>
    <w:p w:rsidR="004C4206" w:rsidRDefault="004C4206" w:rsidP="004C4206">
      <w:pPr>
        <w:ind w:left="1416"/>
        <w:rPr>
          <w:color w:val="FF0000"/>
          <w:lang w:val="pt-PT"/>
        </w:rPr>
      </w:pPr>
      <w:r>
        <w:rPr>
          <w:color w:val="FF0000"/>
          <w:lang w:val="pt-PT"/>
        </w:rPr>
        <w:t>(Descrever)</w:t>
      </w:r>
    </w:p>
    <w:p w:rsidR="004C4206" w:rsidRDefault="004C4206" w:rsidP="004C4206">
      <w:pPr>
        <w:ind w:left="360" w:firstLine="360"/>
      </w:pPr>
    </w:p>
    <w:p w:rsidR="004C4206" w:rsidRDefault="004C4206" w:rsidP="004C4206">
      <w:pPr>
        <w:ind w:left="360" w:firstLine="360"/>
      </w:pPr>
    </w:p>
    <w:p w:rsidR="004C4206" w:rsidRDefault="004C4206" w:rsidP="004C4206">
      <w:pPr>
        <w:numPr>
          <w:ilvl w:val="0"/>
          <w:numId w:val="38"/>
        </w:numPr>
        <w:rPr>
          <w:lang w:val="pt-PT"/>
        </w:rPr>
      </w:pPr>
      <w:r>
        <w:t xml:space="preserve">REFERÊNCIA </w:t>
      </w:r>
    </w:p>
    <w:p w:rsidR="004C4206" w:rsidRDefault="004C4206" w:rsidP="004C4206">
      <w:pPr>
        <w:pStyle w:val="Recuodecorpodetexto"/>
      </w:pPr>
      <w:r>
        <w:t>(Visita em cumprimento ao PTA – NNAC/CELOG</w:t>
      </w:r>
      <w:proofErr w:type="gramStart"/>
      <w:r>
        <w:t xml:space="preserve">  </w:t>
      </w:r>
      <w:proofErr w:type="gramEnd"/>
      <w:r>
        <w:t>ou  em atendimento a uma solicitação do cliente)</w:t>
      </w:r>
    </w:p>
    <w:p w:rsidR="004C4206" w:rsidRDefault="004C4206" w:rsidP="004C4206">
      <w:pPr>
        <w:ind w:left="1068" w:hanging="348"/>
      </w:pPr>
    </w:p>
    <w:p w:rsidR="004C4206" w:rsidRDefault="004C4206" w:rsidP="004C4206">
      <w:pPr>
        <w:ind w:left="1068" w:hanging="348"/>
      </w:pPr>
    </w:p>
    <w:p w:rsidR="004C4206" w:rsidRDefault="004C4206" w:rsidP="004C4206">
      <w:pPr>
        <w:numPr>
          <w:ilvl w:val="0"/>
          <w:numId w:val="38"/>
        </w:numPr>
      </w:pPr>
      <w:r>
        <w:t>SOLICITANTE</w:t>
      </w:r>
    </w:p>
    <w:p w:rsidR="004C4206" w:rsidRDefault="004C4206" w:rsidP="004C4206">
      <w:pPr>
        <w:ind w:left="1416"/>
        <w:rPr>
          <w:color w:val="FF0000"/>
        </w:rPr>
      </w:pPr>
      <w:r>
        <w:rPr>
          <w:color w:val="FF0000"/>
        </w:rPr>
        <w:t>(Diretor do CELOG)</w:t>
      </w:r>
    </w:p>
    <w:p w:rsidR="004C4206" w:rsidRDefault="004C4206" w:rsidP="004C4206">
      <w:pPr>
        <w:ind w:left="1416" w:hanging="696"/>
      </w:pPr>
    </w:p>
    <w:p w:rsidR="004C4206" w:rsidRDefault="004C4206" w:rsidP="004C4206">
      <w:pPr>
        <w:ind w:left="1416" w:hanging="696"/>
      </w:pPr>
    </w:p>
    <w:p w:rsidR="004C4206" w:rsidRPr="00E07EA9" w:rsidRDefault="004C4206" w:rsidP="004C4206">
      <w:pPr>
        <w:numPr>
          <w:ilvl w:val="0"/>
          <w:numId w:val="38"/>
        </w:numPr>
      </w:pPr>
      <w:r w:rsidRPr="00E07EA9">
        <w:t xml:space="preserve">DATA DA VISITA </w:t>
      </w:r>
    </w:p>
    <w:p w:rsidR="004C4206" w:rsidRDefault="004C4206" w:rsidP="004C4206">
      <w:pPr>
        <w:ind w:left="360"/>
        <w:rPr>
          <w:color w:val="FF0000"/>
        </w:rPr>
      </w:pPr>
      <w:r>
        <w:tab/>
      </w:r>
      <w:r>
        <w:tab/>
      </w:r>
      <w:r>
        <w:rPr>
          <w:color w:val="FF0000"/>
        </w:rPr>
        <w:t>(Dia/Mês/Ano)</w:t>
      </w:r>
    </w:p>
    <w:p w:rsidR="004C4206" w:rsidRDefault="004C4206" w:rsidP="004C4206">
      <w:pPr>
        <w:ind w:left="1416" w:hanging="696"/>
      </w:pPr>
    </w:p>
    <w:p w:rsidR="004C4206" w:rsidRDefault="004C4206" w:rsidP="004C4206">
      <w:pPr>
        <w:ind w:left="1416" w:hanging="696"/>
      </w:pPr>
    </w:p>
    <w:p w:rsidR="004C4206" w:rsidRDefault="004C4206" w:rsidP="004C4206">
      <w:pPr>
        <w:numPr>
          <w:ilvl w:val="0"/>
          <w:numId w:val="38"/>
        </w:numPr>
      </w:pPr>
      <w:r>
        <w:t>LOCAL</w:t>
      </w:r>
    </w:p>
    <w:p w:rsidR="004C4206" w:rsidRDefault="004C4206" w:rsidP="004C4206">
      <w:pPr>
        <w:ind w:left="1416"/>
        <w:rPr>
          <w:color w:val="FF0000"/>
        </w:rPr>
      </w:pPr>
      <w:r>
        <w:rPr>
          <w:color w:val="FF0000"/>
        </w:rPr>
        <w:t>(Parque de Material Aeronáutico de São Paulo – PAMASP (PAMAAF; PAMAGL; PAMALS; PAMARF; PAMAB</w:t>
      </w:r>
      <w:proofErr w:type="gramStart"/>
      <w:r>
        <w:rPr>
          <w:color w:val="FF0000"/>
        </w:rPr>
        <w:t xml:space="preserve"> )</w:t>
      </w:r>
      <w:proofErr w:type="gramEnd"/>
    </w:p>
    <w:p w:rsidR="004C4206" w:rsidRDefault="004C4206" w:rsidP="004C4206">
      <w:pPr>
        <w:ind w:firstLine="720"/>
      </w:pPr>
    </w:p>
    <w:p w:rsidR="004C4206" w:rsidRDefault="004C4206" w:rsidP="004C4206">
      <w:pPr>
        <w:ind w:firstLine="720"/>
      </w:pPr>
    </w:p>
    <w:p w:rsidR="004C4206" w:rsidRDefault="004C4206" w:rsidP="004C4206">
      <w:pPr>
        <w:numPr>
          <w:ilvl w:val="0"/>
          <w:numId w:val="38"/>
        </w:numPr>
      </w:pPr>
      <w:r>
        <w:t>ANÁLISE</w:t>
      </w:r>
    </w:p>
    <w:p w:rsidR="004C4206" w:rsidRDefault="004C4206" w:rsidP="004C4206">
      <w:pPr>
        <w:ind w:firstLine="720"/>
      </w:pPr>
    </w:p>
    <w:p w:rsidR="004C4206" w:rsidRDefault="004C4206" w:rsidP="004C4206">
      <w:pPr>
        <w:ind w:firstLine="720"/>
      </w:pPr>
    </w:p>
    <w:p w:rsidR="004C4206" w:rsidRDefault="004C4206" w:rsidP="004C4206">
      <w:pPr>
        <w:pStyle w:val="Cabealho"/>
        <w:numPr>
          <w:ilvl w:val="0"/>
          <w:numId w:val="38"/>
        </w:numPr>
        <w:tabs>
          <w:tab w:val="clear" w:pos="4320"/>
          <w:tab w:val="clear" w:pos="8640"/>
        </w:tabs>
      </w:pPr>
      <w:r>
        <w:t>CONCLUSÃO</w:t>
      </w:r>
    </w:p>
    <w:p w:rsidR="004C4206" w:rsidRDefault="004C4206" w:rsidP="004C4206">
      <w:pPr>
        <w:pStyle w:val="Cabealho"/>
        <w:ind w:left="360"/>
      </w:pPr>
    </w:p>
    <w:p w:rsidR="004C4206" w:rsidRDefault="004C4206" w:rsidP="004C4206">
      <w:pPr>
        <w:ind w:firstLine="720"/>
      </w:pPr>
    </w:p>
    <w:p w:rsidR="004C4206" w:rsidRDefault="004C4206" w:rsidP="004C4206">
      <w:pPr>
        <w:ind w:firstLine="720"/>
      </w:pPr>
    </w:p>
    <w:p w:rsidR="004C4206" w:rsidRDefault="004C4206" w:rsidP="004C4206">
      <w:pPr>
        <w:ind w:firstLine="720"/>
      </w:pPr>
      <w:r>
        <w:tab/>
        <w:t>Visto:</w:t>
      </w:r>
    </w:p>
    <w:p w:rsidR="004C4206" w:rsidRDefault="004C4206" w:rsidP="004C4206">
      <w:pPr>
        <w:ind w:firstLine="720"/>
      </w:pPr>
    </w:p>
    <w:p w:rsidR="004C4206" w:rsidRDefault="004C4206" w:rsidP="004C4206">
      <w:pPr>
        <w:ind w:firstLine="720"/>
      </w:pPr>
      <w:r>
        <w:tab/>
      </w:r>
      <w:r>
        <w:tab/>
      </w:r>
      <w:r>
        <w:tab/>
        <w:t xml:space="preserve">       __________________________________</w:t>
      </w:r>
    </w:p>
    <w:p w:rsidR="004C4206" w:rsidRDefault="004C4206" w:rsidP="004C4206">
      <w:pPr>
        <w:ind w:firstLine="170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Chefe da NNAC</w:t>
      </w:r>
    </w:p>
    <w:p w:rsidR="004C4206" w:rsidRDefault="004C4206" w:rsidP="004C4206">
      <w:pPr>
        <w:ind w:firstLine="720"/>
      </w:pPr>
    </w:p>
    <w:p w:rsidR="004C4206" w:rsidRDefault="004C4206" w:rsidP="004C4206">
      <w:pPr>
        <w:pStyle w:val="Cabealho"/>
        <w:ind w:firstLine="720"/>
      </w:pPr>
    </w:p>
    <w:p w:rsidR="004C4206" w:rsidRDefault="004C4206" w:rsidP="004C4206">
      <w:pPr>
        <w:ind w:firstLine="720"/>
      </w:pPr>
      <w:r>
        <w:tab/>
        <w:t>Aprovo:</w:t>
      </w:r>
    </w:p>
    <w:p w:rsidR="004C4206" w:rsidRDefault="004C4206" w:rsidP="004C4206">
      <w:pPr>
        <w:ind w:firstLine="720"/>
      </w:pPr>
    </w:p>
    <w:p w:rsidR="004C4206" w:rsidRDefault="004C4206" w:rsidP="004C4206">
      <w:pPr>
        <w:ind w:firstLine="720"/>
      </w:pPr>
      <w:r>
        <w:tab/>
      </w:r>
      <w:r>
        <w:tab/>
      </w:r>
      <w:r>
        <w:tab/>
        <w:t xml:space="preserve">      ____________________________________</w:t>
      </w:r>
    </w:p>
    <w:p w:rsidR="004C4206" w:rsidRDefault="004C4206" w:rsidP="004C4206">
      <w:pPr>
        <w:ind w:firstLine="170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Diretor do CELOG</w:t>
      </w:r>
    </w:p>
    <w:p w:rsidR="004C4206" w:rsidRDefault="004C4206" w:rsidP="004C4206">
      <w:pPr>
        <w:jc w:val="center"/>
        <w:rPr>
          <w:b/>
          <w:color w:val="000000"/>
          <w:sz w:val="24"/>
          <w:szCs w:val="24"/>
        </w:rPr>
      </w:pPr>
    </w:p>
    <w:p w:rsidR="004C4206" w:rsidRDefault="004C4206" w:rsidP="004C4206">
      <w:pPr>
        <w:jc w:val="center"/>
        <w:rPr>
          <w:b/>
          <w:color w:val="000000"/>
          <w:sz w:val="24"/>
          <w:szCs w:val="24"/>
        </w:rPr>
      </w:pPr>
    </w:p>
    <w:p w:rsidR="004C4206" w:rsidRDefault="004C4206" w:rsidP="004C4206">
      <w:pPr>
        <w:jc w:val="center"/>
        <w:rPr>
          <w:b/>
          <w:color w:val="000000"/>
          <w:sz w:val="24"/>
          <w:szCs w:val="24"/>
        </w:rPr>
      </w:pPr>
    </w:p>
    <w:p w:rsidR="004C4206" w:rsidRDefault="004C4206" w:rsidP="004C4206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br w:type="page"/>
      </w:r>
    </w:p>
    <w:p w:rsidR="004C4206" w:rsidRDefault="004C4206" w:rsidP="004C4206">
      <w:pPr>
        <w:pStyle w:val="Cabealho"/>
        <w:tabs>
          <w:tab w:val="left" w:pos="7725"/>
          <w:tab w:val="left" w:pos="8880"/>
        </w:tabs>
        <w:jc w:val="center"/>
        <w:rPr>
          <w:b/>
          <w:sz w:val="32"/>
        </w:rPr>
      </w:pPr>
      <w:r>
        <w:rPr>
          <w:b/>
          <w:sz w:val="32"/>
        </w:rPr>
        <w:lastRenderedPageBreak/>
        <w:t>Anexo E</w:t>
      </w:r>
    </w:p>
    <w:p w:rsidR="004C4206" w:rsidRPr="0058116E" w:rsidRDefault="004C4206" w:rsidP="004C4206">
      <w:pPr>
        <w:pStyle w:val="Cabealho"/>
        <w:tabs>
          <w:tab w:val="left" w:pos="7725"/>
          <w:tab w:val="left" w:pos="8880"/>
        </w:tabs>
        <w:jc w:val="center"/>
        <w:rPr>
          <w:b/>
          <w:sz w:val="32"/>
        </w:rPr>
      </w:pPr>
    </w:p>
    <w:p w:rsidR="004C4206" w:rsidRDefault="004C4206">
      <w:pPr>
        <w:rPr>
          <w:b/>
          <w:color w:val="000000"/>
          <w:sz w:val="28"/>
          <w:szCs w:val="24"/>
        </w:rPr>
      </w:pPr>
      <w:r w:rsidRPr="004C4206">
        <w:rPr>
          <w:b/>
          <w:noProof/>
          <w:color w:val="000000"/>
          <w:sz w:val="28"/>
          <w:szCs w:val="24"/>
        </w:rPr>
        <w:drawing>
          <wp:inline distT="0" distB="0" distL="0" distR="0">
            <wp:extent cx="5629608" cy="7286625"/>
            <wp:effectExtent l="19050" t="0" r="9192" b="0"/>
            <wp:docPr id="9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608" cy="728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4206" w:rsidSect="00BC72E7">
      <w:footerReference w:type="even" r:id="rId17"/>
      <w:footerReference w:type="default" r:id="rId18"/>
      <w:headerReference w:type="first" r:id="rId19"/>
      <w:footerReference w:type="first" r:id="rId20"/>
      <w:pgSz w:w="11907" w:h="16840" w:code="9"/>
      <w:pgMar w:top="1701" w:right="851" w:bottom="851" w:left="1701" w:header="851" w:footer="737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006A" w:rsidRDefault="00EC006A">
      <w:r>
        <w:separator/>
      </w:r>
    </w:p>
  </w:endnote>
  <w:endnote w:type="continuationSeparator" w:id="1">
    <w:p w:rsidR="00EC006A" w:rsidRDefault="00EC00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6478501"/>
      <w:docPartObj>
        <w:docPartGallery w:val="Page Numbers (Top of Page)"/>
        <w:docPartUnique/>
      </w:docPartObj>
    </w:sdtPr>
    <w:sdtContent>
      <w:p w:rsidR="00B51B47" w:rsidRDefault="00B51B47" w:rsidP="007B671F">
        <w:pPr>
          <w:pStyle w:val="Rodap"/>
          <w:jc w:val="center"/>
        </w:pPr>
        <w:r>
          <w:t xml:space="preserve">Página </w:t>
        </w:r>
        <w:r w:rsidR="00DF3D56"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 w:rsidR="00DF3D56">
          <w:rPr>
            <w:b/>
            <w:sz w:val="24"/>
            <w:szCs w:val="24"/>
          </w:rPr>
          <w:fldChar w:fldCharType="separate"/>
        </w:r>
        <w:r w:rsidR="00CF4940">
          <w:rPr>
            <w:b/>
            <w:noProof/>
          </w:rPr>
          <w:t>2</w:t>
        </w:r>
        <w:r w:rsidR="00DF3D56">
          <w:rPr>
            <w:b/>
            <w:sz w:val="24"/>
            <w:szCs w:val="24"/>
          </w:rPr>
          <w:fldChar w:fldCharType="end"/>
        </w:r>
        <w:r>
          <w:t xml:space="preserve"> de </w:t>
        </w:r>
        <w:r w:rsidR="00DF3D56"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 w:rsidR="00DF3D56">
          <w:rPr>
            <w:b/>
            <w:sz w:val="24"/>
            <w:szCs w:val="24"/>
          </w:rPr>
          <w:fldChar w:fldCharType="separate"/>
        </w:r>
        <w:r w:rsidR="00CF4940">
          <w:rPr>
            <w:b/>
            <w:noProof/>
          </w:rPr>
          <w:t>11</w:t>
        </w:r>
        <w:r w:rsidR="00DF3D56">
          <w:rPr>
            <w:b/>
            <w:sz w:val="24"/>
            <w:szCs w:val="24"/>
          </w:rPr>
          <w:fldChar w:fldCharType="end"/>
        </w:r>
      </w:p>
    </w:sdtContent>
  </w:sdt>
  <w:p w:rsidR="00B51B47" w:rsidRDefault="00B51B47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DF3D56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B51B4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51B47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B51B47" w:rsidRDefault="00B51B47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B51B47" w:rsidP="007B671F">
    <w:pPr>
      <w:pStyle w:val="Rodap"/>
      <w:jc w:val="center"/>
    </w:pPr>
    <w:r>
      <w:t xml:space="preserve">Página </w:t>
    </w:r>
    <w:r w:rsidR="00DF3D56">
      <w:rPr>
        <w:b/>
        <w:sz w:val="24"/>
        <w:szCs w:val="24"/>
      </w:rPr>
      <w:fldChar w:fldCharType="begin"/>
    </w:r>
    <w:r>
      <w:rPr>
        <w:b/>
      </w:rPr>
      <w:instrText>PAGE</w:instrText>
    </w:r>
    <w:r w:rsidR="00DF3D56">
      <w:rPr>
        <w:b/>
        <w:sz w:val="24"/>
        <w:szCs w:val="24"/>
      </w:rPr>
      <w:fldChar w:fldCharType="separate"/>
    </w:r>
    <w:r w:rsidR="008E7A76">
      <w:rPr>
        <w:b/>
        <w:noProof/>
      </w:rPr>
      <w:t>11</w:t>
    </w:r>
    <w:r w:rsidR="00DF3D56">
      <w:rPr>
        <w:b/>
        <w:sz w:val="24"/>
        <w:szCs w:val="24"/>
      </w:rPr>
      <w:fldChar w:fldCharType="end"/>
    </w:r>
    <w:r>
      <w:t xml:space="preserve"> de </w:t>
    </w:r>
    <w:r w:rsidR="00DF3D56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DF3D56">
      <w:rPr>
        <w:b/>
        <w:sz w:val="24"/>
        <w:szCs w:val="24"/>
      </w:rPr>
      <w:fldChar w:fldCharType="separate"/>
    </w:r>
    <w:r w:rsidR="008E7A76">
      <w:rPr>
        <w:b/>
        <w:noProof/>
      </w:rPr>
      <w:t>11</w:t>
    </w:r>
    <w:r w:rsidR="00DF3D56">
      <w:rPr>
        <w:b/>
        <w:sz w:val="24"/>
        <w:szCs w:val="24"/>
      </w:rPr>
      <w:fldChar w:fldCharType="end"/>
    </w:r>
  </w:p>
  <w:p w:rsidR="00B51B47" w:rsidRDefault="00B51B47" w:rsidP="003E69CA">
    <w:pPr>
      <w:pStyle w:val="Rodap"/>
      <w:ind w:left="360"/>
      <w:jc w:val="cen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B51B47" w:rsidP="007B671F">
    <w:pPr>
      <w:pStyle w:val="Rodap"/>
      <w:jc w:val="center"/>
    </w:pPr>
    <w:r>
      <w:t xml:space="preserve">Página </w:t>
    </w:r>
    <w:r w:rsidR="00DF3D56">
      <w:rPr>
        <w:b/>
        <w:sz w:val="24"/>
        <w:szCs w:val="24"/>
      </w:rPr>
      <w:fldChar w:fldCharType="begin"/>
    </w:r>
    <w:r>
      <w:rPr>
        <w:b/>
      </w:rPr>
      <w:instrText>PAGE</w:instrText>
    </w:r>
    <w:r w:rsidR="00DF3D56">
      <w:rPr>
        <w:b/>
        <w:sz w:val="24"/>
        <w:szCs w:val="24"/>
      </w:rPr>
      <w:fldChar w:fldCharType="separate"/>
    </w:r>
    <w:r w:rsidR="00CF4940">
      <w:rPr>
        <w:b/>
        <w:noProof/>
      </w:rPr>
      <w:t>3</w:t>
    </w:r>
    <w:r w:rsidR="00DF3D56">
      <w:rPr>
        <w:b/>
        <w:sz w:val="24"/>
        <w:szCs w:val="24"/>
      </w:rPr>
      <w:fldChar w:fldCharType="end"/>
    </w:r>
    <w:r>
      <w:t xml:space="preserve"> de </w:t>
    </w:r>
    <w:r w:rsidR="00DF3D56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DF3D56">
      <w:rPr>
        <w:b/>
        <w:sz w:val="24"/>
        <w:szCs w:val="24"/>
      </w:rPr>
      <w:fldChar w:fldCharType="separate"/>
    </w:r>
    <w:r w:rsidR="00CF4940">
      <w:rPr>
        <w:b/>
        <w:noProof/>
      </w:rPr>
      <w:t>11</w:t>
    </w:r>
    <w:r w:rsidR="00DF3D56">
      <w:rPr>
        <w:b/>
        <w:sz w:val="24"/>
        <w:szCs w:val="24"/>
      </w:rPr>
      <w:fldChar w:fldCharType="end"/>
    </w:r>
  </w:p>
  <w:p w:rsidR="00B51B47" w:rsidRDefault="00B51B47">
    <w:pPr>
      <w:pStyle w:val="Rodap"/>
      <w:jc w:val="right"/>
    </w:pPr>
  </w:p>
  <w:p w:rsidR="00B51B47" w:rsidRDefault="00B51B4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006A" w:rsidRDefault="00EC006A">
      <w:r>
        <w:separator/>
      </w:r>
    </w:p>
  </w:footnote>
  <w:footnote w:type="continuationSeparator" w:id="1">
    <w:p w:rsidR="00EC006A" w:rsidRDefault="00EC00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B51B47">
    <w:pPr>
      <w:pStyle w:val="Cabealho"/>
      <w:jc w:val="right"/>
    </w:pPr>
  </w:p>
  <w:p w:rsidR="00B51B47" w:rsidRPr="00CD7E89" w:rsidRDefault="00B51B47" w:rsidP="00CD7E8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BF291D"/>
    <w:multiLevelType w:val="multilevel"/>
    <w:tmpl w:val="91864C52"/>
    <w:lvl w:ilvl="0">
      <w:start w:val="1"/>
      <w:numFmt w:val="decimal"/>
      <w:lvlText w:val="%1 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 -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1B6A76EB"/>
    <w:multiLevelType w:val="multilevel"/>
    <w:tmpl w:val="2C8C7A3C"/>
    <w:styleLink w:val="Estilo2"/>
    <w:lvl w:ilvl="0"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low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8E1C93"/>
    <w:multiLevelType w:val="hybridMultilevel"/>
    <w:tmpl w:val="A88221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2D5B3435"/>
    <w:multiLevelType w:val="multilevel"/>
    <w:tmpl w:val="2C8C7A3C"/>
    <w:numStyleLink w:val="Estilo3"/>
  </w:abstractNum>
  <w:abstractNum w:abstractNumId="15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6">
    <w:nsid w:val="34F00A8C"/>
    <w:multiLevelType w:val="multilevel"/>
    <w:tmpl w:val="2C8C7A3C"/>
    <w:styleLink w:val="Estilo1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lowerLetter"/>
      <w:lvlText w:val="%6"/>
      <w:lvlJc w:val="left"/>
      <w:pPr>
        <w:tabs>
          <w:tab w:val="num" w:pos="2160"/>
        </w:tabs>
        <w:ind w:left="2160" w:hanging="175"/>
      </w:pPr>
      <w:rPr>
        <w:rFonts w:ascii="Times New Roman" w:hAnsi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36A80C48"/>
    <w:multiLevelType w:val="hybridMultilevel"/>
    <w:tmpl w:val="41D87A40"/>
    <w:lvl w:ilvl="0" w:tplc="45F8AA56">
      <w:start w:val="1"/>
      <w:numFmt w:val="bullet"/>
      <w:lvlText w:val="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8335"/>
        </w:tabs>
        <w:ind w:left="83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9055"/>
        </w:tabs>
        <w:ind w:left="90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775"/>
        </w:tabs>
        <w:ind w:left="9775" w:hanging="360"/>
      </w:pPr>
      <w:rPr>
        <w:rFonts w:ascii="Wingdings" w:hAnsi="Wingdings" w:hint="default"/>
      </w:rPr>
    </w:lvl>
  </w:abstractNum>
  <w:abstractNum w:abstractNumId="19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F084998"/>
    <w:multiLevelType w:val="multilevel"/>
    <w:tmpl w:val="2C8C7A3C"/>
    <w:styleLink w:val="Estilo3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596"/>
        </w:tabs>
        <w:ind w:left="142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lowerLetter"/>
      <w:lvlText w:val="%6"/>
      <w:lvlJc w:val="left"/>
      <w:pPr>
        <w:tabs>
          <w:tab w:val="num" w:pos="2160"/>
        </w:tabs>
        <w:ind w:left="2160" w:hanging="175"/>
      </w:pPr>
      <w:rPr>
        <w:rFonts w:ascii="Times New Roman" w:hAnsi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59B83650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4">
    <w:nsid w:val="6E7D0259"/>
    <w:multiLevelType w:val="hybridMultilevel"/>
    <w:tmpl w:val="223E1A5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3CADC4">
      <w:start w:val="8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"/>
  </w:num>
  <w:num w:numId="3">
    <w:abstractNumId w:val="4"/>
  </w:num>
  <w:num w:numId="4">
    <w:abstractNumId w:val="12"/>
  </w:num>
  <w:num w:numId="5">
    <w:abstractNumId w:val="0"/>
  </w:num>
  <w:num w:numId="6">
    <w:abstractNumId w:val="29"/>
  </w:num>
  <w:num w:numId="7">
    <w:abstractNumId w:val="11"/>
  </w:num>
  <w:num w:numId="8">
    <w:abstractNumId w:val="35"/>
  </w:num>
  <w:num w:numId="9">
    <w:abstractNumId w:val="28"/>
  </w:num>
  <w:num w:numId="10">
    <w:abstractNumId w:val="21"/>
  </w:num>
  <w:num w:numId="11">
    <w:abstractNumId w:val="26"/>
  </w:num>
  <w:num w:numId="12">
    <w:abstractNumId w:val="17"/>
  </w:num>
  <w:num w:numId="13">
    <w:abstractNumId w:val="10"/>
  </w:num>
  <w:num w:numId="14">
    <w:abstractNumId w:val="25"/>
  </w:num>
  <w:num w:numId="15">
    <w:abstractNumId w:val="30"/>
  </w:num>
  <w:num w:numId="16">
    <w:abstractNumId w:val="20"/>
  </w:num>
  <w:num w:numId="17">
    <w:abstractNumId w:val="5"/>
  </w:num>
  <w:num w:numId="18">
    <w:abstractNumId w:val="36"/>
  </w:num>
  <w:num w:numId="19">
    <w:abstractNumId w:val="23"/>
  </w:num>
  <w:num w:numId="20">
    <w:abstractNumId w:val="32"/>
  </w:num>
  <w:num w:numId="21">
    <w:abstractNumId w:val="13"/>
  </w:num>
  <w:num w:numId="22">
    <w:abstractNumId w:val="24"/>
  </w:num>
  <w:num w:numId="23">
    <w:abstractNumId w:val="3"/>
  </w:num>
  <w:num w:numId="24">
    <w:abstractNumId w:val="33"/>
  </w:num>
  <w:num w:numId="25">
    <w:abstractNumId w:val="37"/>
  </w:num>
  <w:num w:numId="26">
    <w:abstractNumId w:val="15"/>
  </w:num>
  <w:num w:numId="27">
    <w:abstractNumId w:val="8"/>
  </w:num>
  <w:num w:numId="28">
    <w:abstractNumId w:val="6"/>
  </w:num>
  <w:num w:numId="29">
    <w:abstractNumId w:val="19"/>
  </w:num>
  <w:num w:numId="30">
    <w:abstractNumId w:val="2"/>
  </w:num>
  <w:num w:numId="31">
    <w:abstractNumId w:val="18"/>
  </w:num>
  <w:num w:numId="32">
    <w:abstractNumId w:val="9"/>
  </w:num>
  <w:num w:numId="33">
    <w:abstractNumId w:val="16"/>
  </w:num>
  <w:num w:numId="34">
    <w:abstractNumId w:val="27"/>
  </w:num>
  <w:num w:numId="35">
    <w:abstractNumId w:val="7"/>
  </w:num>
  <w:num w:numId="36">
    <w:abstractNumId w:val="22"/>
  </w:num>
  <w:num w:numId="37">
    <w:abstractNumId w:val="14"/>
  </w:num>
  <w:num w:numId="38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0"/>
  <w:hyphenationZone w:val="425"/>
  <w:drawingGridHorizontalSpacing w:val="100"/>
  <w:displayHorizontalDrawingGridEvery w:val="2"/>
  <w:characterSpacingControl w:val="doNotCompress"/>
  <w:hdrShapeDefaults>
    <o:shapedefaults v:ext="edit" spidmax="43009"/>
  </w:hdrShapeDefaults>
  <w:footnotePr>
    <w:footnote w:id="0"/>
    <w:footnote w:id="1"/>
  </w:footnotePr>
  <w:endnotePr>
    <w:endnote w:id="0"/>
    <w:endnote w:id="1"/>
  </w:endnotePr>
  <w:compat/>
  <w:rsids>
    <w:rsidRoot w:val="00B01EDB"/>
    <w:rsid w:val="000042DE"/>
    <w:rsid w:val="0000509B"/>
    <w:rsid w:val="00006A36"/>
    <w:rsid w:val="00006E7C"/>
    <w:rsid w:val="0000716A"/>
    <w:rsid w:val="0001296F"/>
    <w:rsid w:val="00014DD8"/>
    <w:rsid w:val="0001504A"/>
    <w:rsid w:val="0002245C"/>
    <w:rsid w:val="00032FA4"/>
    <w:rsid w:val="0004112F"/>
    <w:rsid w:val="00041B58"/>
    <w:rsid w:val="00046386"/>
    <w:rsid w:val="00053FE8"/>
    <w:rsid w:val="00054989"/>
    <w:rsid w:val="00057F59"/>
    <w:rsid w:val="0007347A"/>
    <w:rsid w:val="000744D1"/>
    <w:rsid w:val="00075AC4"/>
    <w:rsid w:val="000816E2"/>
    <w:rsid w:val="0008350F"/>
    <w:rsid w:val="000855C7"/>
    <w:rsid w:val="00085BAF"/>
    <w:rsid w:val="00086679"/>
    <w:rsid w:val="00090CAF"/>
    <w:rsid w:val="00091C14"/>
    <w:rsid w:val="000920A9"/>
    <w:rsid w:val="00095819"/>
    <w:rsid w:val="000A05CE"/>
    <w:rsid w:val="000A4ADF"/>
    <w:rsid w:val="000A7029"/>
    <w:rsid w:val="000B0B73"/>
    <w:rsid w:val="000B3B96"/>
    <w:rsid w:val="000B4157"/>
    <w:rsid w:val="000C1E34"/>
    <w:rsid w:val="000C2DDC"/>
    <w:rsid w:val="000C65D4"/>
    <w:rsid w:val="000D2C79"/>
    <w:rsid w:val="000D6771"/>
    <w:rsid w:val="000E06B5"/>
    <w:rsid w:val="000E0960"/>
    <w:rsid w:val="000E18E4"/>
    <w:rsid w:val="000E405F"/>
    <w:rsid w:val="000E43F3"/>
    <w:rsid w:val="000E6E8F"/>
    <w:rsid w:val="000F504D"/>
    <w:rsid w:val="000F5B19"/>
    <w:rsid w:val="00104ED7"/>
    <w:rsid w:val="00112032"/>
    <w:rsid w:val="001166EB"/>
    <w:rsid w:val="00120144"/>
    <w:rsid w:val="00123325"/>
    <w:rsid w:val="00124A75"/>
    <w:rsid w:val="00126B26"/>
    <w:rsid w:val="00133075"/>
    <w:rsid w:val="00133E14"/>
    <w:rsid w:val="00140757"/>
    <w:rsid w:val="0015164B"/>
    <w:rsid w:val="00153BFE"/>
    <w:rsid w:val="00153C8B"/>
    <w:rsid w:val="001705B7"/>
    <w:rsid w:val="00173FB7"/>
    <w:rsid w:val="001836F9"/>
    <w:rsid w:val="00191FBC"/>
    <w:rsid w:val="00192DCA"/>
    <w:rsid w:val="001930D8"/>
    <w:rsid w:val="001B5275"/>
    <w:rsid w:val="001B64CB"/>
    <w:rsid w:val="001D096F"/>
    <w:rsid w:val="001D6D5B"/>
    <w:rsid w:val="001E1717"/>
    <w:rsid w:val="001E59EE"/>
    <w:rsid w:val="001E6589"/>
    <w:rsid w:val="001F4A91"/>
    <w:rsid w:val="00205ADD"/>
    <w:rsid w:val="00210E03"/>
    <w:rsid w:val="00211C2B"/>
    <w:rsid w:val="002121F2"/>
    <w:rsid w:val="002129A3"/>
    <w:rsid w:val="00212D5D"/>
    <w:rsid w:val="00215E6E"/>
    <w:rsid w:val="002300F6"/>
    <w:rsid w:val="002305EE"/>
    <w:rsid w:val="002322D0"/>
    <w:rsid w:val="00241D7B"/>
    <w:rsid w:val="00247642"/>
    <w:rsid w:val="002476B1"/>
    <w:rsid w:val="00251B32"/>
    <w:rsid w:val="002525B7"/>
    <w:rsid w:val="00253AA1"/>
    <w:rsid w:val="00254DFD"/>
    <w:rsid w:val="002550E9"/>
    <w:rsid w:val="00255C88"/>
    <w:rsid w:val="00265426"/>
    <w:rsid w:val="00265570"/>
    <w:rsid w:val="00266E4B"/>
    <w:rsid w:val="00267C1F"/>
    <w:rsid w:val="00270B03"/>
    <w:rsid w:val="002742DB"/>
    <w:rsid w:val="00275AF2"/>
    <w:rsid w:val="002802BF"/>
    <w:rsid w:val="00281AF1"/>
    <w:rsid w:val="002839EC"/>
    <w:rsid w:val="00292D7F"/>
    <w:rsid w:val="0029330C"/>
    <w:rsid w:val="002953EA"/>
    <w:rsid w:val="002A0230"/>
    <w:rsid w:val="002A47D5"/>
    <w:rsid w:val="002A4880"/>
    <w:rsid w:val="002A52E7"/>
    <w:rsid w:val="002B1355"/>
    <w:rsid w:val="002B43AD"/>
    <w:rsid w:val="002B5203"/>
    <w:rsid w:val="002C2C66"/>
    <w:rsid w:val="002D1856"/>
    <w:rsid w:val="002D225E"/>
    <w:rsid w:val="002D4378"/>
    <w:rsid w:val="002D4C33"/>
    <w:rsid w:val="002D636A"/>
    <w:rsid w:val="002D6B07"/>
    <w:rsid w:val="002D74C2"/>
    <w:rsid w:val="002E32BA"/>
    <w:rsid w:val="002F70C1"/>
    <w:rsid w:val="0030469B"/>
    <w:rsid w:val="003102BF"/>
    <w:rsid w:val="00311424"/>
    <w:rsid w:val="00321C35"/>
    <w:rsid w:val="003230E3"/>
    <w:rsid w:val="00323603"/>
    <w:rsid w:val="003272B1"/>
    <w:rsid w:val="00327847"/>
    <w:rsid w:val="00327B98"/>
    <w:rsid w:val="00333FE0"/>
    <w:rsid w:val="00336F18"/>
    <w:rsid w:val="00346B5F"/>
    <w:rsid w:val="003524F3"/>
    <w:rsid w:val="003544E0"/>
    <w:rsid w:val="003552AE"/>
    <w:rsid w:val="003565F4"/>
    <w:rsid w:val="00356CC2"/>
    <w:rsid w:val="003571AE"/>
    <w:rsid w:val="00361163"/>
    <w:rsid w:val="0036297E"/>
    <w:rsid w:val="00365C67"/>
    <w:rsid w:val="0036780A"/>
    <w:rsid w:val="00371702"/>
    <w:rsid w:val="00371AE7"/>
    <w:rsid w:val="00373EFA"/>
    <w:rsid w:val="00375928"/>
    <w:rsid w:val="00385279"/>
    <w:rsid w:val="00385B46"/>
    <w:rsid w:val="003900FD"/>
    <w:rsid w:val="003967D4"/>
    <w:rsid w:val="00397862"/>
    <w:rsid w:val="003A3E5C"/>
    <w:rsid w:val="003A4DBA"/>
    <w:rsid w:val="003A62C9"/>
    <w:rsid w:val="003B05E6"/>
    <w:rsid w:val="003B0DF0"/>
    <w:rsid w:val="003B688C"/>
    <w:rsid w:val="003C34FE"/>
    <w:rsid w:val="003C6552"/>
    <w:rsid w:val="003C75C0"/>
    <w:rsid w:val="003C7787"/>
    <w:rsid w:val="003D0242"/>
    <w:rsid w:val="003E00D6"/>
    <w:rsid w:val="003E2486"/>
    <w:rsid w:val="003E5412"/>
    <w:rsid w:val="003E579F"/>
    <w:rsid w:val="003E69CA"/>
    <w:rsid w:val="003F1425"/>
    <w:rsid w:val="003F1996"/>
    <w:rsid w:val="003F3D3E"/>
    <w:rsid w:val="003F6BEC"/>
    <w:rsid w:val="00402DC3"/>
    <w:rsid w:val="0041073C"/>
    <w:rsid w:val="00410D50"/>
    <w:rsid w:val="00412DA9"/>
    <w:rsid w:val="004146EF"/>
    <w:rsid w:val="0042464C"/>
    <w:rsid w:val="00424C48"/>
    <w:rsid w:val="0042676B"/>
    <w:rsid w:val="00427249"/>
    <w:rsid w:val="00430F2B"/>
    <w:rsid w:val="004322A9"/>
    <w:rsid w:val="004357FA"/>
    <w:rsid w:val="00443093"/>
    <w:rsid w:val="00444CAD"/>
    <w:rsid w:val="00444E9C"/>
    <w:rsid w:val="00446599"/>
    <w:rsid w:val="004602ED"/>
    <w:rsid w:val="00461850"/>
    <w:rsid w:val="00462014"/>
    <w:rsid w:val="00462E8C"/>
    <w:rsid w:val="004666D6"/>
    <w:rsid w:val="004753DF"/>
    <w:rsid w:val="004827D4"/>
    <w:rsid w:val="0048335A"/>
    <w:rsid w:val="004853FF"/>
    <w:rsid w:val="00486FAA"/>
    <w:rsid w:val="00487C12"/>
    <w:rsid w:val="00496302"/>
    <w:rsid w:val="004A2F6E"/>
    <w:rsid w:val="004A462C"/>
    <w:rsid w:val="004A50C2"/>
    <w:rsid w:val="004A6442"/>
    <w:rsid w:val="004B29D1"/>
    <w:rsid w:val="004B5AB2"/>
    <w:rsid w:val="004B63A5"/>
    <w:rsid w:val="004C4206"/>
    <w:rsid w:val="004C450F"/>
    <w:rsid w:val="004D0625"/>
    <w:rsid w:val="004D2D5F"/>
    <w:rsid w:val="004D4C9D"/>
    <w:rsid w:val="004D53D3"/>
    <w:rsid w:val="004E5E73"/>
    <w:rsid w:val="004E6BA0"/>
    <w:rsid w:val="0050690F"/>
    <w:rsid w:val="005100E6"/>
    <w:rsid w:val="00510189"/>
    <w:rsid w:val="0051303F"/>
    <w:rsid w:val="00515BC5"/>
    <w:rsid w:val="0052484D"/>
    <w:rsid w:val="00525258"/>
    <w:rsid w:val="00527B38"/>
    <w:rsid w:val="00532C29"/>
    <w:rsid w:val="00533668"/>
    <w:rsid w:val="00535517"/>
    <w:rsid w:val="00537D0B"/>
    <w:rsid w:val="00540FAA"/>
    <w:rsid w:val="00541D19"/>
    <w:rsid w:val="00546E34"/>
    <w:rsid w:val="00547F41"/>
    <w:rsid w:val="005568EC"/>
    <w:rsid w:val="00556D58"/>
    <w:rsid w:val="00573135"/>
    <w:rsid w:val="00577FE4"/>
    <w:rsid w:val="005804E3"/>
    <w:rsid w:val="00585579"/>
    <w:rsid w:val="00586D80"/>
    <w:rsid w:val="005872B9"/>
    <w:rsid w:val="005957AF"/>
    <w:rsid w:val="00596223"/>
    <w:rsid w:val="005A2C17"/>
    <w:rsid w:val="005A6C9A"/>
    <w:rsid w:val="005B301F"/>
    <w:rsid w:val="005B437F"/>
    <w:rsid w:val="005B49BF"/>
    <w:rsid w:val="005B5DAA"/>
    <w:rsid w:val="005C0655"/>
    <w:rsid w:val="005C2561"/>
    <w:rsid w:val="005C4F11"/>
    <w:rsid w:val="005D2D3A"/>
    <w:rsid w:val="005D6341"/>
    <w:rsid w:val="005E0D29"/>
    <w:rsid w:val="005E1AE6"/>
    <w:rsid w:val="005E2554"/>
    <w:rsid w:val="005E3FC0"/>
    <w:rsid w:val="005F2EBB"/>
    <w:rsid w:val="005F5C07"/>
    <w:rsid w:val="005F7ECB"/>
    <w:rsid w:val="006000AE"/>
    <w:rsid w:val="00600959"/>
    <w:rsid w:val="00600B1C"/>
    <w:rsid w:val="0060197D"/>
    <w:rsid w:val="0060213B"/>
    <w:rsid w:val="00604300"/>
    <w:rsid w:val="00610392"/>
    <w:rsid w:val="00616138"/>
    <w:rsid w:val="00620B83"/>
    <w:rsid w:val="0062248D"/>
    <w:rsid w:val="00631033"/>
    <w:rsid w:val="00633440"/>
    <w:rsid w:val="00633EBB"/>
    <w:rsid w:val="00635741"/>
    <w:rsid w:val="00637780"/>
    <w:rsid w:val="00643299"/>
    <w:rsid w:val="00646254"/>
    <w:rsid w:val="006501ED"/>
    <w:rsid w:val="00652CA0"/>
    <w:rsid w:val="00653933"/>
    <w:rsid w:val="00664737"/>
    <w:rsid w:val="0066494E"/>
    <w:rsid w:val="0066541E"/>
    <w:rsid w:val="00666DBB"/>
    <w:rsid w:val="00667FC7"/>
    <w:rsid w:val="00672EE1"/>
    <w:rsid w:val="00673CE3"/>
    <w:rsid w:val="00680116"/>
    <w:rsid w:val="00680BDF"/>
    <w:rsid w:val="00681C56"/>
    <w:rsid w:val="00682A74"/>
    <w:rsid w:val="00691C19"/>
    <w:rsid w:val="006939FA"/>
    <w:rsid w:val="006A0243"/>
    <w:rsid w:val="006A10AC"/>
    <w:rsid w:val="006A6F12"/>
    <w:rsid w:val="006B31AA"/>
    <w:rsid w:val="006B4F55"/>
    <w:rsid w:val="006C1B98"/>
    <w:rsid w:val="006C45C7"/>
    <w:rsid w:val="006C5545"/>
    <w:rsid w:val="006D0DE5"/>
    <w:rsid w:val="006D18FD"/>
    <w:rsid w:val="006D198E"/>
    <w:rsid w:val="006D2855"/>
    <w:rsid w:val="006D478F"/>
    <w:rsid w:val="006E2D2E"/>
    <w:rsid w:val="006F165F"/>
    <w:rsid w:val="00702CD5"/>
    <w:rsid w:val="00703F41"/>
    <w:rsid w:val="00705E34"/>
    <w:rsid w:val="0071091F"/>
    <w:rsid w:val="00715664"/>
    <w:rsid w:val="00725BE6"/>
    <w:rsid w:val="00727A96"/>
    <w:rsid w:val="00731B3C"/>
    <w:rsid w:val="00734896"/>
    <w:rsid w:val="0074245F"/>
    <w:rsid w:val="007445ED"/>
    <w:rsid w:val="00754A04"/>
    <w:rsid w:val="00755557"/>
    <w:rsid w:val="0075675A"/>
    <w:rsid w:val="007579AE"/>
    <w:rsid w:val="00763119"/>
    <w:rsid w:val="00766048"/>
    <w:rsid w:val="00771C68"/>
    <w:rsid w:val="00773541"/>
    <w:rsid w:val="007741D2"/>
    <w:rsid w:val="007765A0"/>
    <w:rsid w:val="007829E4"/>
    <w:rsid w:val="00787E7F"/>
    <w:rsid w:val="00793825"/>
    <w:rsid w:val="00795B68"/>
    <w:rsid w:val="007A7C9E"/>
    <w:rsid w:val="007B58C4"/>
    <w:rsid w:val="007B671F"/>
    <w:rsid w:val="007C1AA2"/>
    <w:rsid w:val="007C47E3"/>
    <w:rsid w:val="007C7C50"/>
    <w:rsid w:val="007D2C56"/>
    <w:rsid w:val="007D38AB"/>
    <w:rsid w:val="007D4D3C"/>
    <w:rsid w:val="007D4E32"/>
    <w:rsid w:val="007D7095"/>
    <w:rsid w:val="007E08CC"/>
    <w:rsid w:val="007E4419"/>
    <w:rsid w:val="007E7EAF"/>
    <w:rsid w:val="007F19D7"/>
    <w:rsid w:val="007F469C"/>
    <w:rsid w:val="007F53C3"/>
    <w:rsid w:val="007F5847"/>
    <w:rsid w:val="007F5A32"/>
    <w:rsid w:val="007F7749"/>
    <w:rsid w:val="007F7E51"/>
    <w:rsid w:val="00806042"/>
    <w:rsid w:val="008066C3"/>
    <w:rsid w:val="00806798"/>
    <w:rsid w:val="00810591"/>
    <w:rsid w:val="00812F01"/>
    <w:rsid w:val="00816875"/>
    <w:rsid w:val="00817544"/>
    <w:rsid w:val="008228F3"/>
    <w:rsid w:val="0082554D"/>
    <w:rsid w:val="008308A8"/>
    <w:rsid w:val="008353D0"/>
    <w:rsid w:val="00835C81"/>
    <w:rsid w:val="00851A06"/>
    <w:rsid w:val="008534BF"/>
    <w:rsid w:val="00871413"/>
    <w:rsid w:val="00871BDE"/>
    <w:rsid w:val="00871F16"/>
    <w:rsid w:val="00872D77"/>
    <w:rsid w:val="008749AC"/>
    <w:rsid w:val="008764EB"/>
    <w:rsid w:val="00877856"/>
    <w:rsid w:val="008811D7"/>
    <w:rsid w:val="0088330A"/>
    <w:rsid w:val="00887B7C"/>
    <w:rsid w:val="008950B1"/>
    <w:rsid w:val="00895A5D"/>
    <w:rsid w:val="008A1E2E"/>
    <w:rsid w:val="008A4229"/>
    <w:rsid w:val="008B490C"/>
    <w:rsid w:val="008B56FC"/>
    <w:rsid w:val="008B75C5"/>
    <w:rsid w:val="008C1C26"/>
    <w:rsid w:val="008C6050"/>
    <w:rsid w:val="008D1743"/>
    <w:rsid w:val="008D5478"/>
    <w:rsid w:val="008E2282"/>
    <w:rsid w:val="008E660E"/>
    <w:rsid w:val="008E6A34"/>
    <w:rsid w:val="008E7A76"/>
    <w:rsid w:val="008F1D6F"/>
    <w:rsid w:val="00902E33"/>
    <w:rsid w:val="009035F3"/>
    <w:rsid w:val="009072C7"/>
    <w:rsid w:val="009100DB"/>
    <w:rsid w:val="00912B0C"/>
    <w:rsid w:val="0091344D"/>
    <w:rsid w:val="009154EB"/>
    <w:rsid w:val="0091768E"/>
    <w:rsid w:val="009237E2"/>
    <w:rsid w:val="00925010"/>
    <w:rsid w:val="00925132"/>
    <w:rsid w:val="009266D2"/>
    <w:rsid w:val="00930B0E"/>
    <w:rsid w:val="00935206"/>
    <w:rsid w:val="009455F2"/>
    <w:rsid w:val="00960AF1"/>
    <w:rsid w:val="00963A66"/>
    <w:rsid w:val="00972A33"/>
    <w:rsid w:val="0097403C"/>
    <w:rsid w:val="00980D3F"/>
    <w:rsid w:val="00981CC3"/>
    <w:rsid w:val="00983688"/>
    <w:rsid w:val="00995B66"/>
    <w:rsid w:val="00996E11"/>
    <w:rsid w:val="009A2320"/>
    <w:rsid w:val="009A2B38"/>
    <w:rsid w:val="009A4EA5"/>
    <w:rsid w:val="009A61AE"/>
    <w:rsid w:val="009A6CF5"/>
    <w:rsid w:val="009A75C4"/>
    <w:rsid w:val="009B410B"/>
    <w:rsid w:val="009B4832"/>
    <w:rsid w:val="009B7FC1"/>
    <w:rsid w:val="009C4BDE"/>
    <w:rsid w:val="009C5EFE"/>
    <w:rsid w:val="009D40D4"/>
    <w:rsid w:val="009D5D0F"/>
    <w:rsid w:val="009D69C1"/>
    <w:rsid w:val="009D7885"/>
    <w:rsid w:val="009E1DA0"/>
    <w:rsid w:val="009E3ACB"/>
    <w:rsid w:val="009E5823"/>
    <w:rsid w:val="009F221F"/>
    <w:rsid w:val="009F2BFB"/>
    <w:rsid w:val="009F599C"/>
    <w:rsid w:val="009F7C31"/>
    <w:rsid w:val="00A10B1D"/>
    <w:rsid w:val="00A11E0D"/>
    <w:rsid w:val="00A146F5"/>
    <w:rsid w:val="00A14864"/>
    <w:rsid w:val="00A164DD"/>
    <w:rsid w:val="00A16C00"/>
    <w:rsid w:val="00A306D2"/>
    <w:rsid w:val="00A37987"/>
    <w:rsid w:val="00A4124A"/>
    <w:rsid w:val="00A41D49"/>
    <w:rsid w:val="00A42309"/>
    <w:rsid w:val="00A43430"/>
    <w:rsid w:val="00A45C78"/>
    <w:rsid w:val="00A47FCC"/>
    <w:rsid w:val="00A5169E"/>
    <w:rsid w:val="00A5474B"/>
    <w:rsid w:val="00A57FD5"/>
    <w:rsid w:val="00A6081C"/>
    <w:rsid w:val="00A812A0"/>
    <w:rsid w:val="00A82FDA"/>
    <w:rsid w:val="00A8675E"/>
    <w:rsid w:val="00A93667"/>
    <w:rsid w:val="00A9538A"/>
    <w:rsid w:val="00A957E1"/>
    <w:rsid w:val="00A95C75"/>
    <w:rsid w:val="00A964B5"/>
    <w:rsid w:val="00AB318B"/>
    <w:rsid w:val="00AB435B"/>
    <w:rsid w:val="00AC08FF"/>
    <w:rsid w:val="00AD10B8"/>
    <w:rsid w:val="00AD12CC"/>
    <w:rsid w:val="00AE0304"/>
    <w:rsid w:val="00AE19F5"/>
    <w:rsid w:val="00AE2F37"/>
    <w:rsid w:val="00AF0BD7"/>
    <w:rsid w:val="00AF23AF"/>
    <w:rsid w:val="00AF260A"/>
    <w:rsid w:val="00AF2F03"/>
    <w:rsid w:val="00AF64CF"/>
    <w:rsid w:val="00B00288"/>
    <w:rsid w:val="00B01196"/>
    <w:rsid w:val="00B01EDB"/>
    <w:rsid w:val="00B048CD"/>
    <w:rsid w:val="00B148CA"/>
    <w:rsid w:val="00B21072"/>
    <w:rsid w:val="00B25CA7"/>
    <w:rsid w:val="00B330EE"/>
    <w:rsid w:val="00B35B36"/>
    <w:rsid w:val="00B43393"/>
    <w:rsid w:val="00B44822"/>
    <w:rsid w:val="00B47651"/>
    <w:rsid w:val="00B51B47"/>
    <w:rsid w:val="00B52DB3"/>
    <w:rsid w:val="00B56FC8"/>
    <w:rsid w:val="00B60DD0"/>
    <w:rsid w:val="00B752E2"/>
    <w:rsid w:val="00B766E5"/>
    <w:rsid w:val="00B801C7"/>
    <w:rsid w:val="00B81E25"/>
    <w:rsid w:val="00B878D8"/>
    <w:rsid w:val="00B948CD"/>
    <w:rsid w:val="00BA1776"/>
    <w:rsid w:val="00BA524F"/>
    <w:rsid w:val="00BA64F0"/>
    <w:rsid w:val="00BA7702"/>
    <w:rsid w:val="00BB2952"/>
    <w:rsid w:val="00BB6854"/>
    <w:rsid w:val="00BB7792"/>
    <w:rsid w:val="00BB7816"/>
    <w:rsid w:val="00BC57A2"/>
    <w:rsid w:val="00BC72E7"/>
    <w:rsid w:val="00BD1A2C"/>
    <w:rsid w:val="00BD2BB5"/>
    <w:rsid w:val="00BD70F9"/>
    <w:rsid w:val="00BE2B06"/>
    <w:rsid w:val="00BE60BC"/>
    <w:rsid w:val="00BF6B22"/>
    <w:rsid w:val="00C02E50"/>
    <w:rsid w:val="00C05FB9"/>
    <w:rsid w:val="00C06ACB"/>
    <w:rsid w:val="00C1384A"/>
    <w:rsid w:val="00C15E24"/>
    <w:rsid w:val="00C2029A"/>
    <w:rsid w:val="00C25731"/>
    <w:rsid w:val="00C25D76"/>
    <w:rsid w:val="00C27AB8"/>
    <w:rsid w:val="00C30406"/>
    <w:rsid w:val="00C320C9"/>
    <w:rsid w:val="00C327C2"/>
    <w:rsid w:val="00C333F9"/>
    <w:rsid w:val="00C411C0"/>
    <w:rsid w:val="00C413F2"/>
    <w:rsid w:val="00C479AA"/>
    <w:rsid w:val="00C54B26"/>
    <w:rsid w:val="00C5503B"/>
    <w:rsid w:val="00C621F3"/>
    <w:rsid w:val="00C622DA"/>
    <w:rsid w:val="00C63853"/>
    <w:rsid w:val="00C72F3F"/>
    <w:rsid w:val="00C761D9"/>
    <w:rsid w:val="00C85426"/>
    <w:rsid w:val="00C91587"/>
    <w:rsid w:val="00CA0318"/>
    <w:rsid w:val="00CA17A6"/>
    <w:rsid w:val="00CA3E89"/>
    <w:rsid w:val="00CA7304"/>
    <w:rsid w:val="00CC04AE"/>
    <w:rsid w:val="00CC0DF2"/>
    <w:rsid w:val="00CC1107"/>
    <w:rsid w:val="00CC13BE"/>
    <w:rsid w:val="00CC3B77"/>
    <w:rsid w:val="00CC4999"/>
    <w:rsid w:val="00CC6078"/>
    <w:rsid w:val="00CD4BC9"/>
    <w:rsid w:val="00CD541C"/>
    <w:rsid w:val="00CD7E89"/>
    <w:rsid w:val="00CE016C"/>
    <w:rsid w:val="00CE06F4"/>
    <w:rsid w:val="00CE417B"/>
    <w:rsid w:val="00CE63CF"/>
    <w:rsid w:val="00CF2425"/>
    <w:rsid w:val="00CF28BC"/>
    <w:rsid w:val="00CF4940"/>
    <w:rsid w:val="00CF50D3"/>
    <w:rsid w:val="00D0027E"/>
    <w:rsid w:val="00D02392"/>
    <w:rsid w:val="00D056CC"/>
    <w:rsid w:val="00D105C3"/>
    <w:rsid w:val="00D22E93"/>
    <w:rsid w:val="00D231DD"/>
    <w:rsid w:val="00D253E6"/>
    <w:rsid w:val="00D30C3C"/>
    <w:rsid w:val="00D32301"/>
    <w:rsid w:val="00D3316C"/>
    <w:rsid w:val="00D3657C"/>
    <w:rsid w:val="00D46187"/>
    <w:rsid w:val="00D50226"/>
    <w:rsid w:val="00D50DE2"/>
    <w:rsid w:val="00D60151"/>
    <w:rsid w:val="00D61179"/>
    <w:rsid w:val="00D615A4"/>
    <w:rsid w:val="00D70990"/>
    <w:rsid w:val="00D72D6D"/>
    <w:rsid w:val="00D77544"/>
    <w:rsid w:val="00D77585"/>
    <w:rsid w:val="00D779B7"/>
    <w:rsid w:val="00D87262"/>
    <w:rsid w:val="00D87956"/>
    <w:rsid w:val="00D904A6"/>
    <w:rsid w:val="00D92620"/>
    <w:rsid w:val="00D96950"/>
    <w:rsid w:val="00D97830"/>
    <w:rsid w:val="00DA1201"/>
    <w:rsid w:val="00DA255B"/>
    <w:rsid w:val="00DA48FC"/>
    <w:rsid w:val="00DA555C"/>
    <w:rsid w:val="00DB25FA"/>
    <w:rsid w:val="00DB3B2E"/>
    <w:rsid w:val="00DB4B70"/>
    <w:rsid w:val="00DB577F"/>
    <w:rsid w:val="00DC0F62"/>
    <w:rsid w:val="00DC1ADF"/>
    <w:rsid w:val="00DC1EE1"/>
    <w:rsid w:val="00DC5E62"/>
    <w:rsid w:val="00DC691A"/>
    <w:rsid w:val="00DE04BD"/>
    <w:rsid w:val="00DE23EF"/>
    <w:rsid w:val="00DE4EFA"/>
    <w:rsid w:val="00DE5089"/>
    <w:rsid w:val="00DE5387"/>
    <w:rsid w:val="00DF39DC"/>
    <w:rsid w:val="00DF3D56"/>
    <w:rsid w:val="00E015FB"/>
    <w:rsid w:val="00E03258"/>
    <w:rsid w:val="00E049C6"/>
    <w:rsid w:val="00E1025D"/>
    <w:rsid w:val="00E114D4"/>
    <w:rsid w:val="00E13DB3"/>
    <w:rsid w:val="00E143AE"/>
    <w:rsid w:val="00E15CEA"/>
    <w:rsid w:val="00E16A76"/>
    <w:rsid w:val="00E1777C"/>
    <w:rsid w:val="00E24D67"/>
    <w:rsid w:val="00E25B32"/>
    <w:rsid w:val="00E274A8"/>
    <w:rsid w:val="00E32DF9"/>
    <w:rsid w:val="00E4126C"/>
    <w:rsid w:val="00E433D2"/>
    <w:rsid w:val="00E50A1A"/>
    <w:rsid w:val="00E50B1B"/>
    <w:rsid w:val="00E50C3D"/>
    <w:rsid w:val="00E619F3"/>
    <w:rsid w:val="00E64922"/>
    <w:rsid w:val="00E6603A"/>
    <w:rsid w:val="00E711EF"/>
    <w:rsid w:val="00E72B1A"/>
    <w:rsid w:val="00E76A7D"/>
    <w:rsid w:val="00E770CA"/>
    <w:rsid w:val="00E77A91"/>
    <w:rsid w:val="00E81BC9"/>
    <w:rsid w:val="00E81ED3"/>
    <w:rsid w:val="00E83356"/>
    <w:rsid w:val="00E84BE7"/>
    <w:rsid w:val="00E866A8"/>
    <w:rsid w:val="00E95223"/>
    <w:rsid w:val="00EA2BA1"/>
    <w:rsid w:val="00EA4C1F"/>
    <w:rsid w:val="00EA56BD"/>
    <w:rsid w:val="00EB26DF"/>
    <w:rsid w:val="00EB5C99"/>
    <w:rsid w:val="00EC006A"/>
    <w:rsid w:val="00EC09FB"/>
    <w:rsid w:val="00EC0BF6"/>
    <w:rsid w:val="00EC657A"/>
    <w:rsid w:val="00EC696A"/>
    <w:rsid w:val="00EC71E6"/>
    <w:rsid w:val="00EE5D90"/>
    <w:rsid w:val="00EF5E0D"/>
    <w:rsid w:val="00EF689D"/>
    <w:rsid w:val="00F0096F"/>
    <w:rsid w:val="00F047B5"/>
    <w:rsid w:val="00F12434"/>
    <w:rsid w:val="00F17668"/>
    <w:rsid w:val="00F209B7"/>
    <w:rsid w:val="00F4383B"/>
    <w:rsid w:val="00F50950"/>
    <w:rsid w:val="00F509BA"/>
    <w:rsid w:val="00F523CF"/>
    <w:rsid w:val="00F549C5"/>
    <w:rsid w:val="00F54A91"/>
    <w:rsid w:val="00F567FE"/>
    <w:rsid w:val="00F623E0"/>
    <w:rsid w:val="00F63256"/>
    <w:rsid w:val="00F672BC"/>
    <w:rsid w:val="00F676B4"/>
    <w:rsid w:val="00F716C2"/>
    <w:rsid w:val="00F72251"/>
    <w:rsid w:val="00F722D9"/>
    <w:rsid w:val="00F75E65"/>
    <w:rsid w:val="00F77B39"/>
    <w:rsid w:val="00F8018C"/>
    <w:rsid w:val="00F81A7D"/>
    <w:rsid w:val="00F85F4F"/>
    <w:rsid w:val="00F86137"/>
    <w:rsid w:val="00F86F09"/>
    <w:rsid w:val="00F87F69"/>
    <w:rsid w:val="00F9024D"/>
    <w:rsid w:val="00F91019"/>
    <w:rsid w:val="00F93B6D"/>
    <w:rsid w:val="00F95B65"/>
    <w:rsid w:val="00F96C6E"/>
    <w:rsid w:val="00F97E44"/>
    <w:rsid w:val="00FA3B33"/>
    <w:rsid w:val="00FA3EA5"/>
    <w:rsid w:val="00FA4980"/>
    <w:rsid w:val="00FA54A3"/>
    <w:rsid w:val="00FA6110"/>
    <w:rsid w:val="00FB0E4A"/>
    <w:rsid w:val="00FB1399"/>
    <w:rsid w:val="00FB1ADC"/>
    <w:rsid w:val="00FB281E"/>
    <w:rsid w:val="00FC2F4F"/>
    <w:rsid w:val="00FC72C9"/>
    <w:rsid w:val="00FD1337"/>
    <w:rsid w:val="00FD1A69"/>
    <w:rsid w:val="00FD4047"/>
    <w:rsid w:val="00FD7795"/>
    <w:rsid w:val="00FE05B9"/>
    <w:rsid w:val="00FE0A54"/>
    <w:rsid w:val="00FE2AB6"/>
    <w:rsid w:val="00FE2F61"/>
    <w:rsid w:val="00FE3567"/>
    <w:rsid w:val="00FE4045"/>
    <w:rsid w:val="00FE5DD0"/>
    <w:rsid w:val="00FF21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uiPriority="99" w:qFormat="1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4C420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  <w:style w:type="paragraph" w:styleId="NormalWeb">
    <w:name w:val="Normal (Web)"/>
    <w:basedOn w:val="Normal"/>
    <w:uiPriority w:val="99"/>
    <w:unhideWhenUsed/>
    <w:rsid w:val="00FB0E4A"/>
    <w:pPr>
      <w:spacing w:before="100" w:beforeAutospacing="1" w:after="100" w:afterAutospacing="1"/>
    </w:pPr>
    <w:rPr>
      <w:sz w:val="24"/>
      <w:szCs w:val="24"/>
    </w:rPr>
  </w:style>
  <w:style w:type="table" w:styleId="Tabelacomgrade">
    <w:name w:val="Table Grid"/>
    <w:basedOn w:val="Tabelanormal"/>
    <w:rsid w:val="003900F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adonlyattribute">
    <w:name w:val="readonlyattribute"/>
    <w:basedOn w:val="Fontepargpadro"/>
    <w:rsid w:val="00541D19"/>
  </w:style>
  <w:style w:type="character" w:styleId="Hyperlink">
    <w:name w:val="Hyperlink"/>
    <w:basedOn w:val="Fontepargpadro"/>
    <w:uiPriority w:val="99"/>
    <w:semiHidden/>
    <w:unhideWhenUsed/>
    <w:rsid w:val="00541D19"/>
    <w:rPr>
      <w:color w:val="0000FF"/>
      <w:u w:val="single"/>
    </w:rPr>
  </w:style>
  <w:style w:type="numbering" w:customStyle="1" w:styleId="Estilo1">
    <w:name w:val="Estilo1"/>
    <w:uiPriority w:val="99"/>
    <w:rsid w:val="00361163"/>
    <w:pPr>
      <w:numPr>
        <w:numId w:val="33"/>
      </w:numPr>
    </w:pPr>
  </w:style>
  <w:style w:type="numbering" w:customStyle="1" w:styleId="Estilo2">
    <w:name w:val="Estilo2"/>
    <w:uiPriority w:val="99"/>
    <w:rsid w:val="00361163"/>
    <w:pPr>
      <w:numPr>
        <w:numId w:val="35"/>
      </w:numPr>
    </w:pPr>
  </w:style>
  <w:style w:type="numbering" w:customStyle="1" w:styleId="Estilo3">
    <w:name w:val="Estilo3"/>
    <w:uiPriority w:val="99"/>
    <w:rsid w:val="00361163"/>
    <w:pPr>
      <w:numPr>
        <w:numId w:val="36"/>
      </w:numPr>
    </w:pPr>
  </w:style>
  <w:style w:type="character" w:customStyle="1" w:styleId="Ttulo3Char">
    <w:name w:val="Título 3 Char"/>
    <w:basedOn w:val="Fontepargpadro"/>
    <w:link w:val="Ttulo3"/>
    <w:semiHidden/>
    <w:rsid w:val="004C420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ecuodecorpodetexto">
    <w:name w:val="Body Text Indent"/>
    <w:basedOn w:val="Normal"/>
    <w:link w:val="RecuodecorpodetextoChar"/>
    <w:rsid w:val="004C4206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4C42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6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10" Type="http://schemas.openxmlformats.org/officeDocument/2006/relationships/image" Target="media/image2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C01B1F-9585-457D-B49B-505C669E6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11</Pages>
  <Words>1013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6692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NNAC</cp:lastModifiedBy>
  <cp:revision>5</cp:revision>
  <cp:lastPrinted>2021-07-29T13:35:00Z</cp:lastPrinted>
  <dcterms:created xsi:type="dcterms:W3CDTF">2021-08-03T12:55:00Z</dcterms:created>
  <dcterms:modified xsi:type="dcterms:W3CDTF">2021-10-19T13:44:00Z</dcterms:modified>
</cp:coreProperties>
</file>