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lineRule="auto" w:line="240" w:before="0" w:after="120"/>
        <w:contextualSpacing/>
        <w:jc w:val="center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-538480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spacing w:lineRule="auto" w:line="240" w:before="0" w:after="120"/>
        <w:contextualSpacing/>
        <w:jc w:val="center"/>
        <w:rPr/>
      </w:pPr>
      <w:r>
        <w:rPr/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itle"/>
        <w:spacing w:lineRule="auto" w:line="240" w:before="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mallCaps/>
          <w:sz w:val="28"/>
          <w:szCs w:val="28"/>
        </w:rPr>
        <w:t>МIНIСТЕРСТВО  ОСВIТИ  І  НАУКИ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  ТЕХНІЧНИЙ   УНІВЕРСИТЕТ   УКРАЇНИ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“</w:t>
      </w:r>
      <w:r>
        <w:rPr>
          <w:rFonts w:eastAsia="Times New Roman" w:cs="Times New Roman" w:ascii="Times New Roman" w:hAnsi="Times New Roman"/>
          <w:sz w:val="28"/>
          <w:szCs w:val="28"/>
        </w:rPr>
        <w:t>КИЇВСЬКИЙ  ПОЛІТЕХНІЧНИЙ  ІНСТИТУТ”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Факультет прикладної математики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програмного забезпечення комп’ютерних систем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Лабораторна робота № 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/>
        </w:rPr>
        <w:t>2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 дисципліни 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 xml:space="preserve">“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Математичні та алгоритмічні основи компютерної графіки</w:t>
      </w:r>
      <w:r>
        <w:rPr>
          <w:rFonts w:eastAsia="Times New Roman" w:cs="Times New Roman" w:ascii="Times New Roman" w:hAnsi="Times New Roman"/>
          <w:sz w:val="28"/>
          <w:szCs w:val="28"/>
          <w:shd w:fill="FFFFFF" w:val="clear"/>
        </w:rPr>
        <w:t>”</w:t>
      </w:r>
    </w:p>
    <w:p>
      <w:pPr>
        <w:pStyle w:val="Default"/>
        <w:jc w:val="center"/>
        <w:rPr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  <w:t>тема “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Побудова та анімація зображень за допомогою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D</w:t>
      </w:r>
      <w:r>
        <w:rPr>
          <w:rFonts w:eastAsia="Times New Roman"/>
          <w:sz w:val="28"/>
          <w:szCs w:val="28"/>
          <w:lang w:val="ru-RU"/>
        </w:rPr>
        <w:t>”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"/>
        <w:tblW w:w="9569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400" w:noHBand="0" w:noVBand="1"/>
      </w:tblPr>
      <w:tblGrid>
        <w:gridCol w:w="4416"/>
        <w:gridCol w:w="734"/>
        <w:gridCol w:w="4419"/>
      </w:tblGrid>
      <w:tr>
        <w:trPr/>
        <w:tc>
          <w:tcPr>
            <w:tcW w:w="4416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Викона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в: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студент III курсу</w:t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групи КП-7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  <w:p>
            <w:pPr>
              <w:pStyle w:val="Normal"/>
              <w:spacing w:before="24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Матюха Микита Володимирович</w:t>
            </w:r>
          </w:p>
          <w:p>
            <w:pPr>
              <w:pStyle w:val="Normal"/>
              <w:spacing w:before="0"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варіант №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 xml:space="preserve"> 13</w:t>
            </w:r>
          </w:p>
          <w:p>
            <w:pPr>
              <w:pStyle w:val="Normal"/>
              <w:spacing w:before="120" w:after="12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Сумарний бал:</w:t>
            </w:r>
          </w:p>
          <w:p>
            <w:pPr>
              <w:pStyle w:val="Normal"/>
              <w:spacing w:before="120" w:after="1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</w:r>
          </w:p>
        </w:tc>
        <w:tc>
          <w:tcPr>
            <w:tcW w:w="734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419" w:type="dxa"/>
            <w:tcBorders/>
            <w:shd w:fill="auto" w:val="clear"/>
          </w:tcPr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Перевірила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____” “____________” 2020р.</w:t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викладач</w:t>
            </w:r>
          </w:p>
          <w:p>
            <w:pPr>
              <w:pStyle w:val="Normal"/>
              <w:spacing w:before="240" w:after="0"/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Шкурат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Оксана Сергіївна</w:t>
            </w:r>
          </w:p>
          <w:p>
            <w:pPr>
              <w:pStyle w:val="Normal"/>
              <w:spacing w:before="0"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ab/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before="120" w:after="12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/>
        <w:jc w:val="center"/>
        <w:rPr/>
      </w:pPr>
      <w:r>
        <w:rPr/>
      </w:r>
    </w:p>
    <w:tbl>
      <w:tblPr>
        <w:tblStyle w:val="a3"/>
        <w:tblW w:w="7530" w:type="dxa"/>
        <w:jc w:val="left"/>
        <w:tblInd w:w="-115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2624"/>
        <w:gridCol w:w="4905"/>
      </w:tblGrid>
      <w:tr>
        <w:trPr/>
        <w:tc>
          <w:tcPr>
            <w:tcW w:w="2624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905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Київ 2020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sz w:val="28"/>
          <w:szCs w:val="28"/>
        </w:rPr>
        <w:t>Ознайомитися з можливостями побудови зображень та їх анімації у Java2D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Завдання: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За допомогою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2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намалювати картинку з лабораторної роботи №1 (за варіантом).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Додатково виконати: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Хоча б 1 стандартний примітив, та хоча б 1 фігуру, побудовану по точкам (ламаною).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Хоча б 1 фігуру залити градієнтною фарбою за вибором (в цьому випадку колір може не співпадати з варіантом із лабораторної роботи № 1).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 достатній відстані від побудованого малюнку намалювати прямокутну рамку, всередині якої відбуватиметься анімація. Тип лінії рамки задано за варіантом.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Виконати анімацію малюнку, за варіантом. При цьому рамка повинна залишатися статичною.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Взаємодія з рамкою не обов’язкова, якщо не передбачено варіантом. </w:t>
      </w:r>
    </w:p>
    <w:p>
      <w:pPr>
        <w:pStyle w:val="Normal"/>
        <w:spacing w:lineRule="auto" w:lin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Варіант 13:  </w:t>
      </w:r>
    </w:p>
    <w:p>
      <w:pPr>
        <w:pStyle w:val="Default"/>
        <w:spacing w:lineRule="auto" w:line="360"/>
        <w:rPr/>
      </w:pPr>
      <w:r>
        <w:rPr>
          <w:sz w:val="28"/>
          <w:szCs w:val="28"/>
          <w:lang w:val="uk-UA"/>
        </w:rPr>
        <w:t xml:space="preserve">Тип анімації: </w:t>
      </w:r>
    </w:p>
    <w:p>
      <w:pPr>
        <w:pStyle w:val="Default"/>
        <w:spacing w:lineRule="auto" w:line="360"/>
        <w:rPr/>
      </w:pPr>
      <w:r>
        <w:rPr>
          <w:sz w:val="28"/>
          <w:szCs w:val="28"/>
          <w:lang w:val="ru-RU"/>
        </w:rPr>
        <w:t>Рух по квадрату проти годинникової стрілки та зміна прозорості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Текст коду програм</w:t>
      </w:r>
    </w:p>
    <w:p>
      <w:pPr>
        <w:pStyle w:val="Normal"/>
        <w:jc w:val="both"/>
        <w:rPr/>
      </w:pPr>
      <w:r>
        <w:rPr/>
      </w:r>
    </w:p>
    <w:tbl>
      <w:tblPr>
        <w:tblStyle w:val="a4"/>
        <w:tblW w:w="9902" w:type="dxa"/>
        <w:jc w:val="left"/>
        <w:tblInd w:w="-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902"/>
      </w:tblGrid>
      <w:tr>
        <w:trPr>
          <w:trHeight w:val="375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App.java</w:t>
            </w:r>
          </w:p>
        </w:tc>
      </w:tr>
      <w:tr>
        <w:trPr>
          <w:trHeight w:val="267" w:hRule="atLeast"/>
        </w:trPr>
        <w:tc>
          <w:tcPr>
            <w:tcW w:w="9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@SuppressWarnings("serial")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class App extends JPanel implements ActionListener {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 timer;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int maxWidth;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int maxHeight;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int alpha = 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boolean alphaInc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double angle = 0;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App()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 = new Timer(10, this);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timer.start();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void paint(Graphics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Graphics2D graphics2d = (Graphics2D) g;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RenderingHints hints = new RenderingHints(RenderingHints.KEY_ANTIALIASING, RenderingHints.VALUE_ANTIALIAS_ON);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hints.put(RenderingHints.KEY_RENDERING, RenderingHints.VALUE_RENDER_QUALITY);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graphics2d.setRenderingHints(hints);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fillBlackBackground(graphics2d);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drawPicture(graphics2d);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drawPrimitive(graphics2d);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drawComplex(graphics2d);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drawAnimation(graphics2d);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drawPicture(Graphics2D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drawPicture(g, 255);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drawPicture(Graphics2D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drawBlueCircle(g,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drawRedCircle(g,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drawYellowCircle(g,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drawBlackCircles(g,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drawTarget(g, alpha);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drawBlueCircle(Graphics2D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g.setColor(new Color(Color.BLUE.getRed(), Color.BLUE.getGreen(), Color.BLUE.getBlue(),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g.fillOval(100, 75, 100, 100);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drawRedCircle(Graphics2D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g.setColor(new Color(Color.RED.getRed(), Color.RED.getGreen(), Color.RED.getBlue(),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g.fillOval(120, 95, 60, 60);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drawYellowCircle(Graphics2D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g.setColor(new Color(Color.YELLOW.getRed(), Color.YELLOW.getGreen(), Color.YELLOW.getBlue(),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g.fillOval(Math.round(150 - 12.5f), Math.round(125 - 12.5f), 25, 25);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drawBlackCircles(Graphics2D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int[] radiuses = new int[] { 80, Math.round(25 + 17.5f), Math.round(12.5f) };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for (int i = 0; i &lt; radiuses.length;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g.setColor(new Color(Color.BLACK.getRed(), Color.BLACK.getGreen(), Color.BLACK.getBlue(),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g.drawOval(150 - radiuses[i] / 2, 125 - radiuses[i] / 2, radiuses[i], radiuses[i]);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drawTarget(Graphics2D g, int alpha)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g.setColor(new Color(Color.BLACK.getRed(), Color.BLACK.getGreen(), Color.BLACK.getBlue(), alpha));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g.drawLine(150 - 2, 125 + 1, 150 + 4, 125 + 1);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g.drawLine(150 + 1, 125 - 2, 150 + 1, 125 + 4);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drawPrimitive(Graphics2D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g.fillOval(300, 50, 100, 100);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drawComplex(Graphics2D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g.translate(20, 300);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GradientPaint gp = new GradientPaint(0, 0, Color.GREEN, 3, 12, Color.YELLOW, true);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g.setPaint(gp);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int[][] points = { { 0, 60 }, { 20, 0 }, { 40, 60 }, { 30, 60 }, { 30, 120 }, { 10, 120 }, { 10, 60 },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{ 0, 60 } };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GeneralPath arrow = new GeneralPath();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arrow.moveTo(points[0][0], points[0][1]);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for (int i = 1; i &lt; points.length; i++)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arrow.lineTo(points[i][0], points[i][1]);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arrow.closePath();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g.fill(arrow);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g.translate(-20, -300);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drawAnimation(Graphics2D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int offsetX = 400;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int offsetY = 400;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g.setColor(Color.WHITE);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g.translate(offsetX, offsetY);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g.drawRect(0, 0, maxWidth - offsetX - 1, maxHeight - offsetY - 1);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g.rotate(angle, (maxWidth - offsetX - 1) / 2, (maxHeight - offsetY - 1) / 2);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drawPicture(g, alpha);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void fillBlackBackground(Graphics2D g)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g.setBackground(Color.BLACK);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g.clearRect(0, 0, maxWidth, maxHeight);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private static void setSizes(JFrame frame)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Dimension size = frame.getSize();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Insets insets = frame.getInsets();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maxWidth = size.width - insets.left - insets.right;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maxHeight = size.height - insets.top - insets.bottom;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void actionPerformed(ActionEvent e)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angle += 0.01;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(alpha &gt;= 255)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alphaInc = false;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 else if (alpha &lt;= 0)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alphaInc = true;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if (alphaInc)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alpha++;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 else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alpha--;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repaint();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public static void main(String[] args) {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JFrame frame = new JFrame("Lab 2 by Vladimir Mikulin");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frame.setDefaultCloseOperation(JFrame.EXIT_ON_CLOSE);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frame.setSize(1000, 1000);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frame.setLocationRelativeTo(null);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frame.setResizable(false);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frame.add(new App());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frame.setVisible(true);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setSizes(frame);</w:t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 xml:space="preserve">    </w:t>
            </w: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  <w:p>
            <w:pPr>
              <w:pStyle w:val="Normal"/>
              <w:spacing w:lineRule="auto" w:line="240"/>
              <w:rPr>
                <w:rFonts w:ascii="Consolas" w:hAnsi="Consolas" w:cs="Consolas"/>
                <w:color w:val="00000A"/>
                <w:sz w:val="19"/>
                <w:szCs w:val="19"/>
                <w:lang w:val="en-US"/>
              </w:rPr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</w:r>
          </w:p>
          <w:p>
            <w:pPr>
              <w:pStyle w:val="Normal"/>
              <w:spacing w:lineRule="auto" w:line="240"/>
              <w:rPr/>
            </w:pPr>
            <w:r>
              <w:rPr>
                <w:rFonts w:cs="Consolas" w:ascii="Consolas" w:hAnsi="Consolas"/>
                <w:color w:val="00000A"/>
                <w:sz w:val="19"/>
                <w:szCs w:val="19"/>
                <w:lang w:val="en-US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Default"/>
        <w:spacing w:lineRule="auto" w:line="360"/>
        <w:rPr/>
      </w:pPr>
      <w:r>
        <w:rPr>
          <w:rFonts w:eastAsia="Times New Roman"/>
          <w:sz w:val="28"/>
          <w:szCs w:val="28"/>
          <w:lang w:val="ru-RU"/>
        </w:rPr>
        <w:t xml:space="preserve">Виконавши дану лабораторну роботу </w:t>
      </w:r>
      <w:r>
        <w:rPr>
          <w:rFonts w:eastAsia="Times New Roman"/>
          <w:sz w:val="28"/>
          <w:szCs w:val="28"/>
          <w:lang w:val="uk-UA"/>
        </w:rPr>
        <w:t xml:space="preserve">я </w:t>
      </w:r>
      <w:r>
        <w:rPr>
          <w:sz w:val="28"/>
          <w:szCs w:val="28"/>
          <w:lang w:val="uk-UA"/>
        </w:rPr>
        <w:t xml:space="preserve">навчилась працювати з бібліотекою </w:t>
      </w:r>
      <w:r>
        <w:rPr>
          <w:sz w:val="28"/>
          <w:szCs w:val="28"/>
        </w:rPr>
        <w:t>JavaFX</w:t>
      </w:r>
      <w:r>
        <w:rPr>
          <w:sz w:val="28"/>
          <w:szCs w:val="28"/>
          <w:lang w:val="uk-UA"/>
        </w:rPr>
        <w:t xml:space="preserve"> та о</w:t>
      </w:r>
      <w:r>
        <w:rPr>
          <w:sz w:val="28"/>
          <w:szCs w:val="28"/>
          <w:lang w:val="ru-RU"/>
        </w:rPr>
        <w:t xml:space="preserve">знайомилась з можливостями побудови зображень та їх анімації у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D</w:t>
      </w:r>
      <w:r>
        <w:rPr>
          <w:sz w:val="28"/>
          <w:szCs w:val="28"/>
          <w:lang w:val="uk-UA"/>
        </w:rPr>
        <w:t>.</w:t>
      </w:r>
    </w:p>
    <w:sectPr>
      <w:type w:val="nextPage"/>
      <w:pgSz w:w="12240" w:h="15840"/>
      <w:pgMar w:left="1620" w:right="1133" w:header="0" w:top="1133" w:footer="0" w:bottom="1133" w:gutter="0"/>
      <w:pgNumType w:start="1" w:fmt="decimal"/>
      <w:formProt w:val="false"/>
      <w:textDirection w:val="lrTb"/>
      <w:docGrid w:type="default" w:linePitch="2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e3f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7806da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qFormat/>
    <w:rsid w:val="002b6919"/>
    <w:rPr>
      <w:rFonts w:ascii="Courier New" w:hAnsi="Courier New" w:eastAsia="Times New Roman" w:cs="Courier New"/>
      <w:sz w:val="20"/>
      <w:szCs w:val="20"/>
    </w:rPr>
  </w:style>
  <w:style w:type="character" w:styleId="Style8">
    <w:name w:val="Интернет-ссылка"/>
    <w:basedOn w:val="DefaultParagraphFont"/>
    <w:uiPriority w:val="99"/>
    <w:semiHidden/>
    <w:unhideWhenUsed/>
    <w:qFormat/>
    <w:rsid w:val="004d3baf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9">
    <w:name w:val="Заголовок"/>
    <w:basedOn w:val="Normal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3f43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314c99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Default" w:customStyle="1">
    <w:name w:val="Default"/>
    <w:qFormat/>
    <w:rsid w:val="00036fce"/>
    <w:pPr>
      <w:widowControl/>
      <w:bidi w:val="0"/>
      <w:spacing w:lineRule="auto" w:line="240"/>
      <w:jc w:val="left"/>
    </w:pPr>
    <w:rPr>
      <w:rFonts w:ascii="Times New Roman" w:hAnsi="Times New Roman" w:eastAsia="Arial" w:cs="Times New Roman"/>
      <w:color w:val="000000"/>
      <w:sz w:val="24"/>
      <w:szCs w:val="24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e74b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Application>LibreOffice/5.1.6.2$Linux_X86_64 LibreOffice_project/10m0$Build-2</Application>
  <Pages>5</Pages>
  <Words>692</Words>
  <Characters>4822</Characters>
  <CharactersWithSpaces>6197</CharactersWithSpaces>
  <Paragraphs>155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2015-10-05T21:20:00Z</dcterms:created>
  <dc:creator/>
  <dc:description/>
  <dc:language>ru-RU</dc:language>
  <cp:lastModifiedBy/>
  <dcterms:modified xsi:type="dcterms:W3CDTF">2020-05-28T21:24:17Z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