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514B" w:rsidP="34ED7361" w:rsidRDefault="00B94E5E" w14:paraId="5318FE43" w14:textId="2580FED3">
      <w:pPr>
        <w:pStyle w:val="Normal"/>
        <w:spacing w:line="480" w:lineRule="auto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 w:rsidRPr="34ED7361" w:rsidR="00B94E5E">
        <w:rPr>
          <w:rFonts w:ascii="Calibri" w:hAnsi="Calibri" w:eastAsia="Calibri" w:cs="Calibri" w:asciiTheme="minorAscii" w:hAnsiTheme="minorAscii" w:eastAsiaTheme="minorAscii" w:cstheme="minorAscii"/>
        </w:rPr>
        <w:t xml:space="preserve">Potential bias and discrimination in </w:t>
      </w:r>
      <w:r w:rsidRPr="34ED7361" w:rsidR="00D82211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r w:rsidRPr="34ED7361" w:rsidR="00B94E5E">
        <w:rPr>
          <w:rFonts w:ascii="Calibri" w:hAnsi="Calibri" w:eastAsia="Calibri" w:cs="Calibri" w:asciiTheme="minorAscii" w:hAnsiTheme="minorAscii" w:eastAsiaTheme="minorAscii" w:cstheme="minorAscii"/>
        </w:rPr>
        <w:t>health care machine learning algorithm</w:t>
      </w:r>
    </w:p>
    <w:p w:rsidR="001C17CF" w:rsidP="34ED7361" w:rsidRDefault="001C17CF" w14:paraId="61337EB8" w14:textId="21D18294">
      <w:pPr>
        <w:pStyle w:val="Normal"/>
        <w:spacing w:line="480" w:lineRule="auto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 w:rsidRPr="34ED7361" w:rsidR="001C17CF">
        <w:rPr>
          <w:rFonts w:ascii="Calibri" w:hAnsi="Calibri" w:eastAsia="Calibri" w:cs="Calibri" w:asciiTheme="minorAscii" w:hAnsiTheme="minorAscii" w:eastAsiaTheme="minorAscii" w:cstheme="minorAscii"/>
        </w:rPr>
        <w:t>Abstract:</w:t>
      </w:r>
    </w:p>
    <w:p w:rsidRPr="005D5B96" w:rsidR="00367348" w:rsidP="4E5EACA1" w:rsidRDefault="0076118B" w14:paraId="493C5847" w14:textId="0D895BA3" w14:noSpellErr="1">
      <w:pPr>
        <w:pStyle w:val="Normal"/>
        <w:spacing w:line="480" w:lineRule="auto"/>
        <w:ind w:left="360" w:firstLine="720"/>
        <w:rPr>
          <w:rFonts w:ascii="Calibri" w:hAnsi="Calibri" w:eastAsia="Calibri" w:cs="Calibri" w:asciiTheme="minorAscii" w:hAnsiTheme="minorAscii" w:eastAsiaTheme="minorAscii" w:cstheme="minorAscii"/>
        </w:rPr>
      </w:pPr>
      <w:r w:rsidRPr="4E5EACA1" w:rsidR="0076118B">
        <w:rPr>
          <w:rFonts w:ascii="Calibri" w:hAnsi="Calibri" w:eastAsia="Calibri" w:cs="Calibri" w:asciiTheme="minorAscii" w:hAnsiTheme="minorAscii" w:eastAsiaTheme="minorAscii" w:cstheme="minorAscii"/>
        </w:rPr>
        <w:t>Machine learning has been widely used in analyzing and interpreting electronic healthcare record</w:t>
      </w:r>
      <w:r w:rsidRPr="4E5EACA1" w:rsidR="007E5288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4E5EACA1" w:rsidR="0076118B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E5EACA1" w:rsidR="007E5288">
        <w:rPr>
          <w:rFonts w:ascii="Calibri" w:hAnsi="Calibri" w:eastAsia="Calibri" w:cs="Calibri" w:asciiTheme="minorAscii" w:hAnsiTheme="minorAscii" w:eastAsiaTheme="minorAscii" w:cstheme="minorAscii"/>
        </w:rPr>
        <w:t>The i</w:t>
      </w:r>
      <w:r w:rsidRPr="4E5EACA1" w:rsidR="001C17CF">
        <w:rPr>
          <w:rFonts w:ascii="Calibri" w:hAnsi="Calibri" w:eastAsia="Calibri" w:cs="Calibri" w:asciiTheme="minorAscii" w:hAnsiTheme="minorAscii" w:eastAsiaTheme="minorAscii" w:cstheme="minorAscii"/>
        </w:rPr>
        <w:t xml:space="preserve">ntegration of machine learning </w:t>
      </w:r>
      <w:r w:rsidRPr="4E5EACA1" w:rsidR="00996F7C">
        <w:rPr>
          <w:rFonts w:ascii="Calibri" w:hAnsi="Calibri" w:eastAsia="Calibri" w:cs="Calibri" w:asciiTheme="minorAscii" w:hAnsiTheme="minorAscii" w:eastAsiaTheme="minorAscii" w:cstheme="minorAscii"/>
        </w:rPr>
        <w:t xml:space="preserve">could </w:t>
      </w:r>
      <w:r w:rsidRPr="4E5EACA1" w:rsidR="001C17CF">
        <w:rPr>
          <w:rFonts w:ascii="Calibri" w:hAnsi="Calibri" w:eastAsia="Calibri" w:cs="Calibri" w:asciiTheme="minorAscii" w:hAnsiTheme="minorAscii" w:eastAsiaTheme="minorAscii" w:cstheme="minorAscii"/>
        </w:rPr>
        <w:t xml:space="preserve">improve healthcare decisional making and support </w:t>
      </w:r>
      <w:r w:rsidRPr="4E5EACA1" w:rsidR="007E5288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r w:rsidRPr="4E5EACA1" w:rsidR="001C17CF">
        <w:rPr>
          <w:rFonts w:ascii="Calibri" w:hAnsi="Calibri" w:eastAsia="Calibri" w:cs="Calibri" w:asciiTheme="minorAscii" w:hAnsiTheme="minorAscii" w:eastAsiaTheme="minorAscii" w:cstheme="minorAscii"/>
        </w:rPr>
        <w:t xml:space="preserve">diagnostic operation. </w:t>
      </w:r>
      <w:r w:rsidRPr="4E5EACA1" w:rsidR="00996F7C">
        <w:rPr>
          <w:rFonts w:ascii="Calibri" w:hAnsi="Calibri" w:eastAsia="Calibri" w:cs="Calibri" w:asciiTheme="minorAscii" w:hAnsiTheme="minorAscii" w:eastAsiaTheme="minorAscii" w:cstheme="minorAscii"/>
        </w:rPr>
        <w:t xml:space="preserve">Yet predictive models </w:t>
      </w:r>
      <w:r w:rsidRPr="4E5EACA1" w:rsidR="00743F9F">
        <w:rPr>
          <w:rFonts w:ascii="Calibri" w:hAnsi="Calibri" w:eastAsia="Calibri" w:cs="Calibri" w:asciiTheme="minorAscii" w:hAnsiTheme="minorAscii" w:eastAsiaTheme="minorAscii" w:cstheme="minorAscii"/>
        </w:rPr>
        <w:t xml:space="preserve">may also induce unexpected consequences. One of them is </w:t>
      </w:r>
      <w:r w:rsidRPr="4E5EACA1" w:rsidR="00BD324C">
        <w:rPr>
          <w:rFonts w:ascii="Calibri" w:hAnsi="Calibri" w:eastAsia="Calibri" w:cs="Calibri" w:asciiTheme="minorAscii" w:hAnsiTheme="minorAscii" w:eastAsiaTheme="minorAscii" w:cstheme="minorAscii"/>
        </w:rPr>
        <w:t>indirect</w:t>
      </w:r>
      <w:r w:rsidRPr="4E5EACA1" w:rsidR="00743F9F">
        <w:rPr>
          <w:rFonts w:ascii="Calibri" w:hAnsi="Calibri" w:eastAsia="Calibri" w:cs="Calibri" w:asciiTheme="minorAscii" w:hAnsiTheme="minorAscii" w:eastAsiaTheme="minorAscii" w:cstheme="minorAscii"/>
        </w:rPr>
        <w:t xml:space="preserve"> discrimination. </w:t>
      </w:r>
      <w:r w:rsidRPr="4E5EACA1" w:rsidR="007E5288">
        <w:rPr>
          <w:rFonts w:ascii="Calibri" w:hAnsi="Calibri" w:eastAsia="Calibri" w:cs="Calibri" w:asciiTheme="minorAscii" w:hAnsiTheme="minorAscii" w:eastAsiaTheme="minorAscii" w:cstheme="minorAscii"/>
        </w:rPr>
        <w:t>The m</w:t>
      </w:r>
      <w:r w:rsidRPr="4E5EACA1" w:rsidR="00367348">
        <w:rPr>
          <w:rFonts w:ascii="Calibri" w:hAnsi="Calibri" w:eastAsia="Calibri" w:cs="Calibri" w:asciiTheme="minorAscii" w:hAnsiTheme="minorAscii" w:eastAsiaTheme="minorAscii" w:cstheme="minorAscii"/>
        </w:rPr>
        <w:t xml:space="preserve">achine learning algorithm is </w:t>
      </w:r>
      <w:r w:rsidRPr="4E5EACA1" w:rsidR="00743F9F">
        <w:rPr>
          <w:rFonts w:ascii="Calibri" w:hAnsi="Calibri" w:eastAsia="Calibri" w:cs="Calibri" w:asciiTheme="minorAscii" w:hAnsiTheme="minorAscii" w:eastAsiaTheme="minorAscii" w:cstheme="minorAscii"/>
        </w:rPr>
        <w:t xml:space="preserve">known as </w:t>
      </w:r>
      <w:r w:rsidRPr="4E5EACA1" w:rsidR="00BD324C">
        <w:rPr>
          <w:rFonts w:ascii="Calibri" w:hAnsi="Calibri" w:eastAsia="Calibri" w:cs="Calibri" w:asciiTheme="minorAscii" w:hAnsiTheme="minorAscii" w:eastAsiaTheme="minorAscii" w:cstheme="minorAscii"/>
        </w:rPr>
        <w:t>objectively discover pattern and make prediction</w:t>
      </w:r>
      <w:r w:rsidRPr="4E5EACA1" w:rsidR="00743F9F">
        <w:rPr>
          <w:rFonts w:ascii="Calibri" w:hAnsi="Calibri" w:eastAsia="Calibri" w:cs="Calibri" w:asciiTheme="minorAscii" w:hAnsiTheme="minorAscii" w:eastAsiaTheme="minorAscii" w:cstheme="minorAscii"/>
        </w:rPr>
        <w:t>. However, data-driven p</w:t>
      </w:r>
      <w:r w:rsidRPr="4E5EACA1" w:rsidR="00996F7C">
        <w:rPr>
          <w:rFonts w:ascii="Calibri" w:hAnsi="Calibri" w:eastAsia="Calibri" w:cs="Calibri" w:asciiTheme="minorAscii" w:hAnsiTheme="minorAscii" w:eastAsiaTheme="minorAscii" w:cstheme="minorAscii"/>
        </w:rPr>
        <w:t xml:space="preserve">redictive models may end up with discriminate certain groups of people and worsen social disparity. </w:t>
      </w:r>
      <w:r w:rsidRPr="4E5EACA1" w:rsidR="00743F9F">
        <w:rPr>
          <w:rFonts w:ascii="Calibri" w:hAnsi="Calibri" w:eastAsia="Calibri" w:cs="Calibri" w:asciiTheme="minorAscii" w:hAnsiTheme="minorAscii" w:eastAsiaTheme="minorAscii" w:cstheme="minorAscii"/>
        </w:rPr>
        <w:t>In this study</w:t>
      </w:r>
      <w:r w:rsidRPr="4E5EACA1" w:rsidR="007E5288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4E5EACA1" w:rsidR="00743F9F">
        <w:rPr>
          <w:rFonts w:ascii="Calibri" w:hAnsi="Calibri" w:eastAsia="Calibri" w:cs="Calibri" w:asciiTheme="minorAscii" w:hAnsiTheme="minorAscii" w:eastAsiaTheme="minorAscii" w:cstheme="minorAscii"/>
        </w:rPr>
        <w:t xml:space="preserve"> we review 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>a predictive model for h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 xml:space="preserve">eart 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>t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 xml:space="preserve">ransplantation 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>s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 xml:space="preserve">urvival 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>p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>robabilities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E5EACA1" w:rsidR="00743F9F">
        <w:rPr>
          <w:rFonts w:ascii="Calibri" w:hAnsi="Calibri" w:eastAsia="Calibri" w:cs="Calibri" w:asciiTheme="minorAscii" w:hAnsiTheme="minorAscii" w:eastAsiaTheme="minorAscii" w:cstheme="minorAscii"/>
        </w:rPr>
        <w:t xml:space="preserve">and 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>introduce</w:t>
      </w:r>
      <w:r w:rsidRPr="4E5EACA1" w:rsidR="00743F9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>statistic disciplines</w:t>
      </w:r>
      <w:r w:rsidRPr="4E5EACA1" w:rsidR="00743F9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E5EACA1" w:rsidR="00670FD4">
        <w:rPr>
          <w:rFonts w:ascii="Calibri" w:hAnsi="Calibri" w:eastAsia="Calibri" w:cs="Calibri" w:asciiTheme="minorAscii" w:hAnsiTheme="minorAscii" w:eastAsiaTheme="minorAscii" w:cstheme="minorAscii"/>
        </w:rPr>
        <w:t xml:space="preserve">to measure discrimination. We also computationally analyze selected measures and discuss measuring procedures. This survey is primarily </w:t>
      </w:r>
      <w:r w:rsidRPr="4E5EACA1" w:rsidR="001940DC">
        <w:rPr>
          <w:rFonts w:ascii="Calibri" w:hAnsi="Calibri" w:eastAsia="Calibri" w:cs="Calibri" w:asciiTheme="minorAscii" w:hAnsiTheme="minorAscii" w:eastAsiaTheme="minorAscii" w:cstheme="minorAscii"/>
        </w:rPr>
        <w:t xml:space="preserve">intended for researchers </w:t>
      </w:r>
      <w:r w:rsidRPr="4E5EACA1" w:rsidR="007E5288">
        <w:rPr>
          <w:rFonts w:ascii="Calibri" w:hAnsi="Calibri" w:eastAsia="Calibri" w:cs="Calibri" w:asciiTheme="minorAscii" w:hAnsiTheme="minorAscii" w:eastAsiaTheme="minorAscii" w:cstheme="minorAscii"/>
        </w:rPr>
        <w:t xml:space="preserve">to </w:t>
      </w:r>
      <w:r w:rsidRPr="4E5EACA1" w:rsidR="001940DC">
        <w:rPr>
          <w:rFonts w:ascii="Calibri" w:hAnsi="Calibri" w:eastAsia="Calibri" w:cs="Calibri" w:asciiTheme="minorAscii" w:hAnsiTheme="minorAscii" w:eastAsiaTheme="minorAscii" w:cstheme="minorAscii"/>
        </w:rPr>
        <w:t xml:space="preserve">utilize data mining and machine learning to develop </w:t>
      </w:r>
      <w:r w:rsidRPr="4E5EACA1" w:rsidR="007E5288">
        <w:rPr>
          <w:rFonts w:ascii="Calibri" w:hAnsi="Calibri" w:eastAsia="Calibri" w:cs="Calibri" w:asciiTheme="minorAscii" w:hAnsiTheme="minorAscii" w:eastAsiaTheme="minorAscii" w:cstheme="minorAscii"/>
        </w:rPr>
        <w:t xml:space="preserve">a </w:t>
      </w:r>
      <w:r w:rsidRPr="4E5EACA1" w:rsidR="001940DC">
        <w:rPr>
          <w:rFonts w:ascii="Calibri" w:hAnsi="Calibri" w:eastAsia="Calibri" w:cs="Calibri" w:asciiTheme="minorAscii" w:hAnsiTheme="minorAscii" w:eastAsiaTheme="minorAscii" w:cstheme="minorAscii"/>
        </w:rPr>
        <w:t xml:space="preserve">non-discrimination predictive model. In addition, </w:t>
      </w:r>
      <w:r w:rsidRPr="4E5EACA1" w:rsidR="001940DC">
        <w:rPr>
          <w:rFonts w:ascii="Calibri" w:hAnsi="Calibri" w:eastAsia="Calibri" w:cs="Calibri" w:asciiTheme="minorAscii" w:hAnsiTheme="minorAscii" w:eastAsiaTheme="minorAscii" w:cstheme="minorAscii"/>
        </w:rPr>
        <w:t xml:space="preserve">practitioners and policymakers would use the </w:t>
      </w:r>
      <w:r w:rsidRPr="4E5EACA1" w:rsidR="001940DC">
        <w:rPr>
          <w:rFonts w:ascii="Calibri" w:hAnsi="Calibri" w:eastAsia="Calibri" w:cs="Calibri" w:asciiTheme="minorAscii" w:hAnsiTheme="minorAscii" w:eastAsiaTheme="minorAscii" w:cstheme="minorAscii"/>
        </w:rPr>
        <w:t>study</w:t>
      </w:r>
      <w:r w:rsidRPr="4E5EACA1" w:rsidR="001940DC">
        <w:rPr>
          <w:rFonts w:ascii="Calibri" w:hAnsi="Calibri" w:eastAsia="Calibri" w:cs="Calibri" w:asciiTheme="minorAscii" w:hAnsiTheme="minorAscii" w:eastAsiaTheme="minorAscii" w:cstheme="minorAscii"/>
        </w:rPr>
        <w:t xml:space="preserve"> for diagnosing potential discrimination</w:t>
      </w:r>
      <w:r w:rsidRPr="4E5EACA1" w:rsidR="001940D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E5EACA1" w:rsidR="001940DC">
        <w:rPr>
          <w:rFonts w:ascii="Calibri" w:hAnsi="Calibri" w:eastAsia="Calibri" w:cs="Calibri" w:asciiTheme="minorAscii" w:hAnsiTheme="minorAscii" w:eastAsiaTheme="minorAscii" w:cstheme="minorAscii"/>
        </w:rPr>
        <w:t>by predictive models.</w:t>
      </w:r>
    </w:p>
    <w:p w:rsidR="005D5B96" w:rsidP="34ED7361" w:rsidRDefault="001940DC" w14:paraId="73148C7D" w14:textId="5D422093">
      <w:pPr>
        <w:pStyle w:val="Normal"/>
        <w:spacing w:line="480" w:lineRule="auto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 w:rsidRPr="34ED7361" w:rsidR="001940DC">
        <w:rPr>
          <w:rFonts w:ascii="Calibri" w:hAnsi="Calibri" w:eastAsia="Calibri" w:cs="Calibri" w:asciiTheme="minorAscii" w:hAnsiTheme="minorAscii" w:eastAsiaTheme="minorAscii" w:cstheme="minorAscii"/>
        </w:rPr>
        <w:t>Intro:</w:t>
      </w:r>
    </w:p>
    <w:p w:rsidR="005D5B96" w:rsidP="34ED7361" w:rsidRDefault="006668FB" w14:paraId="6B97FCCE" w14:textId="3922EB5C">
      <w:pPr>
        <w:pStyle w:val="Normal"/>
        <w:spacing w:line="480" w:lineRule="auto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 w:rsidRPr="34ED7361" w:rsidR="006668FB">
        <w:rPr>
          <w:rFonts w:ascii="Times New Roman" w:hAnsi="Times New Roman" w:eastAsia="等线 Light" w:cs="Times New Roman" w:eastAsiaTheme="majorEastAsia"/>
        </w:rPr>
        <w:t xml:space="preserve">Interpreting and analyzing historical data has always been </w:t>
      </w:r>
      <w:r w:rsidRPr="34ED7361" w:rsidR="007E5288">
        <w:rPr>
          <w:rFonts w:ascii="Times New Roman" w:hAnsi="Times New Roman" w:eastAsia="等线 Light" w:cs="Times New Roman" w:eastAsiaTheme="majorEastAsia"/>
        </w:rPr>
        <w:t>a</w:t>
      </w:r>
      <w:r w:rsidRPr="34ED7361" w:rsidR="006668FB">
        <w:rPr>
          <w:rFonts w:ascii="Times New Roman" w:hAnsi="Times New Roman" w:eastAsia="等线 Light" w:cs="Times New Roman" w:eastAsiaTheme="majorEastAsia"/>
        </w:rPr>
        <w:t xml:space="preserve"> </w:t>
      </w:r>
      <w:r w:rsidRPr="34ED7361" w:rsidR="00022235">
        <w:rPr>
          <w:rFonts w:ascii="Times New Roman" w:hAnsi="Times New Roman" w:eastAsia="等线 Light" w:cs="Times New Roman" w:eastAsiaTheme="majorEastAsia"/>
        </w:rPr>
        <w:t xml:space="preserve">crucial part </w:t>
      </w:r>
      <w:r w:rsidRPr="34ED7361" w:rsidR="007E5288">
        <w:rPr>
          <w:rFonts w:ascii="Times New Roman" w:hAnsi="Times New Roman" w:eastAsia="等线 Light" w:cs="Times New Roman" w:eastAsiaTheme="majorEastAsia"/>
        </w:rPr>
        <w:t>of</w:t>
      </w:r>
      <w:r w:rsidRPr="34ED7361" w:rsidR="00022235">
        <w:rPr>
          <w:rFonts w:ascii="Times New Roman" w:hAnsi="Times New Roman" w:eastAsia="等线 Light" w:cs="Times New Roman" w:eastAsiaTheme="majorEastAsia"/>
        </w:rPr>
        <w:t xml:space="preserve"> </w:t>
      </w:r>
      <w:r w:rsidRPr="34ED7361" w:rsidR="007E5288">
        <w:rPr>
          <w:rFonts w:ascii="Times New Roman" w:hAnsi="Times New Roman" w:eastAsia="等线 Light" w:cs="Times New Roman" w:eastAsiaTheme="majorEastAsia"/>
        </w:rPr>
        <w:t xml:space="preserve">the </w:t>
      </w:r>
      <w:r w:rsidRPr="34ED7361" w:rsidR="00022235">
        <w:rPr>
          <w:rFonts w:ascii="Times New Roman" w:hAnsi="Times New Roman" w:eastAsia="等线 Light" w:cs="Times New Roman" w:eastAsiaTheme="majorEastAsia"/>
        </w:rPr>
        <w:t>healthcare decisional making process</w:t>
      </w:r>
      <w:r w:rsidRPr="34ED7361" w:rsidR="006668FB">
        <w:rPr>
          <w:rFonts w:ascii="Times New Roman" w:hAnsi="Times New Roman" w:eastAsia="等线 Light" w:cs="Times New Roman" w:eastAsiaTheme="majorEastAsia"/>
        </w:rPr>
        <w:t>.</w:t>
      </w:r>
      <w:sdt>
        <w:sdtPr>
          <w:rPr>
            <w:rFonts w:ascii="Times New Roman" w:hAnsi="Times New Roman" w:cs="Times New Roman" w:eastAsiaTheme="majorEastAsia"/>
          </w:rPr>
          <w:id w:val="1921754799"/>
          <w:citation/>
        </w:sdtPr>
        <w:sdtContent>
          <w:r w:rsidR="006E40D5">
            <w:rPr>
              <w:rFonts w:ascii="Times New Roman" w:hAnsi="Times New Roman" w:cs="Times New Roman" w:eastAsiaTheme="majorEastAsia"/>
            </w:rPr>
            <w:fldChar w:fldCharType="begin"/>
          </w:r>
          <w:r w:rsidR="006E40D5">
            <w:rPr>
              <w:rFonts w:ascii="Times New Roman" w:hAnsi="Times New Roman" w:cs="Times New Roman" w:eastAsiaTheme="majorEastAsia"/>
            </w:rPr>
            <w:instrText xml:space="preserve"> </w:instrText>
          </w:r>
          <w:r w:rsidR="006E40D5">
            <w:rPr>
              <w:rFonts w:hint="eastAsia" w:ascii="Times New Roman" w:hAnsi="Times New Roman" w:cs="Times New Roman" w:eastAsiaTheme="majorEastAsia"/>
            </w:rPr>
            <w:instrText>CITATION Jen17 \l 2052</w:instrText>
          </w:r>
          <w:r w:rsidR="006E40D5">
            <w:rPr>
              <w:rFonts w:ascii="Times New Roman" w:hAnsi="Times New Roman" w:cs="Times New Roman" w:eastAsiaTheme="majorEastAsia"/>
            </w:rPr>
            <w:instrText xml:space="preserve"> </w:instrText>
          </w:r>
          <w:r w:rsidR="006E40D5">
            <w:rPr>
              <w:rFonts w:ascii="Times New Roman" w:hAnsi="Times New Roman" w:cs="Times New Roman" w:eastAsiaTheme="majorEastAsia"/>
            </w:rPr>
            <w:fldChar w:fldCharType="separate"/>
          </w:r>
          <w:r w:rsidR="006E40D5">
            <w:rPr>
              <w:rFonts w:hint="eastAsia" w:ascii="Times New Roman" w:hAnsi="Times New Roman" w:cs="Times New Roman" w:eastAsiaTheme="majorEastAsia"/>
              <w:noProof/>
            </w:rPr>
            <w:t xml:space="preserve"> </w:t>
          </w:r>
          <w:r w:rsidRPr="006E40D5" w:rsidR="006E40D5">
            <w:rPr>
              <w:rFonts w:hint="eastAsia" w:ascii="Times New Roman" w:hAnsi="Times New Roman" w:cs="Times New Roman" w:eastAsiaTheme="majorEastAsia"/>
              <w:noProof/>
            </w:rPr>
            <w:t>(Shenoy, 21 August 2017)</w:t>
          </w:r>
          <w:r w:rsidR="006E40D5">
            <w:rPr>
              <w:rFonts w:ascii="Times New Roman" w:hAnsi="Times New Roman" w:cs="Times New Roman" w:eastAsiaTheme="majorEastAsia"/>
            </w:rPr>
            <w:fldChar w:fldCharType="end"/>
          </w:r>
        </w:sdtContent>
      </w:sdt>
      <w:r w:rsidRPr="34ED7361" w:rsidR="006668FB">
        <w:rPr>
          <w:rFonts w:ascii="Times New Roman" w:hAnsi="Times New Roman" w:eastAsia="等线 Light" w:cs="Times New Roman" w:eastAsiaTheme="majorEastAsia"/>
        </w:rPr>
        <w:t xml:space="preserve"> </w:t>
      </w:r>
      <w:r w:rsidRPr="34ED7361" w:rsidR="008A3D25">
        <w:rPr>
          <w:rFonts w:ascii="Times New Roman" w:hAnsi="Times New Roman" w:eastAsia="等线 Light" w:cs="Times New Roman" w:eastAsiaTheme="majorEastAsia"/>
        </w:rPr>
        <w:t xml:space="preserve">As data suggested, </w:t>
      </w:r>
      <w:r w:rsidRPr="34ED7361" w:rsidR="007E5288">
        <w:rPr>
          <w:rFonts w:ascii="Times New Roman" w:hAnsi="Times New Roman" w:eastAsia="等线 Light" w:cs="Times New Roman" w:eastAsiaTheme="majorEastAsia"/>
        </w:rPr>
        <w:t xml:space="preserve">the </w:t>
      </w:r>
      <w:r w:rsidRPr="34ED7361" w:rsidR="008A3D25">
        <w:rPr>
          <w:rFonts w:ascii="Times New Roman" w:hAnsi="Times New Roman" w:eastAsia="等线 Light" w:cs="Times New Roman" w:eastAsiaTheme="majorEastAsia"/>
        </w:rPr>
        <w:t xml:space="preserve">use of electronic healthcare data has increased dramatically in </w:t>
      </w:r>
      <w:r w:rsidRPr="34ED7361" w:rsidR="007E5288">
        <w:rPr>
          <w:rFonts w:ascii="Times New Roman" w:hAnsi="Times New Roman" w:eastAsia="等线 Light" w:cs="Times New Roman" w:eastAsiaTheme="majorEastAsia"/>
        </w:rPr>
        <w:t xml:space="preserve">the </w:t>
      </w:r>
      <w:r w:rsidRPr="34ED7361" w:rsidR="00367348">
        <w:rPr>
          <w:rFonts w:ascii="Times New Roman" w:hAnsi="Times New Roman" w:eastAsia="等线 Light" w:cs="Times New Roman" w:eastAsiaTheme="majorEastAsia"/>
        </w:rPr>
        <w:t xml:space="preserve">last </w:t>
      </w:r>
      <w:r w:rsidRPr="34ED7361" w:rsidR="007E5288">
        <w:rPr>
          <w:rFonts w:ascii="Times New Roman" w:hAnsi="Times New Roman" w:eastAsia="等线 Light" w:cs="Times New Roman" w:eastAsiaTheme="majorEastAsia"/>
        </w:rPr>
        <w:t>five</w:t>
      </w:r>
      <w:r w:rsidRPr="34ED7361" w:rsidR="008A3D25">
        <w:rPr>
          <w:rFonts w:ascii="Times New Roman" w:hAnsi="Times New Roman" w:eastAsia="等线 Light" w:cs="Times New Roman" w:eastAsiaTheme="majorEastAsia"/>
        </w:rPr>
        <w:t xml:space="preserve"> years.</w:t>
      </w:r>
      <w:sdt>
        <w:sdtPr>
          <w:rPr>
            <w:rFonts w:ascii="Times New Roman" w:hAnsi="Times New Roman" w:cs="Times New Roman" w:eastAsiaTheme="majorEastAsia"/>
          </w:rPr>
          <w:id w:val="-1484006590"/>
          <w:citation/>
        </w:sdtPr>
        <w:sdtContent>
          <w:r w:rsidR="006E40D5">
            <w:rPr>
              <w:rFonts w:ascii="Times New Roman" w:hAnsi="Times New Roman" w:cs="Times New Roman" w:eastAsiaTheme="majorEastAsia"/>
            </w:rPr>
            <w:fldChar w:fldCharType="begin"/>
          </w:r>
          <w:r w:rsidR="006E40D5">
            <w:rPr>
              <w:rFonts w:ascii="Times New Roman" w:hAnsi="Times New Roman" w:cs="Times New Roman" w:eastAsiaTheme="majorEastAsia"/>
            </w:rPr>
            <w:instrText xml:space="preserve"> </w:instrText>
          </w:r>
          <w:r w:rsidR="006E40D5">
            <w:rPr>
              <w:rFonts w:hint="eastAsia" w:ascii="Times New Roman" w:hAnsi="Times New Roman" w:cs="Times New Roman" w:eastAsiaTheme="majorEastAsia"/>
            </w:rPr>
            <w:instrText>CITATION Ben17 \l 2052</w:instrText>
          </w:r>
          <w:r w:rsidR="006E40D5">
            <w:rPr>
              <w:rFonts w:ascii="Times New Roman" w:hAnsi="Times New Roman" w:cs="Times New Roman" w:eastAsiaTheme="majorEastAsia"/>
            </w:rPr>
            <w:instrText xml:space="preserve"> </w:instrText>
          </w:r>
          <w:r w:rsidR="006E40D5">
            <w:rPr>
              <w:rFonts w:ascii="Times New Roman" w:hAnsi="Times New Roman" w:cs="Times New Roman" w:eastAsiaTheme="majorEastAsia"/>
            </w:rPr>
            <w:fldChar w:fldCharType="separate"/>
          </w:r>
          <w:r w:rsidR="006E40D5">
            <w:rPr>
              <w:rFonts w:hint="eastAsia" w:ascii="Times New Roman" w:hAnsi="Times New Roman" w:cs="Times New Roman" w:eastAsiaTheme="majorEastAsia"/>
              <w:noProof/>
            </w:rPr>
            <w:t xml:space="preserve"> </w:t>
          </w:r>
          <w:r w:rsidRPr="006E40D5" w:rsidR="006E40D5">
            <w:rPr>
              <w:rFonts w:hint="eastAsia" w:ascii="Times New Roman" w:hAnsi="Times New Roman" w:cs="Times New Roman" w:eastAsiaTheme="majorEastAsia"/>
              <w:noProof/>
            </w:rPr>
            <w:t>(Benjamin A Goldstein, January 2017)</w:t>
          </w:r>
          <w:r w:rsidR="006E40D5">
            <w:rPr>
              <w:rFonts w:ascii="Times New Roman" w:hAnsi="Times New Roman" w:cs="Times New Roman" w:eastAsiaTheme="majorEastAsia"/>
            </w:rPr>
            <w:fldChar w:fldCharType="end"/>
          </w:r>
        </w:sdtContent>
      </w:sdt>
      <w:r w:rsidRPr="34ED7361" w:rsidR="008A3D25">
        <w:rPr>
          <w:rFonts w:ascii="Times New Roman" w:hAnsi="Times New Roman" w:eastAsia="等线 Light" w:cs="Times New Roman" w:eastAsiaTheme="majorEastAsia"/>
        </w:rPr>
        <w:t xml:space="preserve"> With t</w:t>
      </w:r>
      <w:r w:rsidRPr="34ED7361" w:rsidR="008A3D25">
        <w:rPr>
          <w:rFonts w:ascii="Times New Roman" w:hAnsi="Times New Roman" w:eastAsia="等线 Light" w:cs="Times New Roman" w:eastAsiaTheme="majorEastAsia"/>
        </w:rPr>
        <w:t xml:space="preserve">he increasing </w:t>
      </w:r>
      <w:r w:rsidRPr="34ED7361" w:rsidR="008A3D25">
        <w:rPr>
          <w:rFonts w:ascii="Times New Roman" w:hAnsi="Times New Roman" w:eastAsia="等线 Light" w:cs="Times New Roman" w:eastAsiaTheme="majorEastAsia"/>
        </w:rPr>
        <w:t xml:space="preserve">pervasiveness of electronic health data, machine learning has </w:t>
      </w:r>
      <w:r w:rsidRPr="34ED7361" w:rsidR="00730AD9">
        <w:rPr>
          <w:rFonts w:ascii="Times New Roman" w:hAnsi="Times New Roman" w:eastAsia="等线 Light" w:cs="Times New Roman" w:eastAsiaTheme="majorEastAsia"/>
        </w:rPr>
        <w:t xml:space="preserve">undertaken a </w:t>
      </w:r>
      <w:r w:rsidRPr="34ED7361" w:rsidR="007E5288">
        <w:rPr>
          <w:rFonts w:ascii="Times New Roman" w:hAnsi="Times New Roman" w:eastAsia="等线 Light" w:cs="Times New Roman" w:eastAsiaTheme="majorEastAsia"/>
        </w:rPr>
        <w:t>significant</w:t>
      </w:r>
      <w:r w:rsidRPr="34ED7361" w:rsidR="00730AD9">
        <w:rPr>
          <w:rFonts w:ascii="Times New Roman" w:hAnsi="Times New Roman" w:eastAsia="等线 Light" w:cs="Times New Roman" w:eastAsiaTheme="majorEastAsia"/>
        </w:rPr>
        <w:t xml:space="preserve"> role</w:t>
      </w:r>
      <w:r w:rsidRPr="34ED7361" w:rsidR="008A3D25">
        <w:rPr>
          <w:rFonts w:ascii="Times New Roman" w:hAnsi="Times New Roman" w:eastAsia="等线 Light" w:cs="Times New Roman" w:eastAsiaTheme="majorEastAsia"/>
        </w:rPr>
        <w:t xml:space="preserve"> in data handling and analyzing. </w:t>
      </w:r>
      <w:sdt>
        <w:sdtPr>
          <w:rPr>
            <w:rFonts w:ascii="Times New Roman" w:hAnsi="Times New Roman" w:cs="Times New Roman" w:eastAsiaTheme="majorEastAsia"/>
          </w:rPr>
          <w:id w:val="-510835265"/>
          <w:citation/>
        </w:sdtPr>
        <w:sdtContent>
          <w:r w:rsidR="006E40D5">
            <w:rPr>
              <w:rFonts w:ascii="Times New Roman" w:hAnsi="Times New Roman" w:cs="Times New Roman" w:eastAsiaTheme="majorEastAsia"/>
            </w:rPr>
            <w:fldChar w:fldCharType="begin"/>
          </w:r>
          <w:r w:rsidR="006E40D5">
            <w:rPr>
              <w:rFonts w:ascii="Times New Roman" w:hAnsi="Times New Roman" w:cs="Times New Roman" w:eastAsiaTheme="majorEastAsia"/>
            </w:rPr>
            <w:instrText xml:space="preserve"> </w:instrText>
          </w:r>
          <w:r w:rsidR="006E40D5">
            <w:rPr>
              <w:rFonts w:hint="eastAsia" w:ascii="Times New Roman" w:hAnsi="Times New Roman" w:cs="Times New Roman" w:eastAsiaTheme="majorEastAsia"/>
            </w:rPr>
            <w:instrText>CITATION Jen17 \l 2052</w:instrText>
          </w:r>
          <w:r w:rsidR="006E40D5">
            <w:rPr>
              <w:rFonts w:ascii="Times New Roman" w:hAnsi="Times New Roman" w:cs="Times New Roman" w:eastAsiaTheme="majorEastAsia"/>
            </w:rPr>
            <w:instrText xml:space="preserve"> </w:instrText>
          </w:r>
          <w:r w:rsidR="006E40D5">
            <w:rPr>
              <w:rFonts w:ascii="Times New Roman" w:hAnsi="Times New Roman" w:cs="Times New Roman" w:eastAsiaTheme="majorEastAsia"/>
            </w:rPr>
            <w:fldChar w:fldCharType="separate"/>
          </w:r>
          <w:r w:rsidRPr="006E40D5" w:rsidR="006E40D5">
            <w:rPr>
              <w:rFonts w:hint="eastAsia" w:ascii="Times New Roman" w:hAnsi="Times New Roman" w:cs="Times New Roman" w:eastAsiaTheme="majorEastAsia"/>
              <w:noProof/>
            </w:rPr>
            <w:t>(Shenoy, 21 August 2017)</w:t>
          </w:r>
          <w:r w:rsidR="006E40D5">
            <w:rPr>
              <w:rFonts w:ascii="Times New Roman" w:hAnsi="Times New Roman" w:cs="Times New Roman" w:eastAsiaTheme="majorEastAsia"/>
            </w:rPr>
            <w:fldChar w:fldCharType="end"/>
          </w:r>
        </w:sdtContent>
      </w:sdt>
      <w:r w:rsidRPr="34ED7361" w:rsidR="006A3156">
        <w:rPr>
          <w:rFonts w:ascii="Times New Roman" w:hAnsi="Times New Roman" w:eastAsia="等线 Light" w:cs="Times New Roman" w:eastAsiaTheme="majorEastAsia"/>
        </w:rPr>
        <w:t xml:space="preserve"> </w:t>
      </w:r>
      <w:r w:rsidRPr="34ED7361" w:rsidR="00BD324C">
        <w:rPr>
          <w:rFonts w:ascii="Times New Roman" w:hAnsi="Times New Roman" w:eastAsia="等线 Light" w:cs="Times New Roman" w:eastAsiaTheme="majorEastAsia"/>
        </w:rPr>
        <w:t>The d</w:t>
      </w:r>
      <w:r w:rsidRPr="34ED7361" w:rsidR="006A3156">
        <w:rPr>
          <w:rFonts w:ascii="Times New Roman" w:hAnsi="Times New Roman" w:eastAsia="等线 Light" w:cs="Times New Roman" w:eastAsiaTheme="majorEastAsia"/>
        </w:rPr>
        <w:t>ata</w:t>
      </w:r>
      <w:r w:rsidRPr="34ED7361" w:rsidR="00BD324C">
        <w:rPr>
          <w:rFonts w:ascii="Times New Roman" w:hAnsi="Times New Roman" w:eastAsia="等线 Light" w:cs="Times New Roman" w:eastAsiaTheme="majorEastAsia"/>
        </w:rPr>
        <w:t>-</w:t>
      </w:r>
      <w:r w:rsidRPr="34ED7361" w:rsidR="006A3156">
        <w:rPr>
          <w:rFonts w:ascii="Times New Roman" w:hAnsi="Times New Roman" w:eastAsia="等线 Light" w:cs="Times New Roman" w:eastAsiaTheme="majorEastAsia"/>
        </w:rPr>
        <w:t>driven predictive model</w:t>
      </w:r>
      <w:r w:rsidRPr="34ED7361" w:rsidR="00730AD9">
        <w:rPr>
          <w:rFonts w:ascii="Times New Roman" w:hAnsi="Times New Roman" w:eastAsia="等线 Light" w:cs="Times New Roman" w:eastAsiaTheme="majorEastAsia"/>
        </w:rPr>
        <w:t xml:space="preserve"> can assist physicians and st</w:t>
      </w:r>
      <w:r w:rsidRPr="34ED7361" w:rsidR="007E5288">
        <w:rPr>
          <w:rFonts w:ascii="Times New Roman" w:hAnsi="Times New Roman" w:eastAsia="等线 Light" w:cs="Times New Roman" w:eastAsiaTheme="majorEastAsia"/>
        </w:rPr>
        <w:t>a</w:t>
      </w:r>
      <w:r w:rsidRPr="34ED7361" w:rsidR="00730AD9">
        <w:rPr>
          <w:rFonts w:ascii="Times New Roman" w:hAnsi="Times New Roman" w:eastAsia="等线 Light" w:cs="Times New Roman" w:eastAsiaTheme="majorEastAsia"/>
        </w:rPr>
        <w:t xml:space="preserve">ff members who provide healthcare targeted information with diagnostic support or </w:t>
      </w:r>
      <w:r w:rsidRPr="34ED7361" w:rsidR="00BE2BDB">
        <w:rPr>
          <w:rFonts w:ascii="Times New Roman" w:hAnsi="Times New Roman" w:eastAsia="等线 Light" w:cs="Times New Roman" w:eastAsiaTheme="majorEastAsia"/>
        </w:rPr>
        <w:t>advanced analytics information that improve</w:t>
      </w:r>
      <w:r w:rsidRPr="34ED7361" w:rsidR="007E5288">
        <w:rPr>
          <w:rFonts w:ascii="Times New Roman" w:hAnsi="Times New Roman" w:eastAsia="等线 Light" w:cs="Times New Roman" w:eastAsiaTheme="majorEastAsia"/>
        </w:rPr>
        <w:t>s</w:t>
      </w:r>
      <w:r w:rsidRPr="34ED7361" w:rsidR="00BE2BDB">
        <w:rPr>
          <w:rFonts w:ascii="Times New Roman" w:hAnsi="Times New Roman" w:eastAsia="等线 Light" w:cs="Times New Roman" w:eastAsiaTheme="majorEastAsia"/>
        </w:rPr>
        <w:t xml:space="preserve"> clinical decision making or offer diverse treatment options.</w:t>
      </w:r>
      <w:sdt>
        <w:sdtPr>
          <w:rPr>
            <w:rFonts w:ascii="Times New Roman" w:hAnsi="Times New Roman" w:cs="Times New Roman" w:eastAsiaTheme="majorEastAsia"/>
          </w:rPr>
          <w:id w:val="-264542015"/>
          <w:citation/>
        </w:sdtPr>
        <w:sdtContent>
          <w:r w:rsidR="006E40D5">
            <w:rPr>
              <w:rFonts w:ascii="Times New Roman" w:hAnsi="Times New Roman" w:cs="Times New Roman" w:eastAsiaTheme="majorEastAsia"/>
            </w:rPr>
            <w:fldChar w:fldCharType="begin"/>
          </w:r>
          <w:r w:rsidR="006E40D5">
            <w:rPr>
              <w:rFonts w:ascii="Times New Roman" w:hAnsi="Times New Roman" w:cs="Times New Roman" w:eastAsiaTheme="majorEastAsia"/>
            </w:rPr>
            <w:instrText xml:space="preserve"> </w:instrText>
          </w:r>
          <w:r w:rsidR="006E40D5">
            <w:rPr>
              <w:rFonts w:hint="eastAsia" w:ascii="Times New Roman" w:hAnsi="Times New Roman" w:cs="Times New Roman" w:eastAsiaTheme="majorEastAsia"/>
            </w:rPr>
            <w:instrText>CITATION Mil18 \l 2052</w:instrText>
          </w:r>
          <w:r w:rsidR="006E40D5">
            <w:rPr>
              <w:rFonts w:ascii="Times New Roman" w:hAnsi="Times New Roman" w:cs="Times New Roman" w:eastAsiaTheme="majorEastAsia"/>
            </w:rPr>
            <w:instrText xml:space="preserve"> </w:instrText>
          </w:r>
          <w:r w:rsidR="006E40D5">
            <w:rPr>
              <w:rFonts w:ascii="Times New Roman" w:hAnsi="Times New Roman" w:cs="Times New Roman" w:eastAsiaTheme="majorEastAsia"/>
            </w:rPr>
            <w:fldChar w:fldCharType="separate"/>
          </w:r>
          <w:r w:rsidR="006E40D5">
            <w:rPr>
              <w:rFonts w:hint="eastAsia" w:ascii="Times New Roman" w:hAnsi="Times New Roman" w:cs="Times New Roman" w:eastAsiaTheme="majorEastAsia"/>
              <w:noProof/>
            </w:rPr>
            <w:t xml:space="preserve"> </w:t>
          </w:r>
          <w:r w:rsidRPr="006E40D5" w:rsidR="006E40D5">
            <w:rPr>
              <w:rFonts w:hint="eastAsia" w:ascii="Times New Roman" w:hAnsi="Times New Roman" w:cs="Times New Roman" w:eastAsiaTheme="majorEastAsia"/>
              <w:noProof/>
            </w:rPr>
            <w:t>(Milena A. Gianfrancesco, November 2018)</w:t>
          </w:r>
          <w:r w:rsidR="006E40D5">
            <w:rPr>
              <w:rFonts w:ascii="Times New Roman" w:hAnsi="Times New Roman" w:cs="Times New Roman" w:eastAsiaTheme="majorEastAsia"/>
            </w:rPr>
            <w:fldChar w:fldCharType="end"/>
          </w:r>
        </w:sdtContent>
      </w:sdt>
    </w:p>
    <w:p w:rsidR="001C17CF" w:rsidP="34ED7361" w:rsidRDefault="001C17CF" w14:paraId="4D985937" w14:textId="77777777">
      <w:pPr>
        <w:spacing w:line="480" w:lineRule="auto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5D5B96" w:rsidR="00BE2BDB" w:rsidP="34ED7361" w:rsidRDefault="00BE2BDB" w14:paraId="5300E6D5" w14:textId="0EDA43F2">
      <w:pPr>
        <w:pStyle w:val="Normal"/>
        <w:spacing w:line="480" w:lineRule="auto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 w:rsidRPr="34ED7361" w:rsidR="00BE2BDB">
        <w:rPr>
          <w:rFonts w:ascii="Times New Roman" w:hAnsi="Times New Roman" w:eastAsia="等线 Light" w:cs="Times New Roman" w:eastAsiaTheme="majorEastAsia"/>
        </w:rPr>
        <w:t>However,</w:t>
      </w:r>
      <w:r w:rsidRPr="34ED7361" w:rsidR="00BE2BDB">
        <w:rPr>
          <w:rFonts w:ascii="Times New Roman" w:hAnsi="Times New Roman" w:eastAsia="等线 Light" w:cs="Times New Roman" w:eastAsiaTheme="majorEastAsia"/>
        </w:rPr>
        <w:t xml:space="preserve"> </w:t>
      </w:r>
      <w:r w:rsidRPr="34ED7361" w:rsidR="006A3156">
        <w:rPr>
          <w:rFonts w:ascii="Times New Roman" w:hAnsi="Times New Roman" w:eastAsia="等线 Light" w:cs="Times New Roman" w:eastAsiaTheme="majorEastAsia"/>
        </w:rPr>
        <w:t>even if the algorithm is fair and well-intentioned</w:t>
      </w:r>
      <w:r w:rsidRPr="34ED7361" w:rsidR="006A3156">
        <w:rPr>
          <w:rFonts w:ascii="Times New Roman" w:hAnsi="Times New Roman" w:eastAsia="等线 Light" w:cs="Times New Roman" w:eastAsiaTheme="majorEastAsia"/>
        </w:rPr>
        <w:t>, t</w:t>
      </w:r>
      <w:r w:rsidRPr="34ED7361" w:rsidR="006A3156">
        <w:rPr>
          <w:rFonts w:ascii="Times New Roman" w:hAnsi="Times New Roman" w:eastAsia="等线 Light" w:cs="Times New Roman" w:eastAsiaTheme="majorEastAsia"/>
        </w:rPr>
        <w:t>he integration of machine learning may end up with discriminate certain groups of people</w:t>
      </w:r>
      <w:r w:rsidRPr="34ED7361" w:rsidR="0051194D">
        <w:rPr>
          <w:rFonts w:ascii="Times New Roman" w:hAnsi="Times New Roman" w:eastAsia="等线 Light" w:cs="Times New Roman" w:eastAsiaTheme="majorEastAsia"/>
        </w:rPr>
        <w:t>.</w:t>
      </w:r>
      <w:sdt>
        <w:sdtPr>
          <w:rPr>
            <w:rFonts w:ascii="Times New Roman" w:hAnsi="Times New Roman" w:cs="Times New Roman" w:eastAsiaTheme="majorEastAsia"/>
          </w:rPr>
          <w:id w:val="-1935195234"/>
          <w:citation/>
        </w:sdtPr>
        <w:sdtContent>
          <w:r w:rsidR="006A3156">
            <w:rPr>
              <w:rFonts w:ascii="Times New Roman" w:hAnsi="Times New Roman" w:cs="Times New Roman" w:eastAsiaTheme="majorEastAsia"/>
            </w:rPr>
            <w:fldChar w:fldCharType="begin"/>
          </w:r>
          <w:r w:rsidR="006A3156">
            <w:rPr>
              <w:rFonts w:ascii="Times New Roman" w:hAnsi="Times New Roman" w:cs="Times New Roman" w:eastAsiaTheme="majorEastAsia"/>
            </w:rPr>
            <w:instrText xml:space="preserve"> CITATION Ind17 \l 1033 </w:instrText>
          </w:r>
          <w:r w:rsidR="006A3156">
            <w:rPr>
              <w:rFonts w:ascii="Times New Roman" w:hAnsi="Times New Roman" w:cs="Times New Roman" w:eastAsiaTheme="majorEastAsia"/>
            </w:rPr>
            <w:fldChar w:fldCharType="separate"/>
          </w:r>
          <w:r w:rsidR="006A3156">
            <w:rPr>
              <w:rFonts w:ascii="Times New Roman" w:hAnsi="Times New Roman" w:cs="Times New Roman" w:eastAsiaTheme="majorEastAsia"/>
              <w:noProof/>
            </w:rPr>
            <w:t xml:space="preserve"> </w:t>
          </w:r>
          <w:r w:rsidRPr="006A3156" w:rsidR="006A3156">
            <w:rPr>
              <w:rFonts w:ascii="Times New Roman" w:hAnsi="Times New Roman" w:cs="Times New Roman" w:eastAsiaTheme="majorEastAsia"/>
              <w:noProof/>
            </w:rPr>
            <w:t>(Žliobaitė, 2017)</w:t>
          </w:r>
          <w:r w:rsidR="006A3156">
            <w:rPr>
              <w:rFonts w:ascii="Times New Roman" w:hAnsi="Times New Roman" w:cs="Times New Roman" w:eastAsiaTheme="majorEastAsia"/>
            </w:rPr>
            <w:fldChar w:fldCharType="end"/>
          </w:r>
        </w:sdtContent>
      </w:sdt>
      <w:r w:rsidRPr="34ED7361" w:rsidR="0051194D">
        <w:rPr>
          <w:rFonts w:ascii="Times New Roman" w:hAnsi="Times New Roman" w:eastAsia="等线 Light" w:cs="Times New Roman" w:eastAsiaTheme="majorEastAsia"/>
        </w:rPr>
        <w:t xml:space="preserve"> </w:t>
      </w:r>
      <w:r w:rsidRPr="34ED7361" w:rsidR="00FC4F5F">
        <w:rPr>
          <w:rFonts w:ascii="Times New Roman" w:hAnsi="Times New Roman" w:eastAsia="等线 Light" w:cs="Times New Roman" w:eastAsiaTheme="majorEastAsia"/>
        </w:rPr>
        <w:t xml:space="preserve">Such </w:t>
      </w:r>
      <w:r w:rsidRPr="34ED7361" w:rsidR="007E5288">
        <w:rPr>
          <w:rFonts w:ascii="Times New Roman" w:hAnsi="Times New Roman" w:eastAsia="等线 Light" w:cs="Times New Roman" w:eastAsiaTheme="majorEastAsia"/>
        </w:rPr>
        <w:t>bias</w:t>
      </w:r>
      <w:r w:rsidRPr="34ED7361" w:rsidR="00FC4F5F">
        <w:rPr>
          <w:rFonts w:ascii="Times New Roman" w:hAnsi="Times New Roman" w:eastAsia="等线 Light" w:cs="Times New Roman" w:eastAsiaTheme="majorEastAsia"/>
        </w:rPr>
        <w:t xml:space="preserve"> or discrimination could be unintentional or unexpected yet </w:t>
      </w:r>
      <w:r w:rsidRPr="34ED7361" w:rsidR="00A70DAA">
        <w:rPr>
          <w:rFonts w:ascii="Times New Roman" w:hAnsi="Times New Roman" w:eastAsia="等线 Light" w:cs="Times New Roman" w:eastAsiaTheme="majorEastAsia"/>
        </w:rPr>
        <w:t>severe</w:t>
      </w:r>
      <w:r w:rsidRPr="34ED7361" w:rsidR="00FC4F5F">
        <w:rPr>
          <w:rFonts w:ascii="Times New Roman" w:hAnsi="Times New Roman" w:eastAsia="等线 Light" w:cs="Times New Roman" w:eastAsiaTheme="majorEastAsia"/>
        </w:rPr>
        <w:t>.</w:t>
      </w:r>
      <w:sdt>
        <w:sdtPr>
          <w:rPr>
            <w:rFonts w:ascii="Times New Roman" w:hAnsi="Times New Roman" w:cs="Times New Roman" w:eastAsiaTheme="majorEastAsia"/>
          </w:rPr>
          <w:id w:val="1800571416"/>
          <w:citation/>
        </w:sdtPr>
        <w:sdtContent>
          <w:r w:rsidR="00A70DAA">
            <w:rPr>
              <w:rFonts w:ascii="Times New Roman" w:hAnsi="Times New Roman" w:cs="Times New Roman" w:eastAsiaTheme="majorEastAsia"/>
            </w:rPr>
            <w:fldChar w:fldCharType="begin"/>
          </w:r>
          <w:r w:rsidR="00A70DAA">
            <w:rPr>
              <w:rFonts w:ascii="Times New Roman" w:hAnsi="Times New Roman" w:cs="Times New Roman" w:eastAsiaTheme="majorEastAsia"/>
            </w:rPr>
            <w:instrText xml:space="preserve"> CITATION Ind17 \l 1033 </w:instrText>
          </w:r>
          <w:r w:rsidR="00A70DAA">
            <w:rPr>
              <w:rFonts w:ascii="Times New Roman" w:hAnsi="Times New Roman" w:cs="Times New Roman" w:eastAsiaTheme="majorEastAsia"/>
            </w:rPr>
            <w:fldChar w:fldCharType="separate"/>
          </w:r>
          <w:r w:rsidR="00A70DAA">
            <w:rPr>
              <w:rFonts w:ascii="Times New Roman" w:hAnsi="Times New Roman" w:cs="Times New Roman" w:eastAsiaTheme="majorEastAsia"/>
              <w:noProof/>
            </w:rPr>
            <w:t xml:space="preserve"> </w:t>
          </w:r>
          <w:r w:rsidRPr="00A70DAA" w:rsidR="00A70DAA">
            <w:rPr>
              <w:rFonts w:ascii="Times New Roman" w:hAnsi="Times New Roman" w:cs="Times New Roman" w:eastAsiaTheme="majorEastAsia"/>
              <w:noProof/>
            </w:rPr>
            <w:t>(Žliobaitė, 2017)</w:t>
          </w:r>
          <w:r w:rsidR="00A70DAA">
            <w:rPr>
              <w:rFonts w:ascii="Times New Roman" w:hAnsi="Times New Roman" w:cs="Times New Roman" w:eastAsiaTheme="majorEastAsia"/>
            </w:rPr>
            <w:fldChar w:fldCharType="end"/>
          </w:r>
        </w:sdtContent>
      </w:sdt>
      <w:r w:rsidRPr="34ED7361" w:rsidR="007F67A9">
        <w:rPr>
          <w:rFonts w:ascii="Times New Roman" w:hAnsi="Times New Roman" w:eastAsia="等线 Light" w:cs="Times New Roman" w:eastAsiaTheme="majorEastAsia"/>
        </w:rPr>
        <w:t xml:space="preserve">  The</w:t>
      </w:r>
      <w:r w:rsidRPr="34ED7361" w:rsidR="00A70DAA">
        <w:rPr>
          <w:rFonts w:ascii="Times New Roman" w:hAnsi="Times New Roman" w:eastAsia="等线 Light" w:cs="Times New Roman" w:eastAsiaTheme="majorEastAsia"/>
        </w:rPr>
        <w:t xml:space="preserve"> penetration of machine learning in</w:t>
      </w:r>
      <w:r w:rsidRPr="34ED7361" w:rsidR="007F67A9">
        <w:rPr>
          <w:rFonts w:ascii="Times New Roman" w:hAnsi="Times New Roman" w:eastAsia="等线 Light" w:cs="Times New Roman" w:eastAsiaTheme="majorEastAsia"/>
        </w:rPr>
        <w:t xml:space="preserve"> </w:t>
      </w:r>
      <w:r w:rsidRPr="34ED7361" w:rsidR="00A70DAA">
        <w:rPr>
          <w:rFonts w:ascii="Times New Roman" w:hAnsi="Times New Roman" w:eastAsia="等线 Light" w:cs="Times New Roman" w:eastAsiaTheme="majorEastAsia"/>
        </w:rPr>
        <w:t>other field</w:t>
      </w:r>
      <w:r w:rsidRPr="34ED7361" w:rsidR="007F67A9">
        <w:rPr>
          <w:rFonts w:ascii="Times New Roman" w:hAnsi="Times New Roman" w:eastAsia="等线 Light" w:cs="Times New Roman" w:eastAsiaTheme="majorEastAsia"/>
        </w:rPr>
        <w:t xml:space="preserve">s outside healthcare </w:t>
      </w:r>
      <w:r w:rsidRPr="34ED7361" w:rsidR="00A70DAA">
        <w:rPr>
          <w:rFonts w:ascii="Times New Roman" w:hAnsi="Times New Roman" w:eastAsia="等线 Light" w:cs="Times New Roman" w:eastAsiaTheme="majorEastAsia"/>
        </w:rPr>
        <w:t>has</w:t>
      </w:r>
      <w:r w:rsidRPr="34ED7361" w:rsidR="007F67A9">
        <w:rPr>
          <w:rFonts w:ascii="Times New Roman" w:hAnsi="Times New Roman" w:eastAsia="等线 Light" w:cs="Times New Roman" w:eastAsiaTheme="majorEastAsia"/>
        </w:rPr>
        <w:t xml:space="preserve"> </w:t>
      </w:r>
      <w:r w:rsidRPr="34ED7361" w:rsidR="006A3156">
        <w:rPr>
          <w:rFonts w:ascii="Times New Roman" w:hAnsi="Times New Roman" w:eastAsia="等线 Light" w:cs="Times New Roman" w:eastAsiaTheme="majorEastAsia"/>
        </w:rPr>
        <w:t xml:space="preserve">already </w:t>
      </w:r>
      <w:r w:rsidRPr="34ED7361" w:rsidR="007F67A9">
        <w:rPr>
          <w:rFonts w:ascii="Times New Roman" w:hAnsi="Times New Roman" w:eastAsia="等线 Light" w:cs="Times New Roman" w:eastAsiaTheme="majorEastAsia"/>
        </w:rPr>
        <w:t>arouse</w:t>
      </w:r>
      <w:r w:rsidRPr="34ED7361" w:rsidR="007E5288">
        <w:rPr>
          <w:rFonts w:ascii="Times New Roman" w:hAnsi="Times New Roman" w:eastAsia="等线 Light" w:cs="Times New Roman" w:eastAsiaTheme="majorEastAsia"/>
        </w:rPr>
        <w:t>d</w:t>
      </w:r>
      <w:r w:rsidRPr="34ED7361" w:rsidR="007F67A9">
        <w:rPr>
          <w:rFonts w:ascii="Times New Roman" w:hAnsi="Times New Roman" w:eastAsia="等线 Light" w:cs="Times New Roman" w:eastAsiaTheme="majorEastAsia"/>
        </w:rPr>
        <w:t xml:space="preserve"> people’s concern for social or economic disparities</w:t>
      </w:r>
      <w:r w:rsidRPr="34ED7361" w:rsidR="00A70DAA">
        <w:rPr>
          <w:rFonts w:ascii="Times New Roman" w:hAnsi="Times New Roman" w:eastAsia="等线 Light" w:cs="Times New Roman" w:eastAsiaTheme="majorEastAsia"/>
        </w:rPr>
        <w:t xml:space="preserve"> such as </w:t>
      </w:r>
      <w:r w:rsidRPr="34ED7361" w:rsidR="00A70DAA">
        <w:rPr>
          <w:rFonts w:ascii="Times New Roman" w:hAnsi="Times New Roman" w:eastAsia="等线 Light" w:cs="Times New Roman" w:eastAsiaTheme="majorEastAsia"/>
        </w:rPr>
        <w:t>legal</w:t>
      </w:r>
      <w:r w:rsidRPr="34ED7361" w:rsidR="00BD324C">
        <w:rPr>
          <w:rFonts w:ascii="Times New Roman" w:hAnsi="Times New Roman" w:eastAsia="等线 Light" w:cs="Times New Roman" w:eastAsiaTheme="majorEastAsia"/>
        </w:rPr>
        <w:t xml:space="preserve"> and</w:t>
      </w:r>
      <w:r w:rsidRPr="34ED7361" w:rsidR="00A70DAA">
        <w:rPr>
          <w:rFonts w:ascii="Times New Roman" w:hAnsi="Times New Roman" w:eastAsia="等线 Light" w:cs="Times New Roman" w:eastAsiaTheme="majorEastAsia"/>
        </w:rPr>
        <w:t xml:space="preserve"> </w:t>
      </w:r>
      <w:r w:rsidRPr="34ED7361" w:rsidR="007E5288">
        <w:rPr>
          <w:rFonts w:ascii="Times New Roman" w:hAnsi="Times New Roman" w:eastAsia="等线 Light" w:cs="Times New Roman" w:eastAsiaTheme="majorEastAsia"/>
        </w:rPr>
        <w:t>ju</w:t>
      </w:r>
      <w:r w:rsidRPr="34ED7361" w:rsidR="00BD324C">
        <w:rPr>
          <w:rFonts w:ascii="Times New Roman" w:hAnsi="Times New Roman" w:eastAsia="等线 Light" w:cs="Times New Roman" w:eastAsiaTheme="majorEastAsia"/>
        </w:rPr>
        <w:t>stice</w:t>
      </w:r>
      <w:r w:rsidRPr="34ED7361" w:rsidR="00A70DAA">
        <w:rPr>
          <w:rFonts w:ascii="Times New Roman" w:hAnsi="Times New Roman" w:eastAsia="等线 Light" w:cs="Times New Roman" w:eastAsiaTheme="majorEastAsia"/>
        </w:rPr>
        <w:t xml:space="preserve"> systems, </w:t>
      </w:r>
      <w:r w:rsidRPr="34ED7361" w:rsidR="00A70DAA">
        <w:rPr>
          <w:rFonts w:ascii="Times New Roman" w:hAnsi="Times New Roman" w:eastAsia="等线 Light" w:cs="Times New Roman" w:eastAsiaTheme="majorEastAsia"/>
        </w:rPr>
        <w:t>advertisements,</w:t>
      </w:r>
      <w:r w:rsidRPr="34ED7361" w:rsidR="00A70DAA">
        <w:rPr>
          <w:rFonts w:ascii="Times New Roman" w:hAnsi="Times New Roman" w:eastAsia="等线 Light" w:cs="Times New Roman" w:eastAsiaTheme="majorEastAsia"/>
        </w:rPr>
        <w:t xml:space="preserve"> or</w:t>
      </w:r>
      <w:r w:rsidRPr="34ED7361" w:rsidR="00A70DAA">
        <w:rPr>
          <w:rFonts w:ascii="Times New Roman" w:hAnsi="Times New Roman" w:eastAsia="等线 Light" w:cs="Times New Roman" w:eastAsiaTheme="majorEastAsia"/>
        </w:rPr>
        <w:t xml:space="preserve"> computer vision</w:t>
      </w:r>
      <w:r w:rsidRPr="34ED7361" w:rsidR="00A70DAA">
        <w:rPr>
          <w:rFonts w:ascii="Times New Roman" w:hAnsi="Times New Roman" w:eastAsia="等线 Light" w:cs="Times New Roman" w:eastAsiaTheme="majorEastAsia"/>
        </w:rPr>
        <w:t>.</w:t>
      </w:r>
      <w:sdt>
        <w:sdtPr>
          <w:rPr>
            <w:rFonts w:ascii="Times New Roman" w:hAnsi="Times New Roman" w:cs="Times New Roman" w:eastAsiaTheme="majorEastAsia"/>
          </w:rPr>
          <w:id w:val="-1244029193"/>
          <w:citation/>
        </w:sdtPr>
        <w:sdtContent>
          <w:r w:rsidR="00A70DAA">
            <w:rPr>
              <w:rFonts w:ascii="Times New Roman" w:hAnsi="Times New Roman" w:cs="Times New Roman" w:eastAsiaTheme="majorEastAsia"/>
            </w:rPr>
            <w:fldChar w:fldCharType="begin"/>
          </w:r>
          <w:r w:rsidR="00A70DAA">
            <w:rPr>
              <w:rFonts w:ascii="Times New Roman" w:hAnsi="Times New Roman" w:cs="Times New Roman" w:eastAsiaTheme="majorEastAsia"/>
            </w:rPr>
            <w:instrText xml:space="preserve"> CITATION Mil18 \l 1033 </w:instrText>
          </w:r>
          <w:r w:rsidR="00A70DAA">
            <w:rPr>
              <w:rFonts w:ascii="Times New Roman" w:hAnsi="Times New Roman" w:cs="Times New Roman" w:eastAsiaTheme="majorEastAsia"/>
            </w:rPr>
            <w:fldChar w:fldCharType="separate"/>
          </w:r>
          <w:r w:rsidR="00A70DAA">
            <w:rPr>
              <w:rFonts w:ascii="Times New Roman" w:hAnsi="Times New Roman" w:cs="Times New Roman" w:eastAsiaTheme="majorEastAsia"/>
              <w:noProof/>
            </w:rPr>
            <w:t xml:space="preserve"> </w:t>
          </w:r>
          <w:r w:rsidRPr="00A70DAA" w:rsidR="00A70DAA">
            <w:rPr>
              <w:rFonts w:ascii="Times New Roman" w:hAnsi="Times New Roman" w:cs="Times New Roman" w:eastAsiaTheme="majorEastAsia"/>
              <w:noProof/>
            </w:rPr>
            <w:t>(Milena A. Gianfrancesco, November 2018)</w:t>
          </w:r>
          <w:r w:rsidR="00A70DAA">
            <w:rPr>
              <w:rFonts w:ascii="Times New Roman" w:hAnsi="Times New Roman" w:cs="Times New Roman" w:eastAsiaTheme="majorEastAsia"/>
            </w:rPr>
            <w:fldChar w:fldCharType="end"/>
          </w:r>
        </w:sdtContent>
      </w:sdt>
    </w:p>
    <w:p w:rsidR="005D5B96" w:rsidP="34ED7361" w:rsidRDefault="005D5B96" w14:paraId="6B475F67" w14:textId="2C23E9DB">
      <w:pPr>
        <w:spacing w:line="48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5D5B96" w:rsidP="34ED7361" w:rsidRDefault="005D5B96" w14:paraId="78CF3EB6" w14:textId="77777777">
      <w:pPr>
        <w:spacing w:line="480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005D5B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7DB19C4"/>
    <w:multiLevelType w:val="hybridMultilevel"/>
    <w:tmpl w:val="8BB2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proofState w:spelling="clean" w:grammar="dirty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Njc0NAJSxhbGpko6SsGpxcWZ+XkgBYa1AMt1LKEsAAAA"/>
  </w:docVars>
  <w:rsids>
    <w:rsidRoot w:val="00DF0ACC"/>
    <w:rsid w:val="00022235"/>
    <w:rsid w:val="001940DC"/>
    <w:rsid w:val="001C17CF"/>
    <w:rsid w:val="00367348"/>
    <w:rsid w:val="0051194D"/>
    <w:rsid w:val="005474D8"/>
    <w:rsid w:val="005A3243"/>
    <w:rsid w:val="005B514B"/>
    <w:rsid w:val="005D30D9"/>
    <w:rsid w:val="005D5B96"/>
    <w:rsid w:val="006668FB"/>
    <w:rsid w:val="00670FD4"/>
    <w:rsid w:val="006A3156"/>
    <w:rsid w:val="006E40D5"/>
    <w:rsid w:val="00730AD9"/>
    <w:rsid w:val="00743F9F"/>
    <w:rsid w:val="0076118B"/>
    <w:rsid w:val="007C593B"/>
    <w:rsid w:val="007E5288"/>
    <w:rsid w:val="007F67A9"/>
    <w:rsid w:val="008A3D25"/>
    <w:rsid w:val="00996F7C"/>
    <w:rsid w:val="00A70DAA"/>
    <w:rsid w:val="00AE379C"/>
    <w:rsid w:val="00B20793"/>
    <w:rsid w:val="00B94E5E"/>
    <w:rsid w:val="00BC1809"/>
    <w:rsid w:val="00BD324C"/>
    <w:rsid w:val="00BE2BDB"/>
    <w:rsid w:val="00D82211"/>
    <w:rsid w:val="00DC7394"/>
    <w:rsid w:val="00DF0ACC"/>
    <w:rsid w:val="00EB65F9"/>
    <w:rsid w:val="00FC4F5F"/>
    <w:rsid w:val="00FE4C2B"/>
    <w:rsid w:val="34ED7361"/>
    <w:rsid w:val="4E5EACA1"/>
    <w:rsid w:val="7315F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A711"/>
  <w15:chartTrackingRefBased/>
  <w15:docId w15:val="{C9FB6D2E-DAE7-4754-A5A3-A1D5BECE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de4315035e5e4bb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19a98-c9b5-45be-aaf7-faf291a2ff7c}"/>
      </w:docPartPr>
      <w:docPartBody>
        <w:p w14:paraId="34ED736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Jen17</b:Tag>
    <b:SourceType>JournalArticle</b:SourceType>
    <b:Guid>{EC5DF0FB-31ED-4F92-8442-C7BE293BD9F2}</b:Guid>
    <b:Title>Machine Learning for Healthcare: On the Verge of a Major Shift in Healthcare Epidemiology</b:Title>
    <b:Year>21 August 2017</b:Year>
    <b:Author>
      <b:Author>
        <b:NameList>
          <b:Person>
            <b:Last>Shenoy</b:Last>
            <b:First>Jenna</b:First>
            <b:Middle>Wiens and Erica S.</b:Middle>
          </b:Person>
        </b:NameList>
      </b:Author>
    </b:Author>
    <b:JournalName>Clinical Infectious Diseases</b:JournalName>
    <b:Pages>149–153</b:Pages>
    <b:RefOrder>1</b:RefOrder>
  </b:Source>
  <b:Source>
    <b:Tag>Mil18</b:Tag>
    <b:SourceType>JournalArticle</b:SourceType>
    <b:Guid>{EC74C8CB-25BC-4B87-8E9B-EDD6D8362659}</b:Guid>
    <b:Author>
      <b:Author>
        <b:NameList>
          <b:Person>
            <b:Last>Milena A. Gianfrancesco</b:Last>
            <b:First>Suzanne</b:First>
            <b:Middle>Tamang, Jinoos Yazdany, and Gabriela Schmajuk</b:Middle>
          </b:Person>
        </b:NameList>
      </b:Author>
    </b:Author>
    <b:Title>Potential Biases in Machine Learning Algorithms Using Electronic Health Record Data</b:Title>
    <b:JournalName>JAMA Intern Med</b:JournalName>
    <b:Year>November 2018</b:Year>
    <b:Pages>1544-1547</b:Pages>
    <b:RefOrder>3</b:RefOrder>
  </b:Source>
  <b:Source>
    <b:Tag>Ben17</b:Tag>
    <b:SourceType>JournalArticle</b:SourceType>
    <b:Guid>{F905854C-BB82-4FD7-9C86-8AF09620D2F0}</b:Guid>
    <b:Author>
      <b:Author>
        <b:NameList>
          <b:Person>
            <b:Last>Benjamin A Goldstein</b:Last>
            <b:First>Ann</b:First>
            <b:Middle>Marie Navar, Michael J Pencina, John P A Ioannidis</b:Middle>
          </b:Person>
        </b:NameList>
      </b:Author>
    </b:Author>
    <b:Title>Opportunities and challenges in developing risk prediction models with electronic health records data: a systematic review</b:Title>
    <b:JournalName>Journal of the American Medical Informatics Association</b:JournalName>
    <b:Year>January 2017</b:Year>
    <b:Pages>198–208</b:Pages>
    <b:RefOrder>2</b:RefOrder>
  </b:Source>
  <b:Source>
    <b:Tag>Ind17</b:Tag>
    <b:SourceType>JournalArticle</b:SourceType>
    <b:Guid>{61430637-DA29-436B-B0C1-E42F31641ABE}</b:Guid>
    <b:Author>
      <b:Author>
        <b:NameList>
          <b:Person>
            <b:Last>Žliobaitė</b:Last>
            <b:First>Indrė</b:First>
          </b:Person>
        </b:NameList>
      </b:Author>
    </b:Author>
    <b:Title>Measuring discrimination in algorithmic decision making</b:Title>
    <b:JournalName>Data Mining and Knowledge Discovery</b:JournalName>
    <b:Year>2017</b:Year>
    <b:Pages>1060–1089</b:Pages>
    <b:RefOrder>4</b:RefOrder>
  </b:Source>
</b:Sources>
</file>

<file path=customXml/itemProps1.xml><?xml version="1.0" encoding="utf-8"?>
<ds:datastoreItem xmlns:ds="http://schemas.openxmlformats.org/officeDocument/2006/customXml" ds:itemID="{E8608E88-D316-4E60-BFB2-CAEE3329D8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Shi, Yan</dc:creator>
  <keywords/>
  <dc:description/>
  <lastModifiedBy>Zhang, Jade</lastModifiedBy>
  <revision>11</revision>
  <dcterms:created xsi:type="dcterms:W3CDTF">2020-05-15T17:25:00.0000000Z</dcterms:created>
  <dcterms:modified xsi:type="dcterms:W3CDTF">2020-05-31T18:25:54.5352899Z</dcterms:modified>
</coreProperties>
</file>