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imes New Roman" w:hAnsi="Times New Roman" w:cs="Times New Roman"/>
          <w:color w:val="4472C4" w:themeColor="accent1"/>
          <w:sz w:val="24"/>
          <w:lang w:eastAsia="zh-CN"/>
        </w:rPr>
        <w:id w:val="190121241"/>
        <w:docPartObj>
          <w:docPartGallery w:val="Cover Pages"/>
          <w:docPartUnique/>
        </w:docPartObj>
      </w:sdtPr>
      <w:sdtEndPr>
        <w:rPr>
          <w:color w:val="000000"/>
        </w:rPr>
      </w:sdtEndPr>
      <w:sdtContent>
        <w:p w14:paraId="2809E300" w14:textId="6979EDF5" w:rsidR="00112881" w:rsidRDefault="00112881">
          <w:pPr>
            <w:pStyle w:val="NoSpacing"/>
            <w:spacing w:before="1540" w:after="240"/>
            <w:jc w:val="center"/>
            <w:rPr>
              <w:color w:val="4472C4" w:themeColor="accent1"/>
            </w:rPr>
          </w:pPr>
          <w:r>
            <w:rPr>
              <w:noProof/>
              <w:color w:val="4472C4" w:themeColor="accent1"/>
            </w:rPr>
            <w:drawing>
              <wp:inline distT="0" distB="0" distL="0" distR="0" wp14:anchorId="1ECAD0DB" wp14:editId="65BB1D0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B92CF5575F24AE29D7D8086B733DC8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E564E38" w14:textId="4E45FEC6" w:rsidR="00112881" w:rsidRDefault="0011288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Research paper 3</w:t>
              </w:r>
            </w:p>
          </w:sdtContent>
        </w:sdt>
        <w:sdt>
          <w:sdtPr>
            <w:rPr>
              <w:color w:val="4472C4" w:themeColor="accent1"/>
              <w:sz w:val="28"/>
              <w:szCs w:val="28"/>
            </w:rPr>
            <w:alias w:val="Subtitle"/>
            <w:tag w:val=""/>
            <w:id w:val="328029620"/>
            <w:placeholder>
              <w:docPart w:val="EA4BAA07ACB04B5E9EBE369280CACD56"/>
            </w:placeholder>
            <w:dataBinding w:prefixMappings="xmlns:ns0='http://purl.org/dc/elements/1.1/' xmlns:ns1='http://schemas.openxmlformats.org/package/2006/metadata/core-properties' " w:xpath="/ns1:coreProperties[1]/ns0:subject[1]" w:storeItemID="{6C3C8BC8-F283-45AE-878A-BAB7291924A1}"/>
            <w:text/>
          </w:sdtPr>
          <w:sdtEndPr/>
          <w:sdtContent>
            <w:p w14:paraId="70037E4D" w14:textId="35735F8F" w:rsidR="00112881" w:rsidRDefault="0017387A">
              <w:pPr>
                <w:pStyle w:val="NoSpacing"/>
                <w:jc w:val="center"/>
                <w:rPr>
                  <w:color w:val="4472C4" w:themeColor="accent1"/>
                  <w:sz w:val="28"/>
                  <w:szCs w:val="28"/>
                </w:rPr>
              </w:pPr>
              <w:r>
                <w:rPr>
                  <w:color w:val="4472C4" w:themeColor="accent1"/>
                  <w:sz w:val="28"/>
                  <w:szCs w:val="28"/>
                </w:rPr>
                <w:t>Yan Shi</w:t>
              </w:r>
            </w:p>
          </w:sdtContent>
        </w:sdt>
        <w:p w14:paraId="51114682" w14:textId="77777777" w:rsidR="00112881" w:rsidRDefault="0011288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6565E1A" wp14:editId="4A64F83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0-24T00:00:00Z">
                                    <w:dateFormat w:val="MMMM d, yyyy"/>
                                    <w:lid w:val="en-US"/>
                                    <w:storeMappedDataAs w:val="dateTime"/>
                                    <w:calendar w:val="gregorian"/>
                                  </w:date>
                                </w:sdtPr>
                                <w:sdtEndPr/>
                                <w:sdtContent>
                                  <w:p w14:paraId="32133AC3" w14:textId="1A165757" w:rsidR="00112881" w:rsidRDefault="0017387A">
                                    <w:pPr>
                                      <w:pStyle w:val="NoSpacing"/>
                                      <w:spacing w:after="40"/>
                                      <w:jc w:val="center"/>
                                      <w:rPr>
                                        <w:caps/>
                                        <w:color w:val="4472C4" w:themeColor="accent1"/>
                                        <w:sz w:val="28"/>
                                        <w:szCs w:val="28"/>
                                      </w:rPr>
                                    </w:pPr>
                                    <w:r>
                                      <w:rPr>
                                        <w:caps/>
                                        <w:color w:val="4472C4" w:themeColor="accent1"/>
                                        <w:sz w:val="28"/>
                                        <w:szCs w:val="28"/>
                                      </w:rPr>
                                      <w:t>October 24, 2020</w:t>
                                    </w:r>
                                  </w:p>
                                </w:sdtContent>
                              </w:sdt>
                              <w:p w14:paraId="26C224AE" w14:textId="10474C78" w:rsidR="00112881" w:rsidRDefault="00112881">
                                <w:pPr>
                                  <w:pStyle w:val="NoSpacing"/>
                                  <w:jc w:val="center"/>
                                  <w:rPr>
                                    <w:color w:val="4472C4" w:themeColor="accent1"/>
                                  </w:rPr>
                                </w:pPr>
                              </w:p>
                              <w:p w14:paraId="0105F8E3" w14:textId="4A3399D1" w:rsidR="00112881" w:rsidRDefault="00112881">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6565E1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0-24T00:00:00Z">
                              <w:dateFormat w:val="MMMM d, yyyy"/>
                              <w:lid w:val="en-US"/>
                              <w:storeMappedDataAs w:val="dateTime"/>
                              <w:calendar w:val="gregorian"/>
                            </w:date>
                          </w:sdtPr>
                          <w:sdtEndPr/>
                          <w:sdtContent>
                            <w:p w14:paraId="32133AC3" w14:textId="1A165757" w:rsidR="00112881" w:rsidRDefault="0017387A">
                              <w:pPr>
                                <w:pStyle w:val="NoSpacing"/>
                                <w:spacing w:after="40"/>
                                <w:jc w:val="center"/>
                                <w:rPr>
                                  <w:caps/>
                                  <w:color w:val="4472C4" w:themeColor="accent1"/>
                                  <w:sz w:val="28"/>
                                  <w:szCs w:val="28"/>
                                </w:rPr>
                              </w:pPr>
                              <w:r>
                                <w:rPr>
                                  <w:caps/>
                                  <w:color w:val="4472C4" w:themeColor="accent1"/>
                                  <w:sz w:val="28"/>
                                  <w:szCs w:val="28"/>
                                </w:rPr>
                                <w:t>October 24, 2020</w:t>
                              </w:r>
                            </w:p>
                          </w:sdtContent>
                        </w:sdt>
                        <w:p w14:paraId="26C224AE" w14:textId="10474C78" w:rsidR="00112881" w:rsidRDefault="00112881">
                          <w:pPr>
                            <w:pStyle w:val="NoSpacing"/>
                            <w:jc w:val="center"/>
                            <w:rPr>
                              <w:color w:val="4472C4" w:themeColor="accent1"/>
                            </w:rPr>
                          </w:pPr>
                        </w:p>
                        <w:p w14:paraId="0105F8E3" w14:textId="4A3399D1" w:rsidR="00112881" w:rsidRDefault="00112881">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1E943279" wp14:editId="36611E8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4421AE1" w14:textId="58FC7DFB" w:rsidR="00112881" w:rsidRDefault="00112881">
          <w:pPr>
            <w:spacing w:after="160" w:line="259" w:lineRule="auto"/>
            <w:ind w:left="0" w:firstLine="0"/>
          </w:pPr>
          <w:r>
            <w:br w:type="page"/>
          </w:r>
        </w:p>
      </w:sdtContent>
    </w:sdt>
    <w:p w14:paraId="7B45ED66" w14:textId="2ED1DE18" w:rsidR="00024500" w:rsidRDefault="00D24CD2" w:rsidP="00A04F36">
      <w:pPr>
        <w:spacing w:line="480" w:lineRule="auto"/>
        <w:ind w:left="0" w:firstLine="720"/>
        <w:rPr>
          <w:rFonts w:eastAsiaTheme="minorEastAsia"/>
        </w:rPr>
      </w:pPr>
      <w:r>
        <w:lastRenderedPageBreak/>
        <w:t>Covid-19 has become the most se</w:t>
      </w:r>
      <w:r w:rsidR="00A10EE8">
        <w:t>vere</w:t>
      </w:r>
      <w:r>
        <w:t xml:space="preserve"> breakout in 2020. Everyone is struggling financially this year. Firms, organizations</w:t>
      </w:r>
      <w:r w:rsidR="00A10EE8">
        <w:t>,</w:t>
      </w:r>
      <w:r>
        <w:t xml:space="preserve"> and even countries took a big hit from this worldwide pandemic. As the most vulnerable population, coll</w:t>
      </w:r>
      <w:r w:rsidR="00A10EE8">
        <w:t>e</w:t>
      </w:r>
      <w:r>
        <w:t xml:space="preserve">ge students have suffered a real financial crisis. The impact is </w:t>
      </w:r>
      <w:r w:rsidR="00001396">
        <w:t>enormous;</w:t>
      </w:r>
      <w:r>
        <w:t xml:space="preserve"> </w:t>
      </w:r>
      <w:r w:rsidR="00980A77">
        <w:t>students</w:t>
      </w:r>
      <w:r w:rsidR="00001396">
        <w:t>'</w:t>
      </w:r>
      <w:r w:rsidR="00980A77">
        <w:t xml:space="preserve"> financial aid is sliding while </w:t>
      </w:r>
      <w:r w:rsidR="00001396">
        <w:t>student loans' interest</w:t>
      </w:r>
      <w:r w:rsidR="00980A77">
        <w:t xml:space="preserve"> is increasing. Income reduction is another concern</w:t>
      </w:r>
      <w:r w:rsidR="00001396">
        <w:t>,</w:t>
      </w:r>
      <w:r w:rsidR="00980A77">
        <w:t xml:space="preserve"> </w:t>
      </w:r>
      <w:r w:rsidR="00FF7397">
        <w:t xml:space="preserve">along </w:t>
      </w:r>
      <w:r w:rsidR="00980A77">
        <w:t xml:space="preserve">with the limitation of </w:t>
      </w:r>
      <w:r w:rsidR="00001396">
        <w:t xml:space="preserve">the </w:t>
      </w:r>
      <w:r w:rsidR="00980A77">
        <w:t xml:space="preserve">job market. </w:t>
      </w:r>
      <w:r>
        <w:t>Reports showed eighty percent of student</w:t>
      </w:r>
      <w:r w:rsidR="00980A77">
        <w:t>s</w:t>
      </w:r>
      <w:r>
        <w:t xml:space="preserve"> in </w:t>
      </w:r>
      <w:r w:rsidR="00001396">
        <w:t xml:space="preserve">the </w:t>
      </w:r>
      <w:r>
        <w:t>U</w:t>
      </w:r>
      <w:r w:rsidR="00001396">
        <w:t>.K.</w:t>
      </w:r>
      <w:r>
        <w:t xml:space="preserve"> worried about </w:t>
      </w:r>
      <w:r w:rsidR="00980A77">
        <w:t>their financial situation as a result of Covid-19.</w:t>
      </w:r>
      <w:sdt>
        <w:sdtPr>
          <w:id w:val="-695697226"/>
          <w:citation/>
        </w:sdtPr>
        <w:sdtEndPr/>
        <w:sdtContent>
          <w:r w:rsidR="00980A77">
            <w:fldChar w:fldCharType="begin"/>
          </w:r>
          <w:r w:rsidR="00980A77">
            <w:instrText xml:space="preserve"> CITATION Top20 \l 1033 </w:instrText>
          </w:r>
          <w:r w:rsidR="00980A77">
            <w:fldChar w:fldCharType="separate"/>
          </w:r>
          <w:r w:rsidR="007E705F">
            <w:rPr>
              <w:noProof/>
            </w:rPr>
            <w:t xml:space="preserve"> (TopUniversities, 2020)</w:t>
          </w:r>
          <w:r w:rsidR="00980A77">
            <w:fldChar w:fldCharType="end"/>
          </w:r>
        </w:sdtContent>
      </w:sdt>
      <w:r w:rsidR="00980A77">
        <w:t xml:space="preserve"> As a </w:t>
      </w:r>
      <w:r w:rsidR="00872916">
        <w:t>college</w:t>
      </w:r>
      <w:r w:rsidR="00980A77">
        <w:t xml:space="preserve"> student, I understand their situation and share </w:t>
      </w:r>
      <w:r w:rsidR="00001396">
        <w:t xml:space="preserve">the </w:t>
      </w:r>
      <w:r w:rsidR="00980A77">
        <w:t xml:space="preserve">same </w:t>
      </w:r>
      <w:r w:rsidR="00FF7397">
        <w:t xml:space="preserve">feelings. Facing </w:t>
      </w:r>
      <w:r w:rsidR="00001396">
        <w:t>an</w:t>
      </w:r>
      <w:r w:rsidR="00FF7397">
        <w:t xml:space="preserve"> unexpect</w:t>
      </w:r>
      <w:r w:rsidR="00001396">
        <w:t>ed</w:t>
      </w:r>
      <w:r w:rsidR="00FF7397">
        <w:t xml:space="preserve"> </w:t>
      </w:r>
      <w:r w:rsidR="00A919F2">
        <w:t xml:space="preserve">financial </w:t>
      </w:r>
      <w:r w:rsidR="00FF7397">
        <w:t xml:space="preserve">crisis is painful, but it is life. We cannot </w:t>
      </w:r>
      <w:r w:rsidR="00A919F2">
        <w:rPr>
          <w:rFonts w:eastAsiaTheme="minorEastAsia"/>
        </w:rPr>
        <w:t xml:space="preserve">predict </w:t>
      </w:r>
      <w:r w:rsidR="00001396">
        <w:rPr>
          <w:rFonts w:eastAsiaTheme="minorEastAsia"/>
        </w:rPr>
        <w:t xml:space="preserve">an </w:t>
      </w:r>
      <w:r w:rsidR="00A919F2">
        <w:rPr>
          <w:rFonts w:eastAsiaTheme="minorEastAsia"/>
        </w:rPr>
        <w:t>emergency in life, but we can prepare ready for it.</w:t>
      </w:r>
    </w:p>
    <w:p w14:paraId="40D655F9" w14:textId="56C74D04" w:rsidR="00A919F2" w:rsidRDefault="00837F50" w:rsidP="00A04F36">
      <w:pPr>
        <w:spacing w:line="480" w:lineRule="auto"/>
        <w:ind w:left="0" w:firstLine="720"/>
        <w:rPr>
          <w:rFonts w:eastAsiaTheme="minorEastAsia"/>
        </w:rPr>
      </w:pPr>
      <w:r>
        <w:rPr>
          <w:rFonts w:eastAsiaTheme="minorEastAsia"/>
        </w:rPr>
        <w:t xml:space="preserve">To minimize the risk of </w:t>
      </w:r>
      <w:r w:rsidR="00BD09AB">
        <w:rPr>
          <w:rFonts w:eastAsiaTheme="minorEastAsia"/>
        </w:rPr>
        <w:t xml:space="preserve">an </w:t>
      </w:r>
      <w:r>
        <w:rPr>
          <w:rFonts w:eastAsiaTheme="minorEastAsia"/>
        </w:rPr>
        <w:t xml:space="preserve">unpredictable financial crisis, students should </w:t>
      </w:r>
      <w:r w:rsidR="00A441D3">
        <w:rPr>
          <w:rFonts w:eastAsiaTheme="minorEastAsia"/>
        </w:rPr>
        <w:t xml:space="preserve">take </w:t>
      </w:r>
      <w:r w:rsidR="00BD09AB">
        <w:rPr>
          <w:rFonts w:eastAsiaTheme="minorEastAsia"/>
        </w:rPr>
        <w:t xml:space="preserve">a </w:t>
      </w:r>
      <w:r w:rsidR="00A441D3">
        <w:rPr>
          <w:rFonts w:eastAsiaTheme="minorEastAsia"/>
        </w:rPr>
        <w:t>simple finance course such as personal finance. More speci</w:t>
      </w:r>
      <w:r w:rsidR="00BD09AB">
        <w:rPr>
          <w:rFonts w:eastAsiaTheme="minorEastAsia"/>
        </w:rPr>
        <w:t>fic</w:t>
      </w:r>
      <w:r w:rsidR="00A441D3">
        <w:rPr>
          <w:rFonts w:eastAsiaTheme="minorEastAsia"/>
        </w:rPr>
        <w:t xml:space="preserve">ally, they should </w:t>
      </w:r>
      <w:r>
        <w:rPr>
          <w:rFonts w:eastAsiaTheme="minorEastAsia"/>
        </w:rPr>
        <w:t xml:space="preserve">learn how to save and invest. </w:t>
      </w:r>
      <w:r w:rsidR="00A441D3">
        <w:rPr>
          <w:rFonts w:eastAsiaTheme="minorEastAsia"/>
        </w:rPr>
        <w:t>However, even most high school</w:t>
      </w:r>
      <w:r w:rsidR="00BD09AB">
        <w:rPr>
          <w:rFonts w:eastAsiaTheme="minorEastAsia"/>
        </w:rPr>
        <w:t>s</w:t>
      </w:r>
      <w:r w:rsidR="00A441D3">
        <w:rPr>
          <w:rFonts w:eastAsiaTheme="minorEastAsia"/>
        </w:rPr>
        <w:t xml:space="preserve"> require students </w:t>
      </w:r>
      <w:r w:rsidR="00BD09AB">
        <w:rPr>
          <w:rFonts w:eastAsiaTheme="minorEastAsia"/>
        </w:rPr>
        <w:t xml:space="preserve">to </w:t>
      </w:r>
      <w:r w:rsidR="00A441D3">
        <w:rPr>
          <w:rFonts w:eastAsiaTheme="minorEastAsia"/>
        </w:rPr>
        <w:t xml:space="preserve">take </w:t>
      </w:r>
      <w:r w:rsidR="00BD09AB">
        <w:rPr>
          <w:rFonts w:eastAsiaTheme="minorEastAsia"/>
        </w:rPr>
        <w:t xml:space="preserve">a </w:t>
      </w:r>
      <w:r w:rsidR="00A441D3">
        <w:rPr>
          <w:rFonts w:eastAsiaTheme="minorEastAsia"/>
        </w:rPr>
        <w:t>course in personal finance, a</w:t>
      </w:r>
      <w:r w:rsidR="00E95C29" w:rsidRPr="00E95C29">
        <w:rPr>
          <w:rFonts w:eastAsiaTheme="minorEastAsia"/>
        </w:rPr>
        <w:t xml:space="preserve"> 2016 </w:t>
      </w:r>
      <w:r w:rsidR="00A441D3">
        <w:rPr>
          <w:rFonts w:eastAsiaTheme="minorEastAsia"/>
        </w:rPr>
        <w:t>survey</w:t>
      </w:r>
      <w:r w:rsidR="00E95C29" w:rsidRPr="00E95C29">
        <w:rPr>
          <w:rFonts w:eastAsiaTheme="minorEastAsia"/>
        </w:rPr>
        <w:t xml:space="preserve"> </w:t>
      </w:r>
      <w:r w:rsidR="00A441D3">
        <w:rPr>
          <w:rFonts w:eastAsiaTheme="minorEastAsia"/>
        </w:rPr>
        <w:t>still indicated</w:t>
      </w:r>
      <w:r w:rsidR="00E95C29" w:rsidRPr="00E95C29">
        <w:rPr>
          <w:rFonts w:eastAsiaTheme="minorEastAsia"/>
        </w:rPr>
        <w:t xml:space="preserve"> that 43 percent of </w:t>
      </w:r>
      <w:r w:rsidR="00A441D3">
        <w:rPr>
          <w:rFonts w:eastAsiaTheme="minorEastAsia"/>
        </w:rPr>
        <w:t xml:space="preserve">college </w:t>
      </w:r>
      <w:r w:rsidR="00E95C29" w:rsidRPr="00E95C29">
        <w:rPr>
          <w:rFonts w:eastAsiaTheme="minorEastAsia"/>
        </w:rPr>
        <w:t xml:space="preserve">students </w:t>
      </w:r>
      <w:proofErr w:type="gramStart"/>
      <w:r w:rsidR="00E95C29" w:rsidRPr="00E95C29">
        <w:rPr>
          <w:rFonts w:eastAsiaTheme="minorEastAsia"/>
        </w:rPr>
        <w:t>don</w:t>
      </w:r>
      <w:r w:rsidR="00001396">
        <w:rPr>
          <w:rFonts w:eastAsiaTheme="minorEastAsia"/>
        </w:rPr>
        <w:t>'</w:t>
      </w:r>
      <w:r w:rsidR="00E95C29" w:rsidRPr="00E95C29">
        <w:rPr>
          <w:rFonts w:eastAsiaTheme="minorEastAsia"/>
        </w:rPr>
        <w:t>t</w:t>
      </w:r>
      <w:proofErr w:type="gramEnd"/>
      <w:r w:rsidR="00E95C29" w:rsidRPr="00E95C29">
        <w:rPr>
          <w:rFonts w:eastAsiaTheme="minorEastAsia"/>
        </w:rPr>
        <w:t xml:space="preserve"> track their spending while 58 percent said they aren</w:t>
      </w:r>
      <w:r w:rsidR="00001396">
        <w:rPr>
          <w:rFonts w:eastAsiaTheme="minorEastAsia"/>
        </w:rPr>
        <w:t>'</w:t>
      </w:r>
      <w:r w:rsidR="00E95C29" w:rsidRPr="00E95C29">
        <w:rPr>
          <w:rFonts w:eastAsiaTheme="minorEastAsia"/>
        </w:rPr>
        <w:t>t saving money each month.</w:t>
      </w:r>
      <w:r w:rsidR="00E95C29">
        <w:rPr>
          <w:rFonts w:eastAsiaTheme="minorEastAsia"/>
        </w:rPr>
        <w:t xml:space="preserve"> </w:t>
      </w:r>
      <w:sdt>
        <w:sdtPr>
          <w:rPr>
            <w:rFonts w:eastAsiaTheme="minorEastAsia"/>
          </w:rPr>
          <w:id w:val="854152684"/>
          <w:citation/>
        </w:sdtPr>
        <w:sdtEndPr/>
        <w:sdtContent>
          <w:r>
            <w:rPr>
              <w:rFonts w:eastAsiaTheme="minorEastAsia"/>
            </w:rPr>
            <w:fldChar w:fldCharType="begin"/>
          </w:r>
          <w:r>
            <w:rPr>
              <w:rFonts w:eastAsiaTheme="minorEastAsia"/>
            </w:rPr>
            <w:instrText xml:space="preserve"> CITATION Dav16 \l 1033 </w:instrText>
          </w:r>
          <w:r>
            <w:rPr>
              <w:rFonts w:eastAsiaTheme="minorEastAsia"/>
            </w:rPr>
            <w:fldChar w:fldCharType="separate"/>
          </w:r>
          <w:r w:rsidR="007E705F" w:rsidRPr="007E705F">
            <w:rPr>
              <w:rFonts w:eastAsiaTheme="minorEastAsia"/>
              <w:noProof/>
            </w:rPr>
            <w:t>(Rathmanner, 2016)</w:t>
          </w:r>
          <w:r>
            <w:rPr>
              <w:rFonts w:eastAsiaTheme="minorEastAsia"/>
            </w:rPr>
            <w:fldChar w:fldCharType="end"/>
          </w:r>
        </w:sdtContent>
      </w:sdt>
      <w:r w:rsidR="00A441D3">
        <w:rPr>
          <w:rFonts w:eastAsiaTheme="minorEastAsia"/>
        </w:rPr>
        <w:t xml:space="preserve"> It is surprising how school</w:t>
      </w:r>
      <w:r w:rsidR="00BD09AB">
        <w:rPr>
          <w:rFonts w:eastAsiaTheme="minorEastAsia"/>
        </w:rPr>
        <w:t>s</w:t>
      </w:r>
      <w:r w:rsidR="00A441D3">
        <w:rPr>
          <w:rFonts w:eastAsiaTheme="minorEastAsia"/>
        </w:rPr>
        <w:t xml:space="preserve"> focus on students</w:t>
      </w:r>
      <w:r w:rsidR="00001396">
        <w:rPr>
          <w:rFonts w:eastAsiaTheme="minorEastAsia"/>
        </w:rPr>
        <w:t>'</w:t>
      </w:r>
      <w:r w:rsidR="00A441D3">
        <w:rPr>
          <w:rFonts w:eastAsiaTheme="minorEastAsia"/>
        </w:rPr>
        <w:t xml:space="preserve"> financial future</w:t>
      </w:r>
      <w:r w:rsidR="00BD09AB">
        <w:rPr>
          <w:rFonts w:eastAsiaTheme="minorEastAsia"/>
        </w:rPr>
        <w:t>s</w:t>
      </w:r>
      <w:r w:rsidR="00A441D3">
        <w:rPr>
          <w:rFonts w:eastAsiaTheme="minorEastAsia"/>
        </w:rPr>
        <w:t xml:space="preserve">, yet students barely listen. </w:t>
      </w:r>
    </w:p>
    <w:p w14:paraId="0D8AED38" w14:textId="24B1EEA9" w:rsidR="001F27A7" w:rsidRDefault="00D310AC" w:rsidP="008C5EBF">
      <w:pPr>
        <w:spacing w:line="480" w:lineRule="auto"/>
        <w:ind w:left="0" w:firstLine="720"/>
      </w:pPr>
      <w:r>
        <w:rPr>
          <w:rFonts w:eastAsiaTheme="minorEastAsia"/>
        </w:rPr>
        <w:t>Americans are addicted to spending is not a secret as c</w:t>
      </w:r>
      <w:r w:rsidRPr="00D310AC">
        <w:rPr>
          <w:rFonts w:eastAsiaTheme="minorEastAsia"/>
        </w:rPr>
        <w:t>onsumer spending consistently accounts for about 70% of the U.S. economy.</w:t>
      </w:r>
      <w:r>
        <w:rPr>
          <w:rFonts w:eastAsiaTheme="minorEastAsia"/>
        </w:rPr>
        <w:t xml:space="preserve"> </w:t>
      </w:r>
      <w:sdt>
        <w:sdtPr>
          <w:rPr>
            <w:rFonts w:eastAsiaTheme="minorEastAsia"/>
          </w:rPr>
          <w:id w:val="673306528"/>
          <w:citation/>
        </w:sdtPr>
        <w:sdtEndPr/>
        <w:sdtContent>
          <w:r>
            <w:rPr>
              <w:rFonts w:eastAsiaTheme="minorEastAsia"/>
            </w:rPr>
            <w:fldChar w:fldCharType="begin"/>
          </w:r>
          <w:r>
            <w:rPr>
              <w:rFonts w:eastAsiaTheme="minorEastAsia"/>
            </w:rPr>
            <w:instrText xml:space="preserve"> CITATION Fed20 \l 1033 </w:instrText>
          </w:r>
          <w:r>
            <w:rPr>
              <w:rFonts w:eastAsiaTheme="minorEastAsia"/>
            </w:rPr>
            <w:fldChar w:fldCharType="separate"/>
          </w:r>
          <w:r w:rsidR="007E705F" w:rsidRPr="007E705F">
            <w:rPr>
              <w:rFonts w:eastAsiaTheme="minorEastAsia"/>
              <w:noProof/>
            </w:rPr>
            <w:t>(Louis, 2020)</w:t>
          </w:r>
          <w:r>
            <w:rPr>
              <w:rFonts w:eastAsiaTheme="minorEastAsia"/>
            </w:rPr>
            <w:fldChar w:fldCharType="end"/>
          </w:r>
        </w:sdtContent>
      </w:sdt>
      <w:r>
        <w:rPr>
          <w:rFonts w:eastAsiaTheme="minorEastAsia"/>
        </w:rPr>
        <w:t xml:space="preserve"> </w:t>
      </w:r>
      <w:r w:rsidR="006D0A94">
        <w:rPr>
          <w:rFonts w:eastAsiaTheme="minorEastAsia"/>
        </w:rPr>
        <w:t>However, a</w:t>
      </w:r>
      <w:r>
        <w:rPr>
          <w:rFonts w:eastAsiaTheme="minorEastAsia"/>
        </w:rPr>
        <w:t xml:space="preserve">sking students to save money directly would induce a reverse effect that they may not understand and resist. </w:t>
      </w:r>
      <w:r w:rsidR="009019CE">
        <w:rPr>
          <w:rFonts w:eastAsiaTheme="minorEastAsia"/>
        </w:rPr>
        <w:t xml:space="preserve">Instead, </w:t>
      </w:r>
      <w:r w:rsidR="002131A2">
        <w:rPr>
          <w:rFonts w:eastAsiaTheme="minorEastAsia"/>
        </w:rPr>
        <w:t xml:space="preserve">we provide students real investing </w:t>
      </w:r>
      <w:r w:rsidR="007232E8">
        <w:rPr>
          <w:rFonts w:eastAsiaTheme="minorEastAsia"/>
        </w:rPr>
        <w:t xml:space="preserve">experience </w:t>
      </w:r>
      <w:r w:rsidR="002E1D07">
        <w:rPr>
          <w:rFonts w:eastAsiaTheme="minorEastAsia"/>
        </w:rPr>
        <w:t>that</w:t>
      </w:r>
      <w:r w:rsidR="009019CE">
        <w:rPr>
          <w:rFonts w:eastAsiaTheme="minorEastAsia"/>
        </w:rPr>
        <w:t xml:space="preserve"> allow</w:t>
      </w:r>
      <w:r w:rsidR="00C46C95">
        <w:rPr>
          <w:rFonts w:eastAsiaTheme="minorEastAsia"/>
        </w:rPr>
        <w:t>s</w:t>
      </w:r>
      <w:r w:rsidR="009019CE">
        <w:rPr>
          <w:rFonts w:eastAsiaTheme="minorEastAsia"/>
        </w:rPr>
        <w:t xml:space="preserve"> them to realize the importance and benefit of saving. </w:t>
      </w:r>
      <w:r w:rsidR="008A3DC5">
        <w:rPr>
          <w:rFonts w:eastAsiaTheme="minorEastAsia"/>
        </w:rPr>
        <w:t xml:space="preserve">As is said by </w:t>
      </w:r>
      <w:r w:rsidR="00D06225" w:rsidRPr="00D06225">
        <w:rPr>
          <w:rFonts w:eastAsiaTheme="minorEastAsia"/>
        </w:rPr>
        <w:t>Julius Caesar</w:t>
      </w:r>
      <w:r w:rsidR="00D06225">
        <w:rPr>
          <w:rFonts w:eastAsiaTheme="minorEastAsia"/>
        </w:rPr>
        <w:t xml:space="preserve">, </w:t>
      </w:r>
      <w:r w:rsidR="0059676A" w:rsidRPr="0059676A">
        <w:rPr>
          <w:rFonts w:eastAsiaTheme="minorEastAsia"/>
        </w:rPr>
        <w:t>"Experience is the teacher of all things</w:t>
      </w:r>
      <w:r w:rsidR="0059676A">
        <w:rPr>
          <w:rFonts w:eastAsiaTheme="minorEastAsia"/>
        </w:rPr>
        <w:t>.</w:t>
      </w:r>
      <w:r w:rsidR="0059676A" w:rsidRPr="0059676A">
        <w:rPr>
          <w:rFonts w:eastAsiaTheme="minorEastAsia"/>
        </w:rPr>
        <w:t xml:space="preserve">" </w:t>
      </w:r>
      <w:r w:rsidR="00493C6A">
        <w:rPr>
          <w:rFonts w:eastAsiaTheme="minorEastAsia"/>
        </w:rPr>
        <w:t xml:space="preserve">We </w:t>
      </w:r>
      <w:r w:rsidR="00C46C95">
        <w:rPr>
          <w:rFonts w:eastAsiaTheme="minorEastAsia"/>
        </w:rPr>
        <w:t>understand</w:t>
      </w:r>
      <w:r w:rsidR="00493C6A">
        <w:rPr>
          <w:rFonts w:eastAsiaTheme="minorEastAsia"/>
        </w:rPr>
        <w:t xml:space="preserve"> students are fear</w:t>
      </w:r>
      <w:r w:rsidR="002520CD">
        <w:rPr>
          <w:rFonts w:eastAsiaTheme="minorEastAsia"/>
        </w:rPr>
        <w:t>ful</w:t>
      </w:r>
      <w:r w:rsidR="00493C6A">
        <w:rPr>
          <w:rFonts w:eastAsiaTheme="minorEastAsia"/>
        </w:rPr>
        <w:t xml:space="preserve"> of losing their money </w:t>
      </w:r>
      <w:r w:rsidR="00EB3E3E">
        <w:rPr>
          <w:rFonts w:eastAsiaTheme="minorEastAsia"/>
        </w:rPr>
        <w:t xml:space="preserve">in investing in </w:t>
      </w:r>
      <w:r w:rsidR="002520CD">
        <w:rPr>
          <w:rFonts w:eastAsiaTheme="minorEastAsia"/>
        </w:rPr>
        <w:t xml:space="preserve">the </w:t>
      </w:r>
      <w:r w:rsidR="00EB3E3E">
        <w:rPr>
          <w:rFonts w:eastAsiaTheme="minorEastAsia"/>
        </w:rPr>
        <w:t xml:space="preserve">stock market. </w:t>
      </w:r>
      <w:proofErr w:type="gramStart"/>
      <w:r w:rsidR="00C67D32">
        <w:rPr>
          <w:rFonts w:eastAsiaTheme="minorEastAsia"/>
        </w:rPr>
        <w:t>This is why</w:t>
      </w:r>
      <w:proofErr w:type="gramEnd"/>
      <w:r w:rsidR="00C67D32">
        <w:rPr>
          <w:rFonts w:eastAsiaTheme="minorEastAsia"/>
        </w:rPr>
        <w:t xml:space="preserve"> we choose credit card cashback bonus as a </w:t>
      </w:r>
      <w:r w:rsidR="00C4279F">
        <w:rPr>
          <w:rFonts w:eastAsiaTheme="minorEastAsia"/>
        </w:rPr>
        <w:t>source</w:t>
      </w:r>
      <w:r w:rsidR="0037052F">
        <w:rPr>
          <w:rFonts w:eastAsiaTheme="minorEastAsia"/>
        </w:rPr>
        <w:t xml:space="preserve"> </w:t>
      </w:r>
      <w:r w:rsidR="004D067E">
        <w:rPr>
          <w:rFonts w:eastAsiaTheme="minorEastAsia"/>
        </w:rPr>
        <w:t xml:space="preserve">for </w:t>
      </w:r>
      <w:r w:rsidR="00DB3E46">
        <w:rPr>
          <w:rFonts w:eastAsiaTheme="minorEastAsia"/>
        </w:rPr>
        <w:t>financ</w:t>
      </w:r>
      <w:r w:rsidR="00C4279F">
        <w:rPr>
          <w:rFonts w:eastAsiaTheme="minorEastAsia"/>
        </w:rPr>
        <w:t>ing</w:t>
      </w:r>
      <w:r w:rsidR="00BC7772">
        <w:rPr>
          <w:rFonts w:eastAsiaTheme="minorEastAsia"/>
        </w:rPr>
        <w:t xml:space="preserve">. Thus, students </w:t>
      </w:r>
      <w:proofErr w:type="gramStart"/>
      <w:r w:rsidR="00BC7772">
        <w:rPr>
          <w:rFonts w:eastAsiaTheme="minorEastAsia"/>
        </w:rPr>
        <w:t>don</w:t>
      </w:r>
      <w:r w:rsidR="0081620A">
        <w:rPr>
          <w:rFonts w:eastAsiaTheme="minorEastAsia"/>
        </w:rPr>
        <w:t>'</w:t>
      </w:r>
      <w:r w:rsidR="00BC7772">
        <w:rPr>
          <w:rFonts w:eastAsiaTheme="minorEastAsia"/>
        </w:rPr>
        <w:t>t</w:t>
      </w:r>
      <w:proofErr w:type="gramEnd"/>
      <w:r w:rsidR="00BC7772">
        <w:rPr>
          <w:rFonts w:eastAsiaTheme="minorEastAsia"/>
        </w:rPr>
        <w:t xml:space="preserve"> </w:t>
      </w:r>
      <w:r w:rsidR="0081620A">
        <w:rPr>
          <w:rFonts w:eastAsiaTheme="minorEastAsia"/>
        </w:rPr>
        <w:t xml:space="preserve">have to </w:t>
      </w:r>
      <w:r w:rsidR="00BC7772">
        <w:rPr>
          <w:rFonts w:eastAsiaTheme="minorEastAsia"/>
        </w:rPr>
        <w:t xml:space="preserve">worry about losing real money and still can </w:t>
      </w:r>
      <w:r w:rsidR="008C19C6">
        <w:rPr>
          <w:rFonts w:eastAsiaTheme="minorEastAsia"/>
        </w:rPr>
        <w:t xml:space="preserve">learn how to manage </w:t>
      </w:r>
      <w:r w:rsidR="00DB3E46">
        <w:rPr>
          <w:rFonts w:eastAsiaTheme="minorEastAsia"/>
        </w:rPr>
        <w:t>personal finance</w:t>
      </w:r>
      <w:r w:rsidR="008C19C6">
        <w:rPr>
          <w:rFonts w:eastAsiaTheme="minorEastAsia"/>
        </w:rPr>
        <w:t>.</w:t>
      </w:r>
      <w:r w:rsidR="00FE75B5">
        <w:rPr>
          <w:rFonts w:eastAsiaTheme="minorEastAsia"/>
        </w:rPr>
        <w:t xml:space="preserve"> Another reason for </w:t>
      </w:r>
      <w:r w:rsidR="00101A9A">
        <w:rPr>
          <w:rFonts w:eastAsiaTheme="minorEastAsia"/>
        </w:rPr>
        <w:t xml:space="preserve">selecting </w:t>
      </w:r>
      <w:r w:rsidR="0081620A">
        <w:rPr>
          <w:rFonts w:eastAsiaTheme="minorEastAsia"/>
        </w:rPr>
        <w:t xml:space="preserve">a </w:t>
      </w:r>
      <w:r w:rsidR="00101A9A">
        <w:rPr>
          <w:rFonts w:eastAsiaTheme="minorEastAsia"/>
        </w:rPr>
        <w:t xml:space="preserve">credit card is that students are more willing to spend. As we expect, more </w:t>
      </w:r>
      <w:r w:rsidR="00101A9A">
        <w:rPr>
          <w:rFonts w:eastAsiaTheme="minorEastAsia"/>
        </w:rPr>
        <w:lastRenderedPageBreak/>
        <w:t>spending, more investing.</w:t>
      </w:r>
      <w:r w:rsidR="00C67D32">
        <w:rPr>
          <w:rFonts w:eastAsiaTheme="minorEastAsia"/>
        </w:rPr>
        <w:t xml:space="preserve"> </w:t>
      </w:r>
      <w:r>
        <w:rPr>
          <w:rFonts w:eastAsiaTheme="minorEastAsia"/>
        </w:rPr>
        <w:t>Addressing college student</w:t>
      </w:r>
      <w:r w:rsidR="00BD09AB">
        <w:rPr>
          <w:rFonts w:eastAsiaTheme="minorEastAsia"/>
        </w:rPr>
        <w:t xml:space="preserve">s' financial issues while corresponding their favor, </w:t>
      </w:r>
      <w:r w:rsidR="008835D6">
        <w:rPr>
          <w:rFonts w:eastAsiaTheme="minorEastAsia"/>
        </w:rPr>
        <w:t>we</w:t>
      </w:r>
      <w:r w:rsidR="00BD09AB">
        <w:rPr>
          <w:rFonts w:eastAsiaTheme="minorEastAsia"/>
        </w:rPr>
        <w:t xml:space="preserve"> develop</w:t>
      </w:r>
      <w:r w:rsidR="00CC4D86">
        <w:rPr>
          <w:rFonts w:eastAsiaTheme="minorEastAsia"/>
        </w:rPr>
        <w:t>ed</w:t>
      </w:r>
      <w:r w:rsidR="00BD09AB">
        <w:rPr>
          <w:rFonts w:eastAsiaTheme="minorEastAsia"/>
        </w:rPr>
        <w:t xml:space="preserve"> a plan that offers</w:t>
      </w:r>
      <w:r>
        <w:rPr>
          <w:rFonts w:eastAsiaTheme="minorEastAsia"/>
        </w:rPr>
        <w:t xml:space="preserve"> students real investing experience while spendi</w:t>
      </w:r>
      <w:r w:rsidR="002F7D99">
        <w:rPr>
          <w:rFonts w:eastAsiaTheme="minorEastAsia"/>
        </w:rPr>
        <w:t xml:space="preserve">ng </w:t>
      </w:r>
      <w:r w:rsidR="00BD09AB">
        <w:rPr>
          <w:rFonts w:eastAsiaTheme="minorEastAsia"/>
        </w:rPr>
        <w:t>o</w:t>
      </w:r>
      <w:r w:rsidR="002F7D99">
        <w:rPr>
          <w:rFonts w:eastAsiaTheme="minorEastAsia"/>
        </w:rPr>
        <w:t xml:space="preserve">n </w:t>
      </w:r>
      <w:r w:rsidR="00BD09AB">
        <w:rPr>
          <w:rFonts w:eastAsiaTheme="minorEastAsia"/>
        </w:rPr>
        <w:t xml:space="preserve">a </w:t>
      </w:r>
      <w:r w:rsidR="002F7D99">
        <w:rPr>
          <w:rFonts w:eastAsiaTheme="minorEastAsia"/>
        </w:rPr>
        <w:t>consumer product.</w:t>
      </w:r>
      <w:r>
        <w:rPr>
          <w:rFonts w:eastAsiaTheme="minorEastAsia"/>
        </w:rPr>
        <w:t xml:space="preserve"> </w:t>
      </w:r>
      <w:r w:rsidR="001F0585">
        <w:t>Credit</w:t>
      </w:r>
      <w:r w:rsidR="009019CE">
        <w:t xml:space="preserve"> card is the most common financial tool for </w:t>
      </w:r>
      <w:r w:rsidR="00EA69DE">
        <w:t>students,</w:t>
      </w:r>
      <w:r w:rsidR="009019CE">
        <w:t xml:space="preserve"> and we can implement an option that allow</w:t>
      </w:r>
      <w:r w:rsidR="00BD09AB">
        <w:t>s</w:t>
      </w:r>
      <w:r w:rsidR="009019CE">
        <w:t xml:space="preserve"> students to use cash bonu</w:t>
      </w:r>
      <w:r w:rsidR="00BD09AB">
        <w:t>se</w:t>
      </w:r>
      <w:r w:rsidR="009019CE">
        <w:t xml:space="preserve">s directly </w:t>
      </w:r>
      <w:r w:rsidR="00BD09AB">
        <w:t xml:space="preserve">to </w:t>
      </w:r>
      <w:r w:rsidR="009019CE">
        <w:t xml:space="preserve">invest in </w:t>
      </w:r>
      <w:r w:rsidR="00BD09AB">
        <w:t xml:space="preserve">the </w:t>
      </w:r>
      <w:r w:rsidR="009019CE">
        <w:t>stock market or funds.</w:t>
      </w:r>
      <w:r w:rsidR="00F90DAA">
        <w:t xml:space="preserve"> If we can identify students </w:t>
      </w:r>
      <w:r w:rsidR="00BD09AB">
        <w:t xml:space="preserve">interested in using </w:t>
      </w:r>
      <w:r w:rsidR="009460F8">
        <w:t xml:space="preserve">a </w:t>
      </w:r>
      <w:r w:rsidR="00BD09AB">
        <w:t>cash bonus as an invest</w:t>
      </w:r>
      <w:r w:rsidR="009460F8">
        <w:t>ment</w:t>
      </w:r>
      <w:r w:rsidR="00BD09AB">
        <w:t xml:space="preserve"> option,</w:t>
      </w:r>
      <w:r w:rsidR="00F90DAA">
        <w:t xml:space="preserve"> we can better target th</w:t>
      </w:r>
      <w:r w:rsidR="009460F8">
        <w:t>em</w:t>
      </w:r>
      <w:r w:rsidR="00F90DAA">
        <w:t xml:space="preserve"> and provide the services. As a result, students will be offered opportunities in real</w:t>
      </w:r>
      <w:r w:rsidR="009460F8">
        <w:t>-life investing and</w:t>
      </w:r>
      <w:r w:rsidR="00F90DAA">
        <w:t xml:space="preserve"> consumer product spending habits. Banks could also benefit from attracting more students and expand their markets.</w:t>
      </w:r>
    </w:p>
    <w:p w14:paraId="591D90BA" w14:textId="2B2D4513" w:rsidR="00A5044B" w:rsidRPr="008C5EBF" w:rsidRDefault="00A5044B" w:rsidP="00A5044B">
      <w:pPr>
        <w:spacing w:line="480" w:lineRule="auto"/>
        <w:ind w:firstLine="710"/>
      </w:pPr>
      <w:r>
        <w:t>U</w:t>
      </w:r>
      <w:r w:rsidRPr="0097511F">
        <w:t>nderstanding the problem, we intend to design supervised learning that we will try to divide the respondents into several categories. They have different choices about whether to invest</w:t>
      </w:r>
      <w:r w:rsidR="00155595">
        <w:t>,</w:t>
      </w:r>
      <w:r w:rsidRPr="0097511F">
        <w:t xml:space="preserve"> and if they choose to invest, they choose </w:t>
      </w:r>
      <w:r w:rsidR="00155595">
        <w:t>other</w:t>
      </w:r>
      <w:r w:rsidRPr="0097511F">
        <w:t xml:space="preserve"> channels and have </w:t>
      </w:r>
      <w:r w:rsidR="00155595">
        <w:t xml:space="preserve">a </w:t>
      </w:r>
      <w:r w:rsidRPr="0097511F">
        <w:t xml:space="preserve">different risk appetite. If we act as the manager of an investment company or university student financial plan, we can customize the recommendations plans for different students. Although the return on cashback investment is relatively small, </w:t>
      </w:r>
      <w:r>
        <w:t>we</w:t>
      </w:r>
      <w:r w:rsidRPr="0097511F">
        <w:t xml:space="preserve"> think the manager</w:t>
      </w:r>
      <w:r w:rsidR="00155595">
        <w:t>'</w:t>
      </w:r>
      <w:r w:rsidRPr="0097511F">
        <w:t>s goal has been achieved</w:t>
      </w:r>
      <w:r w:rsidR="00DD6E24">
        <w:t xml:space="preserve"> to inspire and motivate young people's investment consciousness</w:t>
      </w:r>
      <w:r w:rsidRPr="0097511F">
        <w:t>. The expected next step is that young people voluntarily invest in some financial products. This would help them maintain good consumption habits and prevent potential economic risks.</w:t>
      </w:r>
    </w:p>
    <w:p w14:paraId="3570F11F" w14:textId="75DD0B5C" w:rsidR="00024500" w:rsidRDefault="00FF7397" w:rsidP="00A04F36">
      <w:pPr>
        <w:spacing w:line="480" w:lineRule="auto"/>
      </w:pPr>
      <w:r>
        <w:tab/>
      </w:r>
      <w:r w:rsidR="0003744B">
        <w:tab/>
        <w:t xml:space="preserve">Based on </w:t>
      </w:r>
      <w:r w:rsidR="00B92E32">
        <w:t>our</w:t>
      </w:r>
      <w:r w:rsidR="0003744B">
        <w:t xml:space="preserve"> findings </w:t>
      </w:r>
      <w:r w:rsidR="009460F8">
        <w:t>of</w:t>
      </w:r>
      <w:r w:rsidR="0003744B">
        <w:t xml:space="preserve"> </w:t>
      </w:r>
      <w:r w:rsidR="009019CE">
        <w:t>college students</w:t>
      </w:r>
      <w:r w:rsidR="0003744B">
        <w:t xml:space="preserve">, specifically within the context of finance and investing, </w:t>
      </w:r>
      <w:r w:rsidR="009019CE">
        <w:t>I</w:t>
      </w:r>
      <w:r w:rsidR="0003744B">
        <w:t xml:space="preserve"> </w:t>
      </w:r>
      <w:r w:rsidR="002E6F64">
        <w:t xml:space="preserve">decided </w:t>
      </w:r>
      <w:r w:rsidR="009460F8">
        <w:t xml:space="preserve">on </w:t>
      </w:r>
      <w:r w:rsidR="002E6F64">
        <w:t>one</w:t>
      </w:r>
      <w:r w:rsidR="0003744B">
        <w:t xml:space="preserve"> </w:t>
      </w:r>
      <w:r w:rsidR="009460F8">
        <w:t>central</w:t>
      </w:r>
      <w:r w:rsidR="0003744B">
        <w:t xml:space="preserve"> question that served as the base for </w:t>
      </w:r>
      <w:r w:rsidR="009019CE">
        <w:t>the</w:t>
      </w:r>
      <w:r w:rsidR="0003744B">
        <w:t xml:space="preserve"> project. </w:t>
      </w:r>
    </w:p>
    <w:p w14:paraId="48DF14A4" w14:textId="77777777" w:rsidR="00024500" w:rsidRDefault="0003744B" w:rsidP="00A04F36">
      <w:pPr>
        <w:spacing w:after="267" w:line="480" w:lineRule="auto"/>
      </w:pPr>
      <w:r>
        <w:t xml:space="preserve">The questions are as follows: </w:t>
      </w:r>
    </w:p>
    <w:p w14:paraId="36BBBFF6" w14:textId="40226600" w:rsidR="001C405A" w:rsidRDefault="0003744B" w:rsidP="00A04F36">
      <w:pPr>
        <w:numPr>
          <w:ilvl w:val="0"/>
          <w:numId w:val="1"/>
        </w:numPr>
        <w:spacing w:line="480" w:lineRule="auto"/>
        <w:ind w:hanging="360"/>
      </w:pPr>
      <w:r>
        <w:t xml:space="preserve">Would </w:t>
      </w:r>
      <w:r w:rsidR="00A441D3">
        <w:t>college students</w:t>
      </w:r>
      <w:r>
        <w:t xml:space="preserve"> be more likely to invest money if it </w:t>
      </w:r>
      <w:proofErr w:type="gramStart"/>
      <w:r>
        <w:t>was</w:t>
      </w:r>
      <w:proofErr w:type="gramEnd"/>
      <w:r>
        <w:t xml:space="preserve"> money given to them in the form of cashback that could be used as investment credit (instead of their own money)? Would spending money that is not technically coming from their pockets, and </w:t>
      </w:r>
      <w:r>
        <w:lastRenderedPageBreak/>
        <w:t xml:space="preserve">therefore carries no risk, encourage millennials to invest? If so, could this potentially lead to a healthy habit of constant, small investments that would eventually serve as a pathway to </w:t>
      </w:r>
      <w:r w:rsidR="009460F8">
        <w:t>more significant</w:t>
      </w:r>
      <w:r>
        <w:t xml:space="preserve"> </w:t>
      </w:r>
      <w:r w:rsidR="00D310AC">
        <w:t xml:space="preserve">saving and </w:t>
      </w:r>
      <w:r>
        <w:t xml:space="preserve">investment habits? </w:t>
      </w:r>
    </w:p>
    <w:p w14:paraId="732A7B64" w14:textId="77777777" w:rsidR="001C405A" w:rsidRDefault="001C405A" w:rsidP="00A04F36">
      <w:pPr>
        <w:spacing w:line="480" w:lineRule="auto"/>
        <w:ind w:left="720" w:firstLine="0"/>
      </w:pPr>
    </w:p>
    <w:p w14:paraId="4C6FABFA" w14:textId="36FEC1C7" w:rsidR="00FD0AAE" w:rsidRDefault="00820F68" w:rsidP="00A04F36">
      <w:pPr>
        <w:spacing w:line="480" w:lineRule="auto"/>
        <w:ind w:firstLine="710"/>
        <w:rPr>
          <w:szCs w:val="24"/>
        </w:rPr>
      </w:pPr>
      <w:r>
        <w:t xml:space="preserve">The data is collected through </w:t>
      </w:r>
      <w:r w:rsidR="002E6F64">
        <w:t>questionnaire</w:t>
      </w:r>
      <w:r w:rsidR="00DC7929">
        <w:t xml:space="preserve"> that</w:t>
      </w:r>
      <w:r w:rsidR="001C405A">
        <w:t xml:space="preserve"> distribut</w:t>
      </w:r>
      <w:r w:rsidR="00DC7929">
        <w:t>ed</w:t>
      </w:r>
      <w:r w:rsidR="001C405A">
        <w:t xml:space="preserve"> in school</w:t>
      </w:r>
      <w:r w:rsidR="009460F8">
        <w:t>,</w:t>
      </w:r>
      <w:r w:rsidR="001C405A">
        <w:t xml:space="preserve"> and each question will </w:t>
      </w:r>
      <w:r w:rsidR="00BE3149">
        <w:t xml:space="preserve">be </w:t>
      </w:r>
      <w:r w:rsidR="001C405A">
        <w:t xml:space="preserve">served as an input </w:t>
      </w:r>
      <w:r w:rsidR="00EA69DE">
        <w:t xml:space="preserve">feature </w:t>
      </w:r>
      <w:r w:rsidR="001C405A">
        <w:t xml:space="preserve">in </w:t>
      </w:r>
      <w:r w:rsidR="00BE3149">
        <w:t xml:space="preserve">the </w:t>
      </w:r>
      <w:r w:rsidR="001C405A">
        <w:t xml:space="preserve">machine learning model. </w:t>
      </w:r>
      <w:r w:rsidR="00F37B1C">
        <w:t>The questionnaire receives 100 response</w:t>
      </w:r>
      <w:r w:rsidR="00BE3149">
        <w:t>s</w:t>
      </w:r>
      <w:r w:rsidR="00F37B1C">
        <w:t xml:space="preserve"> from Clark University</w:t>
      </w:r>
      <w:r w:rsidR="00AA2545">
        <w:t xml:space="preserve">. </w:t>
      </w:r>
      <w:r w:rsidR="009F66AA">
        <w:t xml:space="preserve">Before </w:t>
      </w:r>
      <w:r w:rsidR="00B53D3B">
        <w:t xml:space="preserve">data analysis, we </w:t>
      </w:r>
      <w:proofErr w:type="gramStart"/>
      <w:r w:rsidR="00B53D3B">
        <w:t>have to</w:t>
      </w:r>
      <w:proofErr w:type="gramEnd"/>
      <w:r w:rsidR="00B53D3B">
        <w:t xml:space="preserve"> clean and preprocess the data as the </w:t>
      </w:r>
      <w:r w:rsidR="00D45DC0">
        <w:t xml:space="preserve">response is raw data and some answers have </w:t>
      </w:r>
      <w:r w:rsidR="00BE3149">
        <w:t xml:space="preserve">a </w:t>
      </w:r>
      <w:r w:rsidR="00D45DC0">
        <w:t>different format or missing values. Af</w:t>
      </w:r>
      <w:r w:rsidR="008F4BC6">
        <w:t>ter data cleaning</w:t>
      </w:r>
      <w:r w:rsidR="001C405A">
        <w:t xml:space="preserve">, we can </w:t>
      </w:r>
      <w:r w:rsidR="00C60613">
        <w:t>choose different machine learning model</w:t>
      </w:r>
      <w:r w:rsidR="00DE39A3">
        <w:t>s</w:t>
      </w:r>
      <w:r w:rsidR="00C60613">
        <w:t xml:space="preserve"> and </w:t>
      </w:r>
      <w:r w:rsidR="004238ED">
        <w:t xml:space="preserve">apply </w:t>
      </w:r>
      <w:r w:rsidR="00BE3149">
        <w:t xml:space="preserve">the </w:t>
      </w:r>
      <w:r w:rsidR="004238ED">
        <w:t xml:space="preserve">selected model to predict students interested in </w:t>
      </w:r>
      <w:r w:rsidR="00BE3149">
        <w:t xml:space="preserve">the </w:t>
      </w:r>
      <w:r w:rsidR="00C0048C">
        <w:t xml:space="preserve">credit card </w:t>
      </w:r>
      <w:r w:rsidR="0006366F">
        <w:t>investing option</w:t>
      </w:r>
      <w:r w:rsidR="00EA69DE">
        <w:t xml:space="preserve">. </w:t>
      </w:r>
      <w:r w:rsidR="00554DC2">
        <w:rPr>
          <w:szCs w:val="24"/>
        </w:rPr>
        <w:t>Our model's input is the respondents' feature</w:t>
      </w:r>
      <w:r w:rsidR="00B8273E">
        <w:rPr>
          <w:szCs w:val="24"/>
        </w:rPr>
        <w:t xml:space="preserve">s in multiple dimensions, from objective age, majors, monthly income, etc. to subjective consumption bills, investment channels, etc. </w:t>
      </w:r>
      <w:r w:rsidR="00C90DFD">
        <w:rPr>
          <w:szCs w:val="24"/>
        </w:rPr>
        <w:t>The output of our model is the categories of respondents.</w:t>
      </w:r>
    </w:p>
    <w:p w14:paraId="1F58AA2E" w14:textId="72179861" w:rsidR="00847FFA" w:rsidRDefault="00C90DFD" w:rsidP="00A04F36">
      <w:pPr>
        <w:spacing w:line="480" w:lineRule="auto"/>
        <w:ind w:firstLine="710"/>
      </w:pPr>
      <w:r>
        <w:rPr>
          <w:szCs w:val="24"/>
        </w:rPr>
        <w:t xml:space="preserve"> </w:t>
      </w:r>
      <w:r w:rsidR="0006366F">
        <w:t>Of course, t</w:t>
      </w:r>
      <w:r w:rsidR="00AA2545">
        <w:t xml:space="preserve">he </w:t>
      </w:r>
      <w:r w:rsidR="00554DC2">
        <w:t>dataset's size</w:t>
      </w:r>
      <w:r w:rsidR="00674BB8">
        <w:t xml:space="preserve"> </w:t>
      </w:r>
      <w:r w:rsidR="00E3091D">
        <w:t xml:space="preserve">also limited </w:t>
      </w:r>
      <w:r w:rsidR="00F65867">
        <w:t xml:space="preserve">model </w:t>
      </w:r>
      <w:r w:rsidR="0041369F">
        <w:t>choices;</w:t>
      </w:r>
      <w:r w:rsidR="00C54720">
        <w:t xml:space="preserve"> </w:t>
      </w:r>
      <w:r w:rsidR="0041369F">
        <w:t>our idea model would be SVM</w:t>
      </w:r>
      <w:r w:rsidR="003022AD">
        <w:t xml:space="preserve">. </w:t>
      </w:r>
      <w:r w:rsidR="00A03067">
        <w:t xml:space="preserve">The model is widely used in </w:t>
      </w:r>
      <w:r w:rsidR="00CE1571">
        <w:t xml:space="preserve">classification problems because its simplicity and </w:t>
      </w:r>
      <w:r w:rsidR="00C87E16">
        <w:t>flexibility</w:t>
      </w:r>
      <w:r w:rsidR="00BE3149">
        <w:t>;</w:t>
      </w:r>
      <w:r w:rsidR="00C87E16">
        <w:t xml:space="preserve"> </w:t>
      </w:r>
      <w:r w:rsidR="005701A3">
        <w:t xml:space="preserve">even the dataset is limited, </w:t>
      </w:r>
      <w:r w:rsidR="00C87E16">
        <w:t xml:space="preserve">SVM </w:t>
      </w:r>
      <w:r w:rsidR="005701A3">
        <w:t xml:space="preserve">still </w:t>
      </w:r>
      <w:r w:rsidR="00475BCD">
        <w:t xml:space="preserve">supports </w:t>
      </w:r>
      <w:r w:rsidR="005701A3">
        <w:t>balanced predictive performance</w:t>
      </w:r>
      <w:r w:rsidR="00402360">
        <w:t>.</w:t>
      </w:r>
      <w:sdt>
        <w:sdtPr>
          <w:id w:val="-181289137"/>
          <w:citation/>
        </w:sdtPr>
        <w:sdtEndPr/>
        <w:sdtContent>
          <w:r w:rsidR="005701A3">
            <w:fldChar w:fldCharType="begin"/>
          </w:r>
          <w:r w:rsidR="005701A3">
            <w:instrText xml:space="preserve"> CITATION Der20 \l 1033 </w:instrText>
          </w:r>
          <w:r w:rsidR="005701A3">
            <w:fldChar w:fldCharType="separate"/>
          </w:r>
          <w:r w:rsidR="007E705F">
            <w:rPr>
              <w:noProof/>
            </w:rPr>
            <w:t xml:space="preserve"> (Derek A. Pisner, 2020)</w:t>
          </w:r>
          <w:r w:rsidR="005701A3">
            <w:fldChar w:fldCharType="end"/>
          </w:r>
        </w:sdtContent>
      </w:sdt>
      <w:r w:rsidR="00F90DAA">
        <w:t xml:space="preserve"> </w:t>
      </w:r>
      <w:r w:rsidR="00877687">
        <w:t xml:space="preserve">We will also </w:t>
      </w:r>
      <w:r w:rsidR="00525F68">
        <w:t>apply data to</w:t>
      </w:r>
      <w:r w:rsidR="00877687">
        <w:t xml:space="preserve"> different model</w:t>
      </w:r>
      <w:r w:rsidR="00731202">
        <w:t>s</w:t>
      </w:r>
      <w:r w:rsidR="00525F68">
        <w:t xml:space="preserve"> and compare their</w:t>
      </w:r>
      <w:r w:rsidR="00731202">
        <w:t xml:space="preserve"> performance</w:t>
      </w:r>
      <w:r w:rsidR="00BE3149">
        <w:t>,</w:t>
      </w:r>
      <w:r w:rsidR="00877687">
        <w:t xml:space="preserve"> such as </w:t>
      </w:r>
      <w:r w:rsidR="00731202">
        <w:t xml:space="preserve">decision tree or </w:t>
      </w:r>
      <w:r w:rsidR="009632AE">
        <w:t>KNN</w:t>
      </w:r>
      <w:r w:rsidR="00BE3149">
        <w:t>,</w:t>
      </w:r>
      <w:r w:rsidR="009632AE">
        <w:t xml:space="preserve"> to see which model works best. </w:t>
      </w:r>
      <w:r w:rsidR="004D435A">
        <w:t xml:space="preserve">Meanwhile, we </w:t>
      </w:r>
      <w:r w:rsidR="00525F68">
        <w:t>will include</w:t>
      </w:r>
      <w:r w:rsidR="004D435A">
        <w:t xml:space="preserve"> feature engineering, </w:t>
      </w:r>
      <w:r w:rsidR="00EB6E13">
        <w:t>enabling</w:t>
      </w:r>
      <w:r w:rsidR="004D435A">
        <w:t xml:space="preserve"> us to </w:t>
      </w:r>
      <w:r w:rsidR="00EB6E13">
        <w:t>determine</w:t>
      </w:r>
      <w:r w:rsidR="004D435A">
        <w:t xml:space="preserve"> feature</w:t>
      </w:r>
      <w:r w:rsidR="00EB6E13">
        <w:t>s that are</w:t>
      </w:r>
      <w:r w:rsidR="004D435A">
        <w:t xml:space="preserve"> correlate</w:t>
      </w:r>
      <w:r w:rsidR="00EB6E13">
        <w:t>d</w:t>
      </w:r>
      <w:r w:rsidR="004D435A">
        <w:t xml:space="preserve"> with the output and pick the most critical </w:t>
      </w:r>
      <w:r w:rsidR="00EB6E13">
        <w:t>element</w:t>
      </w:r>
      <w:r w:rsidR="004D435A">
        <w:t xml:space="preserve">. </w:t>
      </w:r>
      <w:r w:rsidR="009632AE">
        <w:t xml:space="preserve">The primary python library </w:t>
      </w:r>
      <w:r w:rsidR="00EF3405">
        <w:t>will be scikit-</w:t>
      </w:r>
      <w:proofErr w:type="gramStart"/>
      <w:r w:rsidR="00EF3405">
        <w:t>learn</w:t>
      </w:r>
      <w:proofErr w:type="gramEnd"/>
      <w:r w:rsidR="00EF3405">
        <w:t xml:space="preserve">, which include most of the machine learning model. </w:t>
      </w:r>
    </w:p>
    <w:p w14:paraId="23BA95EC" w14:textId="3122D09C" w:rsidR="00186365" w:rsidRDefault="00F90DAA" w:rsidP="00A04F36">
      <w:pPr>
        <w:spacing w:line="480" w:lineRule="auto"/>
        <w:ind w:firstLine="710"/>
      </w:pPr>
      <w:r>
        <w:t>The dataset will be split in</w:t>
      </w:r>
      <w:r w:rsidR="00BE3149">
        <w:t>to</w:t>
      </w:r>
      <w:r>
        <w:t xml:space="preserve"> train and test dataset </w:t>
      </w:r>
      <w:r w:rsidR="00830EB6">
        <w:t xml:space="preserve">using </w:t>
      </w:r>
      <w:proofErr w:type="spellStart"/>
      <w:r w:rsidR="007776B4" w:rsidRPr="007776B4">
        <w:t>train_test_split</w:t>
      </w:r>
      <w:proofErr w:type="spellEnd"/>
      <w:r w:rsidR="007776B4">
        <w:t>, which allows us to determine t</w:t>
      </w:r>
      <w:r w:rsidR="00D517FA">
        <w:t>rain and test dataset sizes</w:t>
      </w:r>
      <w:r w:rsidR="007776B4">
        <w:t xml:space="preserve">. </w:t>
      </w:r>
      <w:r w:rsidR="00FB62EE" w:rsidRPr="00FB62EE">
        <w:t>Cross</w:t>
      </w:r>
      <w:r w:rsidR="00554DC2">
        <w:t>-</w:t>
      </w:r>
      <w:r w:rsidR="00FB62EE" w:rsidRPr="00FB62EE">
        <w:t xml:space="preserve">validation will </w:t>
      </w:r>
      <w:r w:rsidR="00D517FA">
        <w:t xml:space="preserve">also </w:t>
      </w:r>
      <w:r w:rsidR="00FB62EE" w:rsidRPr="00FB62EE">
        <w:t>be introduced to test our model</w:t>
      </w:r>
      <w:r w:rsidR="00C405CD">
        <w:t xml:space="preserve"> and avoid overfitting.</w:t>
      </w:r>
      <w:r w:rsidR="00FB62EE" w:rsidRPr="00FB62EE">
        <w:t xml:space="preserve"> To </w:t>
      </w:r>
      <w:r w:rsidR="0084243C">
        <w:t xml:space="preserve">provide a </w:t>
      </w:r>
      <w:r w:rsidR="00FB62EE" w:rsidRPr="00FB62EE">
        <w:t xml:space="preserve">better </w:t>
      </w:r>
      <w:r w:rsidR="0084243C">
        <w:t>view of</w:t>
      </w:r>
      <w:r w:rsidR="00FB62EE" w:rsidRPr="00FB62EE">
        <w:t xml:space="preserve"> our prediction</w:t>
      </w:r>
      <w:r w:rsidR="0036211E">
        <w:t xml:space="preserve"> </w:t>
      </w:r>
      <w:r w:rsidR="0059148D">
        <w:t>outcome</w:t>
      </w:r>
      <w:r w:rsidR="00FB62EE" w:rsidRPr="00FB62EE">
        <w:t xml:space="preserve">, </w:t>
      </w:r>
      <w:r w:rsidR="0084243C">
        <w:t xml:space="preserve">we </w:t>
      </w:r>
      <w:r w:rsidR="009C3709">
        <w:t xml:space="preserve">defined the </w:t>
      </w:r>
      <w:r w:rsidR="00FB62EE" w:rsidRPr="00FB62EE">
        <w:lastRenderedPageBreak/>
        <w:t>confusion matrix</w:t>
      </w:r>
      <w:r w:rsidR="009C3709">
        <w:t xml:space="preserve"> for </w:t>
      </w:r>
      <w:r w:rsidR="0059148D">
        <w:t>accuracy</w:t>
      </w:r>
      <w:r w:rsidR="00FB62EE" w:rsidRPr="00FB62EE">
        <w:t xml:space="preserve">. The general idea is to count the number of </w:t>
      </w:r>
      <w:r w:rsidR="00554DC2">
        <w:t>instances of class A</w:t>
      </w:r>
      <w:r w:rsidR="00FB62EE" w:rsidRPr="00FB62EE">
        <w:t xml:space="preserve"> classified as class B.</w:t>
      </w:r>
      <w:r w:rsidR="00AC0CC7">
        <w:t xml:space="preserve"> </w:t>
      </w:r>
    </w:p>
    <w:p w14:paraId="5FCE6B2E" w14:textId="77777777" w:rsidR="00453674" w:rsidRDefault="00AC0CC7" w:rsidP="00A04F36">
      <w:pPr>
        <w:spacing w:line="480" w:lineRule="auto"/>
        <w:ind w:firstLine="710"/>
      </w:pPr>
      <w:r w:rsidRPr="00AC0CC7">
        <w:t xml:space="preserve">We would visualize the result in both the data cleaning stage and the </w:t>
      </w:r>
      <w:r w:rsidR="00C825AC">
        <w:t>final output</w:t>
      </w:r>
      <w:r w:rsidRPr="00AC0CC7">
        <w:t xml:space="preserve"> test stage. In the data cleaning stage, </w:t>
      </w:r>
      <w:r w:rsidR="000329D6">
        <w:t xml:space="preserve">the </w:t>
      </w:r>
      <w:r w:rsidRPr="00AC0CC7">
        <w:t xml:space="preserve">correlation matrix would help us understand the relationship between features and labels. In the test stage, </w:t>
      </w:r>
      <w:r w:rsidR="000329D6">
        <w:t xml:space="preserve">a </w:t>
      </w:r>
      <w:r w:rsidRPr="00AC0CC7">
        <w:t xml:space="preserve">confusion matrix </w:t>
      </w:r>
      <w:r w:rsidR="00C825AC">
        <w:t>will</w:t>
      </w:r>
      <w:r w:rsidRPr="00AC0CC7">
        <w:t xml:space="preserve"> be presented. </w:t>
      </w:r>
      <w:r w:rsidR="007115C2">
        <w:t xml:space="preserve">It </w:t>
      </w:r>
      <w:r w:rsidR="007115C2" w:rsidRPr="007115C2">
        <w:t xml:space="preserve">is a specific table layout that allows visualization of the performance of </w:t>
      </w:r>
      <w:r w:rsidR="007115C2">
        <w:t>the model</w:t>
      </w:r>
      <w:r w:rsidRPr="00AC0CC7">
        <w:t xml:space="preserve">. </w:t>
      </w:r>
      <w:r w:rsidR="007115C2">
        <w:t>We</w:t>
      </w:r>
      <w:r w:rsidRPr="00AC0CC7">
        <w:t xml:space="preserve"> can evaluate our model from both precision and recall perspective.</w:t>
      </w:r>
      <w:r w:rsidR="000B60A7">
        <w:t xml:space="preserve"> </w:t>
      </w:r>
    </w:p>
    <w:p w14:paraId="136B947B" w14:textId="6A71EA20" w:rsidR="00A10EE8" w:rsidRDefault="00CF5B2F" w:rsidP="008627DA">
      <w:pPr>
        <w:spacing w:line="480" w:lineRule="auto"/>
        <w:ind w:firstLine="710"/>
      </w:pPr>
      <w:r>
        <w:t>Utilizing</w:t>
      </w:r>
      <w:r w:rsidR="00FF3A01">
        <w:t xml:space="preserve"> established </w:t>
      </w:r>
      <w:r>
        <w:t xml:space="preserve">machine learning </w:t>
      </w:r>
      <w:r w:rsidR="00FF3A01">
        <w:t>model</w:t>
      </w:r>
      <w:r>
        <w:t xml:space="preserve">s, we </w:t>
      </w:r>
      <w:r w:rsidR="008F4BC6">
        <w:t xml:space="preserve">can identify </w:t>
      </w:r>
      <w:r w:rsidR="001167B6">
        <w:t>students interested in investing cash bonus options</w:t>
      </w:r>
      <w:r w:rsidR="00FF3A01">
        <w:t xml:space="preserve"> and provide </w:t>
      </w:r>
      <w:r w:rsidR="000329D6">
        <w:t xml:space="preserve">a </w:t>
      </w:r>
      <w:r w:rsidR="00FF3A01">
        <w:t>reference</w:t>
      </w:r>
      <w:r w:rsidR="006F0333">
        <w:t xml:space="preserve"> guide</w:t>
      </w:r>
      <w:r w:rsidR="00FF3A01">
        <w:t xml:space="preserve"> for financial service to better help students who are willing to </w:t>
      </w:r>
      <w:r w:rsidR="00A5522B">
        <w:t>experience investing while spending.</w:t>
      </w:r>
      <w:r w:rsidR="00453674">
        <w:t xml:space="preserve"> Meanwhile, students</w:t>
      </w:r>
      <w:r w:rsidR="00BF736F">
        <w:t xml:space="preserve"> will also benefit from offering </w:t>
      </w:r>
      <w:r w:rsidR="006F0333">
        <w:t xml:space="preserve">an </w:t>
      </w:r>
      <w:r w:rsidR="00BF736F">
        <w:t xml:space="preserve">alternative option to invest. </w:t>
      </w:r>
      <w:r w:rsidR="006F0333">
        <w:t xml:space="preserve">They could gain </w:t>
      </w:r>
      <w:r w:rsidR="00F235D3">
        <w:t xml:space="preserve">dynamic financial knowledge </w:t>
      </w:r>
      <w:r w:rsidR="008127B9">
        <w:t xml:space="preserve">and learn how to manage </w:t>
      </w:r>
      <w:r w:rsidR="00DC6B7D">
        <w:t>personal</w:t>
      </w:r>
      <w:r w:rsidR="008127B9">
        <w:t xml:space="preserve"> finance</w:t>
      </w:r>
      <w:r w:rsidR="00DC6B7D">
        <w:t xml:space="preserve"> from real investing experience</w:t>
      </w:r>
      <w:r w:rsidR="008127B9">
        <w:t xml:space="preserve">. </w:t>
      </w:r>
    </w:p>
    <w:p w14:paraId="6CDF114E" w14:textId="42F698EF" w:rsidR="005D71F1" w:rsidRDefault="00A10EE8" w:rsidP="005D71F1">
      <w:pPr>
        <w:spacing w:line="480" w:lineRule="auto"/>
      </w:pPr>
      <w:r>
        <w:tab/>
      </w:r>
      <w:r w:rsidR="0003744B">
        <w:tab/>
        <w:t xml:space="preserve">Throughout the </w:t>
      </w:r>
      <w:r w:rsidR="006F71E5">
        <w:t xml:space="preserve">project, we would face </w:t>
      </w:r>
      <w:r w:rsidR="000329D6">
        <w:t xml:space="preserve">a </w:t>
      </w:r>
      <w:r w:rsidR="006F71E5">
        <w:t>couple</w:t>
      </w:r>
      <w:r w:rsidR="000329D6">
        <w:t xml:space="preserve"> of</w:t>
      </w:r>
      <w:r w:rsidR="006F71E5">
        <w:t xml:space="preserve"> challenges:</w:t>
      </w:r>
    </w:p>
    <w:p w14:paraId="0CE37219" w14:textId="2AEA65E1" w:rsidR="007D18C0" w:rsidRDefault="007D18C0" w:rsidP="00EC206B">
      <w:pPr>
        <w:spacing w:line="480" w:lineRule="auto"/>
        <w:ind w:left="630"/>
        <w:jc w:val="both"/>
      </w:pPr>
      <w:r>
        <w:t>1.</w:t>
      </w:r>
      <w:r>
        <w:tab/>
      </w:r>
      <w:r w:rsidR="00CB4EB6">
        <w:t>Dataset limi</w:t>
      </w:r>
      <w:r w:rsidR="000A221C">
        <w:t>ta</w:t>
      </w:r>
      <w:r w:rsidR="00CB4EB6">
        <w:t>tion is the mo</w:t>
      </w:r>
      <w:r w:rsidR="00A02631">
        <w:t>st crucial problem. The initial respo</w:t>
      </w:r>
      <w:r w:rsidR="00DF0E64">
        <w:t xml:space="preserve">nses were only around 100. The data size even </w:t>
      </w:r>
      <w:r w:rsidR="00D52FC0">
        <w:t>shrinks</w:t>
      </w:r>
      <w:r w:rsidR="00DF0E64">
        <w:t xml:space="preserve"> to </w:t>
      </w:r>
      <w:r w:rsidR="00A25B77">
        <w:t>70 after data cleaning.</w:t>
      </w:r>
      <w:r w:rsidR="000A221C">
        <w:t xml:space="preserve"> </w:t>
      </w:r>
      <w:r w:rsidR="00845E79">
        <w:t xml:space="preserve">Lacking qualified data will </w:t>
      </w:r>
      <w:r w:rsidR="008213D7">
        <w:t>affect model</w:t>
      </w:r>
      <w:r w:rsidR="00155595">
        <w:t>'</w:t>
      </w:r>
      <w:r w:rsidR="008213D7">
        <w:t>s performance and may induce an overfitting problem.</w:t>
      </w:r>
      <w:r w:rsidR="00A25B77">
        <w:t xml:space="preserve"> </w:t>
      </w:r>
      <w:r w:rsidR="00696CDF">
        <w:t xml:space="preserve">Our model selection is also constrained as our dataset is small. </w:t>
      </w:r>
      <w:r w:rsidR="008627DA">
        <w:t xml:space="preserve">Since </w:t>
      </w:r>
      <w:r w:rsidR="00F96773">
        <w:t>deep learning</w:t>
      </w:r>
      <w:r w:rsidR="00BA0160">
        <w:t xml:space="preserve"> </w:t>
      </w:r>
      <w:r w:rsidR="003C271F">
        <w:t xml:space="preserve">requires tons of data, </w:t>
      </w:r>
      <w:r w:rsidR="001144D4">
        <w:t xml:space="preserve">we </w:t>
      </w:r>
      <w:proofErr w:type="gramStart"/>
      <w:r w:rsidR="001144D4">
        <w:t>won</w:t>
      </w:r>
      <w:r w:rsidR="00155595">
        <w:t>'</w:t>
      </w:r>
      <w:r w:rsidR="001144D4">
        <w:t>t</w:t>
      </w:r>
      <w:proofErr w:type="gramEnd"/>
      <w:r w:rsidR="001144D4">
        <w:t xml:space="preserve"> apply </w:t>
      </w:r>
      <w:r w:rsidR="00CA0382">
        <w:t>it</w:t>
      </w:r>
      <w:r w:rsidR="005A1F01">
        <w:t xml:space="preserve"> </w:t>
      </w:r>
      <w:r w:rsidR="001144D4">
        <w:t xml:space="preserve">here as </w:t>
      </w:r>
      <w:r w:rsidR="00CA0382">
        <w:t xml:space="preserve">the model </w:t>
      </w:r>
      <w:r w:rsidR="005A1F01">
        <w:t xml:space="preserve">performance would be </w:t>
      </w:r>
      <w:r w:rsidR="00AF2760">
        <w:t>impeded</w:t>
      </w:r>
      <w:r w:rsidR="001144D4">
        <w:t xml:space="preserve"> with </w:t>
      </w:r>
      <w:r w:rsidR="002B4507">
        <w:t xml:space="preserve">a </w:t>
      </w:r>
      <w:r w:rsidR="001144D4">
        <w:t>small dataset.</w:t>
      </w:r>
    </w:p>
    <w:p w14:paraId="0C9CD239" w14:textId="16EC79C2" w:rsidR="007D18C0" w:rsidRDefault="007D18C0" w:rsidP="00EC206B">
      <w:pPr>
        <w:spacing w:line="480" w:lineRule="auto"/>
        <w:ind w:left="630"/>
      </w:pPr>
      <w:r>
        <w:t>2.</w:t>
      </w:r>
      <w:r>
        <w:tab/>
      </w:r>
      <w:r w:rsidR="00250BB8">
        <w:t xml:space="preserve">As </w:t>
      </w:r>
      <w:r w:rsidR="00110781">
        <w:t xml:space="preserve">the survey is not mandatory, a full response to every single question </w:t>
      </w:r>
      <w:r w:rsidR="0040286F">
        <w:t>is very rare</w:t>
      </w:r>
      <w:r>
        <w:t xml:space="preserve">. </w:t>
      </w:r>
      <w:r w:rsidR="0040286F">
        <w:t>We have lots of</w:t>
      </w:r>
      <w:r>
        <w:t xml:space="preserve"> missing values in </w:t>
      </w:r>
      <w:r w:rsidR="0040286F">
        <w:t>the</w:t>
      </w:r>
      <w:r>
        <w:t xml:space="preserve"> data set</w:t>
      </w:r>
      <w:r w:rsidR="00CE1873">
        <w:t>;</w:t>
      </w:r>
      <w:r w:rsidR="0040286F">
        <w:t xml:space="preserve"> some </w:t>
      </w:r>
      <w:r w:rsidR="00EF44F1">
        <w:t>numeric values</w:t>
      </w:r>
      <w:r w:rsidR="00CE1873">
        <w:t xml:space="preserve"> could affect model performance.</w:t>
      </w:r>
      <w:r>
        <w:t xml:space="preserve"> </w:t>
      </w:r>
      <w:r w:rsidR="002B4507">
        <w:t>Here, the problems we have</w:t>
      </w:r>
      <w:r w:rsidR="00A856EA">
        <w:t xml:space="preserve"> come up with logic methodolog</w:t>
      </w:r>
      <w:r w:rsidR="00071375">
        <w:t>ies</w:t>
      </w:r>
      <w:r w:rsidR="00A856EA">
        <w:t xml:space="preserve"> </w:t>
      </w:r>
      <w:r w:rsidR="00071375">
        <w:t xml:space="preserve">to </w:t>
      </w:r>
      <w:r w:rsidR="00ED51C8">
        <w:t>fulfill the missing value and minimize the impacts.</w:t>
      </w:r>
    </w:p>
    <w:p w14:paraId="138CD2D2" w14:textId="44A7CF74" w:rsidR="00024500" w:rsidRDefault="007D18C0" w:rsidP="00EC206B">
      <w:pPr>
        <w:spacing w:line="480" w:lineRule="auto"/>
        <w:ind w:left="720"/>
      </w:pPr>
      <w:r>
        <w:t>3.</w:t>
      </w:r>
      <w:r>
        <w:tab/>
      </w:r>
      <w:r w:rsidR="00363DE7">
        <w:t>Data format is another challenge</w:t>
      </w:r>
      <w:r>
        <w:t>.</w:t>
      </w:r>
      <w:r w:rsidR="002D676F">
        <w:t xml:space="preserve"> We have various data </w:t>
      </w:r>
      <w:r w:rsidR="00530A80">
        <w:t>types in our response</w:t>
      </w:r>
      <w:r w:rsidR="00B66956">
        <w:t>,</w:t>
      </w:r>
      <w:r w:rsidR="00530A80">
        <w:t xml:space="preserve"> such as </w:t>
      </w:r>
      <w:r w:rsidR="00A2616B">
        <w:t xml:space="preserve">int, str, and object. </w:t>
      </w:r>
      <w:r w:rsidR="00B66956">
        <w:t xml:space="preserve">Convert data to a proper data type is our priority, and we </w:t>
      </w:r>
      <w:proofErr w:type="gramStart"/>
      <w:r w:rsidR="00B66956">
        <w:t xml:space="preserve">have </w:t>
      </w:r>
      <w:r w:rsidR="00B66956">
        <w:lastRenderedPageBreak/>
        <w:t>to</w:t>
      </w:r>
      <w:proofErr w:type="gramEnd"/>
      <w:r w:rsidR="00B66956">
        <w:t xml:space="preserve"> be very cautious. Meanwhile, some of our question</w:t>
      </w:r>
      <w:r w:rsidR="00EF44F1">
        <w:t xml:space="preserve">s </w:t>
      </w:r>
      <w:r w:rsidR="009D24E6">
        <w:t>give</w:t>
      </w:r>
      <w:r w:rsidR="00EF44F1">
        <w:t xml:space="preserve"> options to choose</w:t>
      </w:r>
      <w:r w:rsidR="00245CBB">
        <w:t xml:space="preserve"> from; we </w:t>
      </w:r>
      <w:proofErr w:type="gramStart"/>
      <w:r w:rsidR="00245CBB">
        <w:t>have to</w:t>
      </w:r>
      <w:proofErr w:type="gramEnd"/>
      <w:r w:rsidR="00245CBB">
        <w:t xml:space="preserve"> use </w:t>
      </w:r>
      <w:r w:rsidR="00E42FD7">
        <w:t xml:space="preserve">the </w:t>
      </w:r>
      <w:proofErr w:type="spellStart"/>
      <w:r w:rsidR="00245CBB">
        <w:t>get_dummy</w:t>
      </w:r>
      <w:proofErr w:type="spellEnd"/>
      <w:r w:rsidR="00245CBB">
        <w:t xml:space="preserve"> method to </w:t>
      </w:r>
      <w:r w:rsidR="00E42FD7">
        <w:t>c</w:t>
      </w:r>
      <w:r w:rsidR="00E42FD7" w:rsidRPr="00E42FD7">
        <w:t xml:space="preserve">onvert </w:t>
      </w:r>
      <w:r w:rsidR="00E42FD7">
        <w:t xml:space="preserve">a </w:t>
      </w:r>
      <w:r w:rsidR="00E42FD7" w:rsidRPr="00E42FD7">
        <w:t>categorical variable into indicator variables</w:t>
      </w:r>
      <w:r w:rsidR="00E42FD7">
        <w:t xml:space="preserve">. </w:t>
      </w:r>
      <w:r w:rsidR="00210FB6">
        <w:t xml:space="preserve">We also </w:t>
      </w:r>
      <w:proofErr w:type="gramStart"/>
      <w:r w:rsidR="00210FB6">
        <w:t>have to</w:t>
      </w:r>
      <w:proofErr w:type="gramEnd"/>
      <w:r w:rsidR="00210FB6">
        <w:t xml:space="preserve"> create numeric value for output prediction.</w:t>
      </w:r>
    </w:p>
    <w:p w14:paraId="74CE6131" w14:textId="77777777" w:rsidR="005D71F1" w:rsidRDefault="005D71F1" w:rsidP="009D24E6">
      <w:pPr>
        <w:spacing w:line="480" w:lineRule="auto"/>
      </w:pPr>
    </w:p>
    <w:p w14:paraId="769DACD7" w14:textId="3781D2A1" w:rsidR="009D24E6" w:rsidRDefault="009D24E6" w:rsidP="009D24E6">
      <w:pPr>
        <w:spacing w:line="480" w:lineRule="auto"/>
      </w:pPr>
      <w:r>
        <w:tab/>
      </w:r>
      <w:r>
        <w:tab/>
      </w:r>
      <w:r w:rsidR="009417DD">
        <w:t xml:space="preserve">We believe our project </w:t>
      </w:r>
      <w:r w:rsidR="00F006F7">
        <w:t xml:space="preserve">will </w:t>
      </w:r>
      <w:r w:rsidR="00B64E01">
        <w:t>guid</w:t>
      </w:r>
      <w:r w:rsidR="00776684">
        <w:t xml:space="preserve">e banks to </w:t>
      </w:r>
      <w:r w:rsidR="00B64E01">
        <w:t xml:space="preserve">target and </w:t>
      </w:r>
      <w:r w:rsidR="00776684">
        <w:t xml:space="preserve">help students </w:t>
      </w:r>
      <w:r w:rsidR="00B64E01">
        <w:t xml:space="preserve">financially. Even though we </w:t>
      </w:r>
      <w:proofErr w:type="gramStart"/>
      <w:r w:rsidR="00B64E01">
        <w:t>don</w:t>
      </w:r>
      <w:r w:rsidR="00155595">
        <w:t>'</w:t>
      </w:r>
      <w:r w:rsidR="00B64E01">
        <w:t>t</w:t>
      </w:r>
      <w:proofErr w:type="gramEnd"/>
      <w:r w:rsidR="00B64E01">
        <w:t xml:space="preserve"> provide </w:t>
      </w:r>
      <w:r w:rsidR="00531F92">
        <w:t>direct financial aids to students, those real investing experience</w:t>
      </w:r>
      <w:r w:rsidR="00301515">
        <w:t>s will develop students</w:t>
      </w:r>
      <w:r w:rsidR="00155595">
        <w:t>'</w:t>
      </w:r>
      <w:r w:rsidR="00301515">
        <w:t xml:space="preserve"> financial skills and help them learn how to manage personal finance. </w:t>
      </w:r>
      <w:r w:rsidR="00FA2DA8">
        <w:t xml:space="preserve">We hope students could achieve </w:t>
      </w:r>
      <w:r w:rsidR="0050387C">
        <w:t>in academics while managing their wealth.</w:t>
      </w:r>
    </w:p>
    <w:p w14:paraId="1C808FC4" w14:textId="1185433B" w:rsidR="00024500" w:rsidRDefault="0003744B">
      <w:pPr>
        <w:spacing w:after="0" w:line="259" w:lineRule="auto"/>
        <w:ind w:left="0" w:firstLine="0"/>
      </w:pPr>
      <w:r>
        <w:t xml:space="preserve"> </w:t>
      </w:r>
      <w:r>
        <w:tab/>
        <w:t xml:space="preserve"> </w:t>
      </w:r>
    </w:p>
    <w:p w14:paraId="4070EB93" w14:textId="77777777" w:rsidR="00B0653D" w:rsidRDefault="00B0653D">
      <w:pPr>
        <w:spacing w:after="0" w:line="259" w:lineRule="auto"/>
        <w:ind w:left="0" w:firstLine="0"/>
      </w:pPr>
    </w:p>
    <w:p w14:paraId="4EC2A22F" w14:textId="77777777" w:rsidR="00A10EE8" w:rsidRDefault="0003744B" w:rsidP="00A10EE8">
      <w:pPr>
        <w:spacing w:after="0" w:line="259" w:lineRule="auto"/>
        <w:ind w:left="0" w:firstLine="0"/>
      </w:pPr>
      <w:r>
        <w:t xml:space="preserve"> </w:t>
      </w:r>
    </w:p>
    <w:sdt>
      <w:sdtPr>
        <w:rPr>
          <w:b w:val="0"/>
        </w:rPr>
        <w:id w:val="-849562370"/>
        <w:docPartObj>
          <w:docPartGallery w:val="Bibliographies"/>
          <w:docPartUnique/>
        </w:docPartObj>
      </w:sdtPr>
      <w:sdtEndPr/>
      <w:sdtContent>
        <w:p w14:paraId="1BD4BE64" w14:textId="741F0FD1" w:rsidR="00A10EE8" w:rsidRDefault="00A10EE8">
          <w:pPr>
            <w:pStyle w:val="Heading1"/>
          </w:pPr>
          <w:r>
            <w:t>References</w:t>
          </w:r>
        </w:p>
        <w:sdt>
          <w:sdtPr>
            <w:id w:val="-573587230"/>
            <w:bibliography/>
          </w:sdtPr>
          <w:sdtEndPr/>
          <w:sdtContent>
            <w:p w14:paraId="01B19F0E" w14:textId="77777777" w:rsidR="007E705F" w:rsidRDefault="00A10EE8" w:rsidP="007E705F">
              <w:pPr>
                <w:pStyle w:val="Bibliography"/>
                <w:ind w:left="720" w:hanging="720"/>
                <w:rPr>
                  <w:noProof/>
                  <w:szCs w:val="24"/>
                </w:rPr>
              </w:pPr>
              <w:r>
                <w:fldChar w:fldCharType="begin"/>
              </w:r>
              <w:r>
                <w:instrText xml:space="preserve"> BIBLIOGRAPHY </w:instrText>
              </w:r>
              <w:r>
                <w:fldChar w:fldCharType="separate"/>
              </w:r>
              <w:r w:rsidR="007E705F">
                <w:rPr>
                  <w:noProof/>
                </w:rPr>
                <w:t xml:space="preserve">Aurelien, G. (2017). </w:t>
              </w:r>
              <w:r w:rsidR="007E705F">
                <w:rPr>
                  <w:i/>
                  <w:iCs/>
                  <w:noProof/>
                </w:rPr>
                <w:t>Hands-On Machine Learning with Scikit-Learn and Tensorflow: Concepts, Tools, and Techniques to Build Intelligent Systems.</w:t>
              </w:r>
              <w:r w:rsidR="007E705F">
                <w:rPr>
                  <w:noProof/>
                </w:rPr>
                <w:t xml:space="preserve"> </w:t>
              </w:r>
            </w:p>
            <w:p w14:paraId="162F836D" w14:textId="77777777" w:rsidR="007E705F" w:rsidRDefault="007E705F" w:rsidP="007E705F">
              <w:pPr>
                <w:pStyle w:val="Bibliography"/>
                <w:ind w:left="720" w:hanging="720"/>
                <w:rPr>
                  <w:noProof/>
                </w:rPr>
              </w:pPr>
              <w:r>
                <w:rPr>
                  <w:noProof/>
                </w:rPr>
                <w:t xml:space="preserve">Derek A. Pisner, D. M. (2020). Support vector machine. </w:t>
              </w:r>
              <w:r>
                <w:rPr>
                  <w:i/>
                  <w:iCs/>
                  <w:noProof/>
                </w:rPr>
                <w:t>Methods and Applications to Brain Disorders</w:t>
              </w:r>
              <w:r>
                <w:rPr>
                  <w:noProof/>
                </w:rPr>
                <w:t>, 101-121.</w:t>
              </w:r>
            </w:p>
            <w:p w14:paraId="37D1ADF0" w14:textId="77777777" w:rsidR="007E705F" w:rsidRDefault="007E705F" w:rsidP="007E705F">
              <w:pPr>
                <w:pStyle w:val="Bibliography"/>
                <w:ind w:left="720" w:hanging="720"/>
                <w:rPr>
                  <w:noProof/>
                </w:rPr>
              </w:pPr>
              <w:r>
                <w:rPr>
                  <w:noProof/>
                </w:rPr>
                <w:t>Louis, F. R. (2020). Shares of Gross Domestic Product: Personal Consumption Expenditures.</w:t>
              </w:r>
            </w:p>
            <w:p w14:paraId="020AA9A8" w14:textId="77777777" w:rsidR="007E705F" w:rsidRDefault="007E705F" w:rsidP="007E705F">
              <w:pPr>
                <w:pStyle w:val="Bibliography"/>
                <w:ind w:left="720" w:hanging="720"/>
                <w:rPr>
                  <w:noProof/>
                </w:rPr>
              </w:pPr>
              <w:r>
                <w:rPr>
                  <w:noProof/>
                </w:rPr>
                <w:t xml:space="preserve">Rathmanner, D. (2016, May 16). </w:t>
              </w:r>
              <w:r>
                <w:rPr>
                  <w:i/>
                  <w:iCs/>
                  <w:noProof/>
                </w:rPr>
                <w:t>2016 College Students and Personal Finance Study</w:t>
              </w:r>
              <w:r>
                <w:rPr>
                  <w:noProof/>
                </w:rPr>
                <w:t>. Retrieved from lendedu: https://lendedu.com/blog/college-students-and-personal-finance-study</w:t>
              </w:r>
            </w:p>
            <w:p w14:paraId="6E1B40DC" w14:textId="77777777" w:rsidR="007E705F" w:rsidRDefault="007E705F" w:rsidP="007E705F">
              <w:pPr>
                <w:pStyle w:val="Bibliography"/>
                <w:ind w:left="720" w:hanging="720"/>
                <w:rPr>
                  <w:noProof/>
                </w:rPr>
              </w:pPr>
              <w:r>
                <w:rPr>
                  <w:i/>
                  <w:iCs/>
                  <w:noProof/>
                </w:rPr>
                <w:t>TopUniversities</w:t>
              </w:r>
              <w:r>
                <w:rPr>
                  <w:noProof/>
                </w:rPr>
                <w:t>. (2020, May 19). Retrieved from 80% of UK Students Struggling Financially Due to COVID-19: https://www.topuniversities.com/student-info/student-finance/80-uk-students-struggling-financially-due-covid-19</w:t>
              </w:r>
            </w:p>
            <w:p w14:paraId="4B98C996" w14:textId="46A647D8" w:rsidR="00A10EE8" w:rsidRDefault="00A10EE8" w:rsidP="007E705F">
              <w:r>
                <w:rPr>
                  <w:b/>
                  <w:bCs/>
                  <w:noProof/>
                </w:rPr>
                <w:fldChar w:fldCharType="end"/>
              </w:r>
            </w:p>
          </w:sdtContent>
        </w:sdt>
      </w:sdtContent>
    </w:sdt>
    <w:p w14:paraId="6F66AE4A" w14:textId="0AFAB371" w:rsidR="00024500" w:rsidRDefault="0003744B" w:rsidP="00A10EE8">
      <w:pPr>
        <w:spacing w:after="0" w:line="259" w:lineRule="auto"/>
        <w:ind w:left="0" w:firstLine="0"/>
      </w:pPr>
      <w:r>
        <w:t xml:space="preserve"> </w:t>
      </w:r>
    </w:p>
    <w:sectPr w:rsidR="00024500" w:rsidSect="00112881">
      <w:headerReference w:type="even" r:id="rId11"/>
      <w:headerReference w:type="default" r:id="rId12"/>
      <w:footerReference w:type="even" r:id="rId13"/>
      <w:footerReference w:type="default" r:id="rId14"/>
      <w:headerReference w:type="first" r:id="rId15"/>
      <w:footerReference w:type="first" r:id="rId16"/>
      <w:pgSz w:w="12240" w:h="15840"/>
      <w:pgMar w:top="745" w:right="1445" w:bottom="1692" w:left="143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EFD54B" w14:textId="77777777" w:rsidR="007A2340" w:rsidRDefault="0003744B">
      <w:pPr>
        <w:spacing w:after="0" w:line="240" w:lineRule="auto"/>
      </w:pPr>
      <w:r>
        <w:separator/>
      </w:r>
    </w:p>
  </w:endnote>
  <w:endnote w:type="continuationSeparator" w:id="0">
    <w:p w14:paraId="680BA72D" w14:textId="77777777" w:rsidR="007A2340" w:rsidRDefault="00037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F7CA9" w14:textId="77777777" w:rsidR="00024500" w:rsidRDefault="0003744B">
    <w:pPr>
      <w:tabs>
        <w:tab w:val="right" w:pos="9357"/>
      </w:tabs>
      <w:spacing w:after="0" w:line="259" w:lineRule="auto"/>
      <w:ind w:left="0" w:right="-3" w:firstLine="0"/>
    </w:pPr>
    <w:r>
      <w:t xml:space="preserve"> </w:t>
    </w:r>
    <w:r>
      <w:tab/>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1E0410" w14:textId="77777777" w:rsidR="00024500" w:rsidRDefault="0003744B">
    <w:pPr>
      <w:tabs>
        <w:tab w:val="right" w:pos="9357"/>
      </w:tabs>
      <w:spacing w:after="0" w:line="259" w:lineRule="auto"/>
      <w:ind w:left="0" w:right="-3" w:firstLine="0"/>
    </w:pPr>
    <w:r>
      <w:t xml:space="preserve"> </w:t>
    </w:r>
    <w:r>
      <w:tab/>
    </w: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B92DA" w14:textId="77777777" w:rsidR="00024500" w:rsidRDefault="00024500">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3947B1" w14:textId="77777777" w:rsidR="007A2340" w:rsidRDefault="0003744B">
      <w:pPr>
        <w:spacing w:after="0" w:line="240" w:lineRule="auto"/>
      </w:pPr>
      <w:r>
        <w:separator/>
      </w:r>
    </w:p>
  </w:footnote>
  <w:footnote w:type="continuationSeparator" w:id="0">
    <w:p w14:paraId="575A68E4" w14:textId="77777777" w:rsidR="007A2340" w:rsidRDefault="000374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3DABD" w14:textId="77777777" w:rsidR="00024500" w:rsidRDefault="0003744B">
    <w:pPr>
      <w:spacing w:after="0" w:line="259" w:lineRule="auto"/>
      <w:ind w:left="0" w:firstLine="0"/>
    </w:pPr>
    <w:r>
      <w:t xml:space="preserve">Fidelity Project: Final Report (Team 1) </w:t>
    </w:r>
  </w:p>
  <w:p w14:paraId="65DB6BFC" w14:textId="77777777" w:rsidR="00024500" w:rsidRDefault="0003744B">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27899" w14:textId="77777777" w:rsidR="00024500" w:rsidRDefault="0003744B">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33ED3" w14:textId="77777777" w:rsidR="00024500" w:rsidRDefault="00024500">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63CBC"/>
    <w:multiLevelType w:val="hybridMultilevel"/>
    <w:tmpl w:val="6EDA2930"/>
    <w:lvl w:ilvl="0" w:tplc="8DF8D35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944018">
      <w:start w:val="1"/>
      <w:numFmt w:val="lowerLetter"/>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146496">
      <w:start w:val="1"/>
      <w:numFmt w:val="lowerLetter"/>
      <w:lvlRestart w:val="0"/>
      <w:lvlText w:val="%3."/>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F2D45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16326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7C9E9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AE712E">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94230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124A9C">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C14070"/>
    <w:multiLevelType w:val="hybridMultilevel"/>
    <w:tmpl w:val="B9C44CAA"/>
    <w:lvl w:ilvl="0" w:tplc="9642E35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DE63C8">
      <w:start w:val="1"/>
      <w:numFmt w:val="lowerLetter"/>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3C922C">
      <w:start w:val="1"/>
      <w:numFmt w:val="lowerLetter"/>
      <w:lvlRestart w:val="0"/>
      <w:lvlText w:val="%3."/>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C44B7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ECDF8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4E6C2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DAF70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A6230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4A407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0213FD9"/>
    <w:multiLevelType w:val="hybridMultilevel"/>
    <w:tmpl w:val="3E76BB22"/>
    <w:lvl w:ilvl="0" w:tplc="77DE016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9CC07E">
      <w:start w:val="1"/>
      <w:numFmt w:val="lowerLetter"/>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BA4BEE">
      <w:start w:val="1"/>
      <w:numFmt w:val="lowerLetter"/>
      <w:lvlRestart w:val="0"/>
      <w:lvlText w:val="%3."/>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0042C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EE0B5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34133E">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80F65E">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285E5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F4846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6F82107"/>
    <w:multiLevelType w:val="hybridMultilevel"/>
    <w:tmpl w:val="6CE4C314"/>
    <w:lvl w:ilvl="0" w:tplc="55B687A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E678B6">
      <w:start w:val="1"/>
      <w:numFmt w:val="lowerLetter"/>
      <w:lvlText w:val="%2."/>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F8B3B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74A52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92766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E0ED0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D86AE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0C80A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8636F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0B071FD"/>
    <w:multiLevelType w:val="hybridMultilevel"/>
    <w:tmpl w:val="72A4998C"/>
    <w:lvl w:ilvl="0" w:tplc="2B12DAE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4CB6E0">
      <w:start w:val="1"/>
      <w:numFmt w:val="lowerLetter"/>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FCA078">
      <w:start w:val="1"/>
      <w:numFmt w:val="lowerLetter"/>
      <w:lvlRestart w:val="0"/>
      <w:lvlText w:val="%3."/>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64BAE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24C45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90330A">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AAEDC8">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8EEB0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767AF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1615B25"/>
    <w:multiLevelType w:val="hybridMultilevel"/>
    <w:tmpl w:val="A9BE6798"/>
    <w:lvl w:ilvl="0" w:tplc="9D3C811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32E490">
      <w:start w:val="1"/>
      <w:numFmt w:val="lowerLetter"/>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32EE82">
      <w:start w:val="1"/>
      <w:numFmt w:val="lowerLetter"/>
      <w:lvlRestart w:val="0"/>
      <w:lvlText w:val="%3."/>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8AF1E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A4170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B8E08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B2282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D4DC9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30CCC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9C63EBB"/>
    <w:multiLevelType w:val="hybridMultilevel"/>
    <w:tmpl w:val="98AC9C60"/>
    <w:lvl w:ilvl="0" w:tplc="A988530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76B1FC">
      <w:start w:val="1"/>
      <w:numFmt w:val="lowerLetter"/>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980360">
      <w:start w:val="1"/>
      <w:numFmt w:val="lowerLetter"/>
      <w:lvlRestart w:val="0"/>
      <w:lvlText w:val="%3."/>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FAD2C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CABDA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BA8F6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FA090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38944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1C4C16">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AC73AD8"/>
    <w:multiLevelType w:val="hybridMultilevel"/>
    <w:tmpl w:val="6068D866"/>
    <w:lvl w:ilvl="0" w:tplc="6D40952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68897E">
      <w:start w:val="1"/>
      <w:numFmt w:val="lowerLetter"/>
      <w:lvlText w:val="%2."/>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C289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4465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343D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DE6C6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9CE9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041F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56F9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1B70805"/>
    <w:multiLevelType w:val="hybridMultilevel"/>
    <w:tmpl w:val="AF0E4E86"/>
    <w:lvl w:ilvl="0" w:tplc="DB32B05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ACAEE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E6296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642F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664B1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6AFCA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DC878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36613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9C6AE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C640B06"/>
    <w:multiLevelType w:val="hybridMultilevel"/>
    <w:tmpl w:val="12B0351A"/>
    <w:lvl w:ilvl="0" w:tplc="7A9C4AD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8E573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FEA39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9A3FB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FCBA9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6614F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105C2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12859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D2551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D366F2B"/>
    <w:multiLevelType w:val="hybridMultilevel"/>
    <w:tmpl w:val="0652CE30"/>
    <w:lvl w:ilvl="0" w:tplc="87E2663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846920">
      <w:start w:val="1"/>
      <w:numFmt w:val="lowerLetter"/>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622356">
      <w:start w:val="1"/>
      <w:numFmt w:val="lowerLetter"/>
      <w:lvlRestart w:val="0"/>
      <w:lvlText w:val="%3."/>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1AE06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B6720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A6169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30D7D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DA338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143E8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8"/>
  </w:num>
  <w:num w:numId="3">
    <w:abstractNumId w:val="7"/>
  </w:num>
  <w:num w:numId="4">
    <w:abstractNumId w:val="1"/>
  </w:num>
  <w:num w:numId="5">
    <w:abstractNumId w:val="4"/>
  </w:num>
  <w:num w:numId="6">
    <w:abstractNumId w:val="5"/>
  </w:num>
  <w:num w:numId="7">
    <w:abstractNumId w:val="0"/>
  </w:num>
  <w:num w:numId="8">
    <w:abstractNumId w:val="10"/>
  </w:num>
  <w:num w:numId="9">
    <w:abstractNumId w:val="6"/>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cwsTA2NTExMza2sLBU0lEKTi0uzszPAykwrQUAZrsgVywAAAA="/>
  </w:docVars>
  <w:rsids>
    <w:rsidRoot w:val="00024500"/>
    <w:rsid w:val="00001396"/>
    <w:rsid w:val="00024500"/>
    <w:rsid w:val="000329D6"/>
    <w:rsid w:val="0003744B"/>
    <w:rsid w:val="0005566A"/>
    <w:rsid w:val="0006366F"/>
    <w:rsid w:val="000661DA"/>
    <w:rsid w:val="00071375"/>
    <w:rsid w:val="000855CD"/>
    <w:rsid w:val="000A221C"/>
    <w:rsid w:val="000B3368"/>
    <w:rsid w:val="000B60A7"/>
    <w:rsid w:val="000F442B"/>
    <w:rsid w:val="00101A9A"/>
    <w:rsid w:val="00110781"/>
    <w:rsid w:val="00112881"/>
    <w:rsid w:val="001144D4"/>
    <w:rsid w:val="001167B6"/>
    <w:rsid w:val="00155595"/>
    <w:rsid w:val="0017387A"/>
    <w:rsid w:val="00186365"/>
    <w:rsid w:val="001948D0"/>
    <w:rsid w:val="00197E63"/>
    <w:rsid w:val="001C405A"/>
    <w:rsid w:val="001F0585"/>
    <w:rsid w:val="001F27A7"/>
    <w:rsid w:val="00210FB6"/>
    <w:rsid w:val="002131A2"/>
    <w:rsid w:val="002372AA"/>
    <w:rsid w:val="00245CBB"/>
    <w:rsid w:val="00250BB8"/>
    <w:rsid w:val="002520CD"/>
    <w:rsid w:val="002B4507"/>
    <w:rsid w:val="002D676F"/>
    <w:rsid w:val="002E1D07"/>
    <w:rsid w:val="002E6F64"/>
    <w:rsid w:val="002F142A"/>
    <w:rsid w:val="002F7D99"/>
    <w:rsid w:val="00301515"/>
    <w:rsid w:val="003022AD"/>
    <w:rsid w:val="00322560"/>
    <w:rsid w:val="003227C7"/>
    <w:rsid w:val="00327884"/>
    <w:rsid w:val="0036211E"/>
    <w:rsid w:val="00363DE7"/>
    <w:rsid w:val="0037052F"/>
    <w:rsid w:val="003B4996"/>
    <w:rsid w:val="003C271F"/>
    <w:rsid w:val="003D2627"/>
    <w:rsid w:val="00402360"/>
    <w:rsid w:val="0040286F"/>
    <w:rsid w:val="0041369F"/>
    <w:rsid w:val="004238ED"/>
    <w:rsid w:val="00441022"/>
    <w:rsid w:val="00453674"/>
    <w:rsid w:val="00475BCD"/>
    <w:rsid w:val="0048168D"/>
    <w:rsid w:val="00493C6A"/>
    <w:rsid w:val="004D067E"/>
    <w:rsid w:val="004D435A"/>
    <w:rsid w:val="0050387C"/>
    <w:rsid w:val="00525F68"/>
    <w:rsid w:val="00530A80"/>
    <w:rsid w:val="00531F92"/>
    <w:rsid w:val="00554DC2"/>
    <w:rsid w:val="00560804"/>
    <w:rsid w:val="005701A3"/>
    <w:rsid w:val="00581C64"/>
    <w:rsid w:val="0059148D"/>
    <w:rsid w:val="0059676A"/>
    <w:rsid w:val="005A1F01"/>
    <w:rsid w:val="005D1C36"/>
    <w:rsid w:val="005D71F1"/>
    <w:rsid w:val="00630CF5"/>
    <w:rsid w:val="00646053"/>
    <w:rsid w:val="00674BB8"/>
    <w:rsid w:val="00696CDF"/>
    <w:rsid w:val="006D0A94"/>
    <w:rsid w:val="006D736D"/>
    <w:rsid w:val="006F0333"/>
    <w:rsid w:val="006F71E5"/>
    <w:rsid w:val="007115C2"/>
    <w:rsid w:val="007232E8"/>
    <w:rsid w:val="007245F4"/>
    <w:rsid w:val="0072712F"/>
    <w:rsid w:val="00731202"/>
    <w:rsid w:val="00731F17"/>
    <w:rsid w:val="00757BF4"/>
    <w:rsid w:val="00776684"/>
    <w:rsid w:val="007776B4"/>
    <w:rsid w:val="007A2340"/>
    <w:rsid w:val="007D18C0"/>
    <w:rsid w:val="007E705F"/>
    <w:rsid w:val="008127B9"/>
    <w:rsid w:val="00815BDB"/>
    <w:rsid w:val="0081620A"/>
    <w:rsid w:val="00820F68"/>
    <w:rsid w:val="008213D7"/>
    <w:rsid w:val="00830EB6"/>
    <w:rsid w:val="00837F50"/>
    <w:rsid w:val="0084243C"/>
    <w:rsid w:val="00845E79"/>
    <w:rsid w:val="00847FFA"/>
    <w:rsid w:val="008627DA"/>
    <w:rsid w:val="00872916"/>
    <w:rsid w:val="00877687"/>
    <w:rsid w:val="008835D6"/>
    <w:rsid w:val="008A3DC5"/>
    <w:rsid w:val="008C19C6"/>
    <w:rsid w:val="008C5EBF"/>
    <w:rsid w:val="008F4BC6"/>
    <w:rsid w:val="009019CE"/>
    <w:rsid w:val="009417DD"/>
    <w:rsid w:val="009460F8"/>
    <w:rsid w:val="009632AE"/>
    <w:rsid w:val="0096642B"/>
    <w:rsid w:val="0097511F"/>
    <w:rsid w:val="00980A77"/>
    <w:rsid w:val="009C3709"/>
    <w:rsid w:val="009D1BDB"/>
    <w:rsid w:val="009D24E6"/>
    <w:rsid w:val="009F66AA"/>
    <w:rsid w:val="00A02631"/>
    <w:rsid w:val="00A03067"/>
    <w:rsid w:val="00A04F36"/>
    <w:rsid w:val="00A10EE8"/>
    <w:rsid w:val="00A1432D"/>
    <w:rsid w:val="00A206B9"/>
    <w:rsid w:val="00A25B77"/>
    <w:rsid w:val="00A2616B"/>
    <w:rsid w:val="00A441D3"/>
    <w:rsid w:val="00A5044B"/>
    <w:rsid w:val="00A5522B"/>
    <w:rsid w:val="00A856EA"/>
    <w:rsid w:val="00A919F2"/>
    <w:rsid w:val="00AA2545"/>
    <w:rsid w:val="00AC0CC7"/>
    <w:rsid w:val="00AC64C4"/>
    <w:rsid w:val="00AF2760"/>
    <w:rsid w:val="00B0653D"/>
    <w:rsid w:val="00B53D3B"/>
    <w:rsid w:val="00B64E01"/>
    <w:rsid w:val="00B66956"/>
    <w:rsid w:val="00B8273E"/>
    <w:rsid w:val="00B92E32"/>
    <w:rsid w:val="00BA0160"/>
    <w:rsid w:val="00BC7772"/>
    <w:rsid w:val="00BD09AB"/>
    <w:rsid w:val="00BE3149"/>
    <w:rsid w:val="00BF736F"/>
    <w:rsid w:val="00C0048C"/>
    <w:rsid w:val="00C03C10"/>
    <w:rsid w:val="00C052DD"/>
    <w:rsid w:val="00C06A85"/>
    <w:rsid w:val="00C405CD"/>
    <w:rsid w:val="00C4279F"/>
    <w:rsid w:val="00C46C95"/>
    <w:rsid w:val="00C54720"/>
    <w:rsid w:val="00C60613"/>
    <w:rsid w:val="00C67D32"/>
    <w:rsid w:val="00C825AC"/>
    <w:rsid w:val="00C87E16"/>
    <w:rsid w:val="00C90DFD"/>
    <w:rsid w:val="00CA0382"/>
    <w:rsid w:val="00CB18E7"/>
    <w:rsid w:val="00CB4EB6"/>
    <w:rsid w:val="00CC4D86"/>
    <w:rsid w:val="00CE1571"/>
    <w:rsid w:val="00CE1873"/>
    <w:rsid w:val="00CF5B2F"/>
    <w:rsid w:val="00D06225"/>
    <w:rsid w:val="00D15B57"/>
    <w:rsid w:val="00D217EB"/>
    <w:rsid w:val="00D24CD2"/>
    <w:rsid w:val="00D310AC"/>
    <w:rsid w:val="00D45DC0"/>
    <w:rsid w:val="00D517FA"/>
    <w:rsid w:val="00D52FC0"/>
    <w:rsid w:val="00DA6FBD"/>
    <w:rsid w:val="00DB3E46"/>
    <w:rsid w:val="00DC6B7D"/>
    <w:rsid w:val="00DC7929"/>
    <w:rsid w:val="00DD6E24"/>
    <w:rsid w:val="00DE39A3"/>
    <w:rsid w:val="00DF0E64"/>
    <w:rsid w:val="00DF38E8"/>
    <w:rsid w:val="00E26672"/>
    <w:rsid w:val="00E3091D"/>
    <w:rsid w:val="00E42FD7"/>
    <w:rsid w:val="00E95C29"/>
    <w:rsid w:val="00EA69DE"/>
    <w:rsid w:val="00EB36ED"/>
    <w:rsid w:val="00EB3E3E"/>
    <w:rsid w:val="00EB6E13"/>
    <w:rsid w:val="00EC206B"/>
    <w:rsid w:val="00ED51C8"/>
    <w:rsid w:val="00EF3405"/>
    <w:rsid w:val="00EF44F1"/>
    <w:rsid w:val="00F006F7"/>
    <w:rsid w:val="00F202EA"/>
    <w:rsid w:val="00F235D3"/>
    <w:rsid w:val="00F37B1C"/>
    <w:rsid w:val="00F65867"/>
    <w:rsid w:val="00F90DAA"/>
    <w:rsid w:val="00F96773"/>
    <w:rsid w:val="00FA2DA8"/>
    <w:rsid w:val="00FB62EE"/>
    <w:rsid w:val="00FD0AAE"/>
    <w:rsid w:val="00FD62CC"/>
    <w:rsid w:val="00FE75B5"/>
    <w:rsid w:val="00FF3A01"/>
    <w:rsid w:val="00FF7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86BE2"/>
  <w15:docId w15:val="{818CBA0A-851D-4FBE-B01B-975DE4CAB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49"/>
      <w:ind w:left="13"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252"/>
      <w:ind w:left="10" w:hanging="10"/>
      <w:outlineLvl w:val="1"/>
    </w:pPr>
    <w:rPr>
      <w:rFonts w:ascii="Times New Roman" w:eastAsia="Times New Roman" w:hAnsi="Times New Roman" w:cs="Times New Roman"/>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i/>
      <w:color w:val="000000"/>
      <w:sz w:val="24"/>
    </w:rPr>
  </w:style>
  <w:style w:type="paragraph" w:styleId="Bibliography">
    <w:name w:val="Bibliography"/>
    <w:basedOn w:val="Normal"/>
    <w:next w:val="Normal"/>
    <w:uiPriority w:val="37"/>
    <w:unhideWhenUsed/>
    <w:rsid w:val="00A10EE8"/>
  </w:style>
  <w:style w:type="paragraph" w:styleId="NoSpacing">
    <w:name w:val="No Spacing"/>
    <w:link w:val="NoSpacingChar"/>
    <w:uiPriority w:val="1"/>
    <w:qFormat/>
    <w:rsid w:val="00112881"/>
    <w:pPr>
      <w:spacing w:after="0" w:line="240" w:lineRule="auto"/>
    </w:pPr>
    <w:rPr>
      <w:lang w:eastAsia="en-US"/>
    </w:rPr>
  </w:style>
  <w:style w:type="character" w:customStyle="1" w:styleId="NoSpacingChar">
    <w:name w:val="No Spacing Char"/>
    <w:basedOn w:val="DefaultParagraphFont"/>
    <w:link w:val="NoSpacing"/>
    <w:uiPriority w:val="1"/>
    <w:rsid w:val="0011288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456290">
      <w:bodyDiv w:val="1"/>
      <w:marLeft w:val="0"/>
      <w:marRight w:val="0"/>
      <w:marTop w:val="0"/>
      <w:marBottom w:val="0"/>
      <w:divBdr>
        <w:top w:val="none" w:sz="0" w:space="0" w:color="auto"/>
        <w:left w:val="none" w:sz="0" w:space="0" w:color="auto"/>
        <w:bottom w:val="none" w:sz="0" w:space="0" w:color="auto"/>
        <w:right w:val="none" w:sz="0" w:space="0" w:color="auto"/>
      </w:divBdr>
    </w:div>
    <w:div w:id="632712867">
      <w:bodyDiv w:val="1"/>
      <w:marLeft w:val="0"/>
      <w:marRight w:val="0"/>
      <w:marTop w:val="0"/>
      <w:marBottom w:val="0"/>
      <w:divBdr>
        <w:top w:val="none" w:sz="0" w:space="0" w:color="auto"/>
        <w:left w:val="none" w:sz="0" w:space="0" w:color="auto"/>
        <w:bottom w:val="none" w:sz="0" w:space="0" w:color="auto"/>
        <w:right w:val="none" w:sz="0" w:space="0" w:color="auto"/>
      </w:divBdr>
    </w:div>
    <w:div w:id="823593144">
      <w:bodyDiv w:val="1"/>
      <w:marLeft w:val="0"/>
      <w:marRight w:val="0"/>
      <w:marTop w:val="0"/>
      <w:marBottom w:val="0"/>
      <w:divBdr>
        <w:top w:val="none" w:sz="0" w:space="0" w:color="auto"/>
        <w:left w:val="none" w:sz="0" w:space="0" w:color="auto"/>
        <w:bottom w:val="none" w:sz="0" w:space="0" w:color="auto"/>
        <w:right w:val="none" w:sz="0" w:space="0" w:color="auto"/>
      </w:divBdr>
    </w:div>
    <w:div w:id="870801536">
      <w:bodyDiv w:val="1"/>
      <w:marLeft w:val="0"/>
      <w:marRight w:val="0"/>
      <w:marTop w:val="0"/>
      <w:marBottom w:val="0"/>
      <w:divBdr>
        <w:top w:val="none" w:sz="0" w:space="0" w:color="auto"/>
        <w:left w:val="none" w:sz="0" w:space="0" w:color="auto"/>
        <w:bottom w:val="none" w:sz="0" w:space="0" w:color="auto"/>
        <w:right w:val="none" w:sz="0" w:space="0" w:color="auto"/>
      </w:divBdr>
    </w:div>
    <w:div w:id="1064915523">
      <w:bodyDiv w:val="1"/>
      <w:marLeft w:val="0"/>
      <w:marRight w:val="0"/>
      <w:marTop w:val="0"/>
      <w:marBottom w:val="0"/>
      <w:divBdr>
        <w:top w:val="none" w:sz="0" w:space="0" w:color="auto"/>
        <w:left w:val="none" w:sz="0" w:space="0" w:color="auto"/>
        <w:bottom w:val="none" w:sz="0" w:space="0" w:color="auto"/>
        <w:right w:val="none" w:sz="0" w:space="0" w:color="auto"/>
      </w:divBdr>
    </w:div>
    <w:div w:id="1285115732">
      <w:bodyDiv w:val="1"/>
      <w:marLeft w:val="0"/>
      <w:marRight w:val="0"/>
      <w:marTop w:val="0"/>
      <w:marBottom w:val="0"/>
      <w:divBdr>
        <w:top w:val="none" w:sz="0" w:space="0" w:color="auto"/>
        <w:left w:val="none" w:sz="0" w:space="0" w:color="auto"/>
        <w:bottom w:val="none" w:sz="0" w:space="0" w:color="auto"/>
        <w:right w:val="none" w:sz="0" w:space="0" w:color="auto"/>
      </w:divBdr>
    </w:div>
    <w:div w:id="1400977397">
      <w:bodyDiv w:val="1"/>
      <w:marLeft w:val="0"/>
      <w:marRight w:val="0"/>
      <w:marTop w:val="0"/>
      <w:marBottom w:val="0"/>
      <w:divBdr>
        <w:top w:val="none" w:sz="0" w:space="0" w:color="auto"/>
        <w:left w:val="none" w:sz="0" w:space="0" w:color="auto"/>
        <w:bottom w:val="none" w:sz="0" w:space="0" w:color="auto"/>
        <w:right w:val="none" w:sz="0" w:space="0" w:color="auto"/>
      </w:divBdr>
    </w:div>
    <w:div w:id="1455055579">
      <w:bodyDiv w:val="1"/>
      <w:marLeft w:val="0"/>
      <w:marRight w:val="0"/>
      <w:marTop w:val="0"/>
      <w:marBottom w:val="0"/>
      <w:divBdr>
        <w:top w:val="none" w:sz="0" w:space="0" w:color="auto"/>
        <w:left w:val="none" w:sz="0" w:space="0" w:color="auto"/>
        <w:bottom w:val="none" w:sz="0" w:space="0" w:color="auto"/>
        <w:right w:val="none" w:sz="0" w:space="0" w:color="auto"/>
      </w:divBdr>
    </w:div>
    <w:div w:id="1829520503">
      <w:bodyDiv w:val="1"/>
      <w:marLeft w:val="0"/>
      <w:marRight w:val="0"/>
      <w:marTop w:val="0"/>
      <w:marBottom w:val="0"/>
      <w:divBdr>
        <w:top w:val="none" w:sz="0" w:space="0" w:color="auto"/>
        <w:left w:val="none" w:sz="0" w:space="0" w:color="auto"/>
        <w:bottom w:val="none" w:sz="0" w:space="0" w:color="auto"/>
        <w:right w:val="none" w:sz="0" w:space="0" w:color="auto"/>
      </w:divBdr>
    </w:div>
    <w:div w:id="2050495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B92CF5575F24AE29D7D8086B733DC82"/>
        <w:category>
          <w:name w:val="General"/>
          <w:gallery w:val="placeholder"/>
        </w:category>
        <w:types>
          <w:type w:val="bbPlcHdr"/>
        </w:types>
        <w:behaviors>
          <w:behavior w:val="content"/>
        </w:behaviors>
        <w:guid w:val="{F1E09C57-320B-4DAE-B2C8-C14F14A39CE2}"/>
      </w:docPartPr>
      <w:docPartBody>
        <w:p w:rsidR="009F2A0D" w:rsidRDefault="00236BA0" w:rsidP="00236BA0">
          <w:pPr>
            <w:pStyle w:val="EB92CF5575F24AE29D7D8086B733DC82"/>
          </w:pPr>
          <w:r>
            <w:rPr>
              <w:rFonts w:asciiTheme="majorHAnsi" w:eastAsiaTheme="majorEastAsia" w:hAnsiTheme="majorHAnsi" w:cstheme="majorBidi"/>
              <w:caps/>
              <w:color w:val="4472C4" w:themeColor="accent1"/>
              <w:sz w:val="80"/>
              <w:szCs w:val="80"/>
            </w:rPr>
            <w:t>[Document title]</w:t>
          </w:r>
        </w:p>
      </w:docPartBody>
    </w:docPart>
    <w:docPart>
      <w:docPartPr>
        <w:name w:val="EA4BAA07ACB04B5E9EBE369280CACD56"/>
        <w:category>
          <w:name w:val="General"/>
          <w:gallery w:val="placeholder"/>
        </w:category>
        <w:types>
          <w:type w:val="bbPlcHdr"/>
        </w:types>
        <w:behaviors>
          <w:behavior w:val="content"/>
        </w:behaviors>
        <w:guid w:val="{FF5D52CE-FFF8-4844-BB60-44E46A81DCDF}"/>
      </w:docPartPr>
      <w:docPartBody>
        <w:p w:rsidR="009F2A0D" w:rsidRDefault="00236BA0" w:rsidP="00236BA0">
          <w:pPr>
            <w:pStyle w:val="EA4BAA07ACB04B5E9EBE369280CACD5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BA0"/>
    <w:rsid w:val="00236BA0"/>
    <w:rsid w:val="009F2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92CF5575F24AE29D7D8086B733DC82">
    <w:name w:val="EB92CF5575F24AE29D7D8086B733DC82"/>
    <w:rsid w:val="00236BA0"/>
  </w:style>
  <w:style w:type="paragraph" w:customStyle="1" w:styleId="EA4BAA07ACB04B5E9EBE369280CACD56">
    <w:name w:val="EA4BAA07ACB04B5E9EBE369280CACD56"/>
    <w:rsid w:val="00236B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Top20</b:Tag>
    <b:SourceType>InternetSite</b:SourceType>
    <b:Guid>{655B0729-78EB-4829-9D10-1DF2F009FEE4}</b:Guid>
    <b:Title>TopUniversities</b:Title>
    <b:InternetSiteTitle>80% of UK Students Struggling Financially Due to COVID-19</b:InternetSiteTitle>
    <b:Year>2020</b:Year>
    <b:Month>May</b:Month>
    <b:Day>19</b:Day>
    <b:URL>https://www.topuniversities.com/student-info/student-finance/80-uk-students-struggling-financially-due-covid-19</b:URL>
    <b:RefOrder>1</b:RefOrder>
  </b:Source>
  <b:Source>
    <b:Tag>Dav16</b:Tag>
    <b:SourceType>InternetSite</b:SourceType>
    <b:Guid>{0F98DC0A-432D-4776-9A59-9FF7D92DDE5C}</b:Guid>
    <b:Author>
      <b:Author>
        <b:NameList>
          <b:Person>
            <b:Last>Rathmanner</b:Last>
            <b:First>Dave</b:First>
          </b:Person>
        </b:NameList>
      </b:Author>
    </b:Author>
    <b:Title>2016 College Students and Personal Finance Study</b:Title>
    <b:InternetSiteTitle>lendedu</b:InternetSiteTitle>
    <b:Year>2016</b:Year>
    <b:Month>May</b:Month>
    <b:Day>16</b:Day>
    <b:URL>https://lendedu.com/blog/college-students-and-personal-finance-study</b:URL>
    <b:RefOrder>2</b:RefOrder>
  </b:Source>
  <b:Source>
    <b:Tag>Fed20</b:Tag>
    <b:SourceType>JournalArticle</b:SourceType>
    <b:Guid>{794D6122-69A3-4FC6-A652-57B46BDA979C}</b:Guid>
    <b:Title>Shares of Gross Domestic Product: Personal Consumption Expenditures</b:Title>
    <b:Year>2020</b:Year>
    <b:Author>
      <b:Author>
        <b:NameList>
          <b:Person>
            <b:Last>Louis</b:Last>
            <b:First>Federal</b:First>
            <b:Middle>Reserve Bank of St.</b:Middle>
          </b:Person>
        </b:NameList>
      </b:Author>
    </b:Author>
    <b:RefOrder>3</b:RefOrder>
  </b:Source>
  <b:Source>
    <b:Tag>Der20</b:Tag>
    <b:SourceType>JournalArticle</b:SourceType>
    <b:Guid>{81C118C3-EC75-4931-8AFB-D5F5ABEC2608}</b:Guid>
    <b:Title>Support vector machine</b:Title>
    <b:JournalName>Methods and Applications to Brain Disorders</b:JournalName>
    <b:Year>2020</b:Year>
    <b:Pages>101-121</b:Pages>
    <b:Author>
      <b:Author>
        <b:NameList>
          <b:Person>
            <b:Last>Derek A. Pisner</b:Last>
            <b:First>David</b:First>
            <b:Middle>M. Schnyer</b:Middle>
          </b:Person>
        </b:NameList>
      </b:Author>
    </b:Author>
    <b:RefOrder>4</b:RefOrder>
  </b:Source>
  <b:Source>
    <b:Tag>Ger17</b:Tag>
    <b:SourceType>Book</b:SourceType>
    <b:Guid>{5FED9E3C-CD86-4E5C-879A-4A1778298E23}</b:Guid>
    <b:Title>Hands-On Machine Learning with Scikit-Learn and Tensorflow: Concepts, Tools, and Techniques to Build Intelligent Systems</b:Title>
    <b:Year>2017</b:Year>
    <b:Author>
      <b:Author>
        <b:NameList>
          <b:Person>
            <b:Last>Aurelien</b:Last>
            <b:First>Geron</b:First>
          </b:Person>
        </b:NameList>
      </b:Author>
    </b:Autho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C84E6-37DA-4517-A635-92FD85C1D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6</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Microsoft Word - Fidelity Project Final Report.docx</vt:lpstr>
    </vt:vector>
  </TitlesOfParts>
  <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paper 3</dc:title>
  <dc:subject>Yan Shi</dc:subject>
  <dc:creator>Shi, Yan</dc:creator>
  <cp:keywords/>
  <cp:lastModifiedBy>Shi, Yan</cp:lastModifiedBy>
  <cp:revision>197</cp:revision>
  <dcterms:created xsi:type="dcterms:W3CDTF">2020-10-22T17:28:00Z</dcterms:created>
  <dcterms:modified xsi:type="dcterms:W3CDTF">2020-11-10T20:54:00Z</dcterms:modified>
</cp:coreProperties>
</file>