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C289" w14:textId="4CBADB49" w:rsidR="00EF5F3F" w:rsidRDefault="00F10250">
      <w:r>
        <w:t>I'm a coffee and snacks lover, and I'm excited to see the launch of a new #coffee and #snacks subscription and delivery service in Paris, which will provide businesses and organizations with the best and most delicious #coffee and #snacks, and will help them to boost their employees' morale, motivation, and performance.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50"/>
    <w:rsid w:val="00626751"/>
    <w:rsid w:val="006B760A"/>
    <w:rsid w:val="00EF5F3F"/>
    <w:rsid w:val="00F1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1738FB"/>
  <w15:chartTrackingRefBased/>
  <w15:docId w15:val="{E8102E5B-D84D-094E-BD89-C8581462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50"/>
  </w:style>
  <w:style w:type="paragraph" w:styleId="Heading1">
    <w:name w:val="heading 1"/>
    <w:basedOn w:val="Normal"/>
    <w:next w:val="Normal"/>
    <w:link w:val="Heading1Char"/>
    <w:uiPriority w:val="9"/>
    <w:qFormat/>
    <w:rsid w:val="00F10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2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2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2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2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2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2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2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2024-05-25T23:50:00Z</dcterms:created>
  <dcterms:modified xsi:type="dcterms:W3CDTF">2024-05-25T23:51:00Z</dcterms:modified>
</cp:coreProperties>
</file>