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8B8D" w14:textId="7C5D51ED" w:rsidR="00EF5F3F" w:rsidRDefault="004E7B77">
      <w:r>
        <w:t>I'm a big fan of the #startup culture and mindset, and I'm excited to see the launch of a new #startup accelerator and incubator in Paris, which will provide the best and most promising #startups with the resources, mentorship, and network they need, to succeed and thrive. Who will be the next #StIT in France? #StartupCulture #StIT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77"/>
    <w:rsid w:val="004E7B77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A7DC1E"/>
  <w15:chartTrackingRefBased/>
  <w15:docId w15:val="{D6FBCE2C-43F2-5748-90E8-0EAD6E83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2024-05-25T23:51:00Z</dcterms:created>
  <dcterms:modified xsi:type="dcterms:W3CDTF">2024-05-25T23:51:00Z</dcterms:modified>
</cp:coreProperties>
</file>