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65C9" w:rsidRDefault="0079142D">
      <w:r>
        <w:t>Additional details for XML :</w:t>
      </w:r>
    </w:p>
    <w:p w:rsidR="0079142D" w:rsidRDefault="0079142D" w:rsidP="0079142D">
      <w:pPr>
        <w:pStyle w:val="ListParagraph"/>
        <w:numPr>
          <w:ilvl w:val="0"/>
          <w:numId w:val="9"/>
        </w:numPr>
      </w:pPr>
      <w:r>
        <w:t>Schema details</w:t>
      </w:r>
    </w:p>
    <w:p w:rsidR="0079142D" w:rsidRPr="0079142D" w:rsidRDefault="0079142D" w:rsidP="0079142D">
      <w:pPr>
        <w:autoSpaceDE w:val="0"/>
        <w:autoSpaceDN w:val="0"/>
        <w:adjustRightInd w:val="0"/>
        <w:spacing w:before="0" w:after="0" w:line="240" w:lineRule="auto"/>
        <w:rPr>
          <w:rFonts w:ascii="Times New Roman" w:eastAsiaTheme="minorHAnsi" w:hAnsi="Times New Roman" w:cs="Times New Roman"/>
          <w:color w:val="000000"/>
          <w:sz w:val="23"/>
          <w:szCs w:val="23"/>
        </w:rPr>
      </w:pPr>
      <w:r w:rsidRPr="0079142D">
        <w:rPr>
          <w:rFonts w:ascii="Times New Roman" w:eastAsiaTheme="minorHAnsi" w:hAnsi="Times New Roman" w:cs="Times New Roman"/>
          <w:color w:val="000000"/>
          <w:sz w:val="23"/>
          <w:szCs w:val="23"/>
        </w:rPr>
        <w:t xml:space="preserve">The seven schemas are: </w:t>
      </w:r>
    </w:p>
    <w:p w:rsidR="0079142D" w:rsidRPr="0079142D" w:rsidRDefault="0079142D" w:rsidP="0079142D">
      <w:pPr>
        <w:autoSpaceDE w:val="0"/>
        <w:autoSpaceDN w:val="0"/>
        <w:adjustRightInd w:val="0"/>
        <w:spacing w:before="0" w:after="0" w:line="240" w:lineRule="auto"/>
        <w:rPr>
          <w:rFonts w:ascii="Times New Roman" w:eastAsiaTheme="minorHAnsi" w:hAnsi="Times New Roman" w:cs="Times New Roman"/>
          <w:color w:val="000000"/>
        </w:rPr>
      </w:pPr>
      <w:r w:rsidRPr="0079142D">
        <w:rPr>
          <w:rFonts w:ascii="Times New Roman" w:eastAsiaTheme="minorHAnsi" w:hAnsi="Times New Roman" w:cs="Times New Roman"/>
          <w:b/>
          <w:bCs/>
          <w:color w:val="000000"/>
        </w:rPr>
        <w:t xml:space="preserve">xml.xsd </w:t>
      </w:r>
      <w:r w:rsidRPr="0079142D">
        <w:rPr>
          <w:rFonts w:ascii="Times New Roman" w:eastAsiaTheme="minorHAnsi" w:hAnsi="Times New Roman" w:cs="Times New Roman"/>
          <w:color w:val="000000"/>
        </w:rPr>
        <w:t xml:space="preserve">– Contains the standard definitions of low level/primitive data types. </w:t>
      </w:r>
    </w:p>
    <w:p w:rsidR="0079142D" w:rsidRPr="0079142D" w:rsidRDefault="0079142D" w:rsidP="0079142D">
      <w:pPr>
        <w:autoSpaceDE w:val="0"/>
        <w:autoSpaceDN w:val="0"/>
        <w:adjustRightInd w:val="0"/>
        <w:spacing w:before="0" w:after="0" w:line="240" w:lineRule="auto"/>
        <w:rPr>
          <w:rFonts w:ascii="Times New Roman" w:eastAsiaTheme="minorHAnsi" w:hAnsi="Times New Roman" w:cs="Times New Roman"/>
          <w:color w:val="000000"/>
        </w:rPr>
      </w:pPr>
      <w:r w:rsidRPr="0079142D">
        <w:rPr>
          <w:rFonts w:ascii="Times New Roman" w:eastAsiaTheme="minorHAnsi" w:hAnsi="Times New Roman" w:cs="Times New Roman"/>
          <w:b/>
          <w:bCs/>
          <w:color w:val="000000"/>
        </w:rPr>
        <w:t xml:space="preserve">standarddatatypes.xsd </w:t>
      </w:r>
      <w:r w:rsidRPr="0079142D">
        <w:rPr>
          <w:rFonts w:ascii="Times New Roman" w:eastAsiaTheme="minorHAnsi" w:hAnsi="Times New Roman" w:cs="Times New Roman"/>
          <w:color w:val="000000"/>
        </w:rPr>
        <w:t xml:space="preserve">– Contains the definitions of related low level/simple data types </w:t>
      </w:r>
    </w:p>
    <w:p w:rsidR="0079142D" w:rsidRPr="0079142D" w:rsidRDefault="0079142D" w:rsidP="0079142D">
      <w:pPr>
        <w:autoSpaceDE w:val="0"/>
        <w:autoSpaceDN w:val="0"/>
        <w:adjustRightInd w:val="0"/>
        <w:spacing w:before="0" w:after="0" w:line="240" w:lineRule="auto"/>
        <w:rPr>
          <w:rFonts w:ascii="Times New Roman" w:eastAsiaTheme="minorHAnsi" w:hAnsi="Times New Roman" w:cs="Times New Roman"/>
          <w:color w:val="000000"/>
        </w:rPr>
      </w:pPr>
      <w:r w:rsidRPr="0079142D">
        <w:rPr>
          <w:rFonts w:ascii="Times New Roman" w:eastAsiaTheme="minorHAnsi" w:hAnsi="Times New Roman" w:cs="Times New Roman"/>
          <w:b/>
          <w:bCs/>
          <w:color w:val="000000"/>
        </w:rPr>
        <w:t xml:space="preserve">electronicfilingcommon.xsd </w:t>
      </w:r>
      <w:r w:rsidRPr="0079142D">
        <w:rPr>
          <w:rFonts w:ascii="Times New Roman" w:eastAsiaTheme="minorHAnsi" w:hAnsi="Times New Roman" w:cs="Times New Roman"/>
          <w:color w:val="000000"/>
        </w:rPr>
        <w:t xml:space="preserve">– contains the definitions of elements and data types commonly used by all electronic filing methods. </w:t>
      </w:r>
    </w:p>
    <w:p w:rsidR="0079142D" w:rsidRPr="0079142D" w:rsidRDefault="0079142D" w:rsidP="0079142D">
      <w:pPr>
        <w:autoSpaceDE w:val="0"/>
        <w:autoSpaceDN w:val="0"/>
        <w:adjustRightInd w:val="0"/>
        <w:spacing w:before="0" w:after="0" w:line="240" w:lineRule="auto"/>
        <w:rPr>
          <w:rFonts w:ascii="Times New Roman" w:eastAsiaTheme="minorHAnsi" w:hAnsi="Times New Roman" w:cs="Times New Roman"/>
          <w:color w:val="000000"/>
        </w:rPr>
      </w:pPr>
      <w:r w:rsidRPr="0079142D">
        <w:rPr>
          <w:rFonts w:ascii="Times New Roman" w:eastAsiaTheme="minorHAnsi" w:hAnsi="Times New Roman" w:cs="Times New Roman"/>
          <w:b/>
          <w:bCs/>
          <w:color w:val="000000"/>
        </w:rPr>
        <w:t xml:space="preserve">taxpayer.xsd </w:t>
      </w:r>
      <w:r w:rsidRPr="0079142D">
        <w:rPr>
          <w:rFonts w:ascii="Times New Roman" w:eastAsiaTheme="minorHAnsi" w:hAnsi="Times New Roman" w:cs="Times New Roman"/>
          <w:color w:val="000000"/>
        </w:rPr>
        <w:t xml:space="preserve">- contains the definitions of elements and data types associated with a taxpayer. </w:t>
      </w:r>
    </w:p>
    <w:p w:rsidR="0079142D" w:rsidRPr="0079142D" w:rsidRDefault="0079142D" w:rsidP="0079142D">
      <w:pPr>
        <w:autoSpaceDE w:val="0"/>
        <w:autoSpaceDN w:val="0"/>
        <w:adjustRightInd w:val="0"/>
        <w:spacing w:before="0" w:after="0" w:line="240" w:lineRule="auto"/>
        <w:ind w:right="-400"/>
        <w:rPr>
          <w:rFonts w:ascii="Times New Roman" w:eastAsiaTheme="minorHAnsi" w:hAnsi="Times New Roman" w:cs="Times New Roman"/>
          <w:color w:val="000000"/>
        </w:rPr>
      </w:pPr>
      <w:r w:rsidRPr="0079142D">
        <w:rPr>
          <w:rFonts w:ascii="Times New Roman" w:eastAsiaTheme="minorHAnsi" w:hAnsi="Times New Roman" w:cs="Times New Roman"/>
          <w:b/>
          <w:bCs/>
          <w:color w:val="000000"/>
        </w:rPr>
        <w:t xml:space="preserve">sfd.xsd </w:t>
      </w:r>
      <w:r w:rsidRPr="0079142D">
        <w:rPr>
          <w:rFonts w:ascii="Times New Roman" w:eastAsiaTheme="minorHAnsi" w:hAnsi="Times New Roman" w:cs="Times New Roman"/>
          <w:color w:val="000000"/>
        </w:rPr>
        <w:t xml:space="preserve">– Contains the definitions of elements and data types for 9 types of Selected Financial Data and is used in the individual income tax schema </w:t>
      </w:r>
    </w:p>
    <w:p w:rsidR="0079142D" w:rsidRPr="0079142D" w:rsidRDefault="0079142D" w:rsidP="0079142D">
      <w:pPr>
        <w:autoSpaceDE w:val="0"/>
        <w:autoSpaceDN w:val="0"/>
        <w:adjustRightInd w:val="0"/>
        <w:spacing w:before="0" w:after="0" w:line="240" w:lineRule="auto"/>
        <w:ind w:right="-680"/>
        <w:rPr>
          <w:rFonts w:ascii="Times New Roman" w:eastAsiaTheme="minorHAnsi" w:hAnsi="Times New Roman" w:cs="Times New Roman"/>
          <w:color w:val="000000"/>
        </w:rPr>
      </w:pPr>
      <w:r w:rsidRPr="0079142D">
        <w:rPr>
          <w:rFonts w:ascii="Times New Roman" w:eastAsiaTheme="minorHAnsi" w:hAnsi="Times New Roman" w:cs="Times New Roman"/>
          <w:b/>
          <w:bCs/>
          <w:color w:val="000000"/>
        </w:rPr>
        <w:t xml:space="preserve">t1return.xsd </w:t>
      </w:r>
      <w:r w:rsidRPr="0079142D">
        <w:rPr>
          <w:rFonts w:ascii="Times New Roman" w:eastAsiaTheme="minorHAnsi" w:hAnsi="Times New Roman" w:cs="Times New Roman"/>
          <w:color w:val="000000"/>
        </w:rPr>
        <w:t xml:space="preserve">– Contains the definitions of high level elements and data types that represent the electronic individual income tax return. </w:t>
      </w:r>
    </w:p>
    <w:p w:rsidR="0079142D" w:rsidRDefault="0079142D" w:rsidP="0079142D">
      <w:pPr>
        <w:rPr>
          <w:rFonts w:ascii="Times New Roman" w:eastAsiaTheme="minorHAnsi" w:hAnsi="Times New Roman" w:cs="Times New Roman"/>
          <w:color w:val="000000"/>
        </w:rPr>
      </w:pPr>
      <w:r w:rsidRPr="0079142D">
        <w:rPr>
          <w:rFonts w:ascii="Times New Roman" w:eastAsiaTheme="minorHAnsi" w:hAnsi="Times New Roman" w:cs="Times New Roman"/>
          <w:b/>
          <w:bCs/>
          <w:color w:val="000000"/>
        </w:rPr>
        <w:t xml:space="preserve">netfile.xsd </w:t>
      </w:r>
      <w:r w:rsidRPr="0079142D">
        <w:rPr>
          <w:rFonts w:ascii="Times New Roman" w:eastAsiaTheme="minorHAnsi" w:hAnsi="Times New Roman" w:cs="Times New Roman"/>
          <w:color w:val="000000"/>
        </w:rPr>
        <w:t>- Contains the definitions of high level elements and data types that represent the electronic file transmitted through Netfile.</w:t>
      </w:r>
    </w:p>
    <w:p w:rsidR="0079142D" w:rsidRDefault="0079142D" w:rsidP="0079142D">
      <w:pPr>
        <w:rPr>
          <w:rFonts w:ascii="Times New Roman" w:eastAsiaTheme="minorHAnsi" w:hAnsi="Times New Roman" w:cs="Times New Roman"/>
          <w:color w:val="000000"/>
        </w:rPr>
      </w:pPr>
    </w:p>
    <w:p w:rsidR="0079142D" w:rsidRDefault="0079142D" w:rsidP="0079142D">
      <w:pPr>
        <w:pStyle w:val="ListParagraph"/>
        <w:numPr>
          <w:ilvl w:val="0"/>
          <w:numId w:val="9"/>
        </w:numPr>
      </w:pPr>
      <w:r>
        <w:t>XML Rules</w:t>
      </w:r>
      <w:r w:rsidR="00D74515">
        <w:t xml:space="preserve"> – I believe these rules will be enforced by XSD anyway. I have included it to avoid any confusion.</w:t>
      </w:r>
    </w:p>
    <w:p w:rsidR="0079142D" w:rsidRDefault="0079142D" w:rsidP="0079142D">
      <w:pPr>
        <w:pStyle w:val="Default"/>
        <w:numPr>
          <w:ilvl w:val="1"/>
          <w:numId w:val="9"/>
        </w:numPr>
        <w:rPr>
          <w:sz w:val="23"/>
          <w:szCs w:val="23"/>
        </w:rPr>
      </w:pPr>
      <w:r>
        <w:rPr>
          <w:sz w:val="23"/>
          <w:szCs w:val="23"/>
        </w:rPr>
        <w:t xml:space="preserve">Although an XML declaration is optional at the beginning of an xml file, it should be included. Netfile instance files should begin with “&lt;?xml version="1.0"?&gt;”. </w:t>
      </w:r>
    </w:p>
    <w:p w:rsidR="0079142D" w:rsidRDefault="0079142D" w:rsidP="0079142D">
      <w:pPr>
        <w:pStyle w:val="Default"/>
        <w:numPr>
          <w:ilvl w:val="1"/>
          <w:numId w:val="9"/>
        </w:numPr>
        <w:rPr>
          <w:sz w:val="22"/>
          <w:szCs w:val="22"/>
        </w:rPr>
      </w:pPr>
      <w:r>
        <w:rPr>
          <w:sz w:val="22"/>
          <w:szCs w:val="22"/>
        </w:rPr>
        <w:t xml:space="preserve">XML tag names and attributes are case sensitive. </w:t>
      </w:r>
    </w:p>
    <w:p w:rsidR="0079142D" w:rsidRDefault="0079142D" w:rsidP="0079142D">
      <w:pPr>
        <w:pStyle w:val="Default"/>
        <w:numPr>
          <w:ilvl w:val="1"/>
          <w:numId w:val="9"/>
        </w:numPr>
        <w:rPr>
          <w:sz w:val="22"/>
          <w:szCs w:val="22"/>
        </w:rPr>
      </w:pPr>
      <w:r>
        <w:rPr>
          <w:sz w:val="22"/>
          <w:szCs w:val="22"/>
        </w:rPr>
        <w:t>The following are XML reserved characters. In order to be used within an element, they must be replaced with their special entity reference (either name or number).</w:t>
      </w:r>
    </w:p>
    <w:p w:rsidR="0079142D" w:rsidRDefault="0079142D" w:rsidP="00D74515">
      <w:pPr>
        <w:pStyle w:val="Default"/>
        <w:ind w:left="1080"/>
        <w:rPr>
          <w:sz w:val="22"/>
          <w:szCs w:val="22"/>
        </w:rPr>
      </w:pPr>
    </w:p>
    <w:p w:rsidR="0079142D" w:rsidRDefault="0079142D" w:rsidP="0079142D">
      <w:pPr>
        <w:pStyle w:val="Default"/>
        <w:rPr>
          <w:sz w:val="22"/>
          <w:szCs w:val="22"/>
        </w:rPr>
      </w:pPr>
    </w:p>
    <w:tbl>
      <w:tblPr>
        <w:tblW w:w="0" w:type="auto"/>
        <w:tblInd w:w="14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971"/>
        <w:gridCol w:w="1711"/>
        <w:gridCol w:w="1711"/>
      </w:tblGrid>
      <w:tr w:rsidR="0079142D" w:rsidRPr="0079142D" w:rsidTr="00D74515">
        <w:trPr>
          <w:trHeight w:val="173"/>
        </w:trPr>
        <w:tc>
          <w:tcPr>
            <w:tcW w:w="2971" w:type="dxa"/>
            <w:shd w:val="clear" w:color="auto" w:fill="FFFFFF"/>
          </w:tcPr>
          <w:p w:rsidR="0079142D" w:rsidRPr="0079142D" w:rsidRDefault="0079142D" w:rsidP="0079142D">
            <w:pPr>
              <w:pStyle w:val="Default"/>
              <w:rPr>
                <w:sz w:val="22"/>
                <w:szCs w:val="22"/>
              </w:rPr>
            </w:pPr>
            <w:r w:rsidRPr="0079142D">
              <w:rPr>
                <w:sz w:val="22"/>
                <w:szCs w:val="22"/>
              </w:rPr>
              <w:t xml:space="preserve">Character </w:t>
            </w:r>
          </w:p>
        </w:tc>
        <w:tc>
          <w:tcPr>
            <w:tcW w:w="1711" w:type="dxa"/>
            <w:shd w:val="clear" w:color="auto" w:fill="FFFFFF"/>
          </w:tcPr>
          <w:p w:rsidR="0079142D" w:rsidRPr="0079142D" w:rsidRDefault="0079142D" w:rsidP="0079142D">
            <w:pPr>
              <w:pStyle w:val="Default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79142D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Entity Name </w:t>
            </w:r>
          </w:p>
        </w:tc>
        <w:tc>
          <w:tcPr>
            <w:tcW w:w="1711" w:type="dxa"/>
            <w:shd w:val="clear" w:color="auto" w:fill="FFFFFF"/>
          </w:tcPr>
          <w:p w:rsidR="0079142D" w:rsidRPr="0079142D" w:rsidRDefault="0079142D" w:rsidP="0079142D">
            <w:pPr>
              <w:pStyle w:val="Default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79142D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Entity Number </w:t>
            </w:r>
          </w:p>
        </w:tc>
      </w:tr>
      <w:tr w:rsidR="0079142D" w:rsidRPr="0079142D" w:rsidTr="00D74515">
        <w:trPr>
          <w:trHeight w:val="173"/>
        </w:trPr>
        <w:tc>
          <w:tcPr>
            <w:tcW w:w="2971" w:type="dxa"/>
            <w:shd w:val="clear" w:color="auto" w:fill="FFFFFF"/>
          </w:tcPr>
          <w:p w:rsidR="0079142D" w:rsidRPr="0079142D" w:rsidRDefault="0079142D" w:rsidP="0079142D">
            <w:pPr>
              <w:pStyle w:val="Default"/>
              <w:rPr>
                <w:sz w:val="22"/>
                <w:szCs w:val="22"/>
              </w:rPr>
            </w:pPr>
            <w:r w:rsidRPr="0079142D">
              <w:rPr>
                <w:sz w:val="22"/>
                <w:szCs w:val="22"/>
              </w:rPr>
              <w:t xml:space="preserve">" </w:t>
            </w:r>
          </w:p>
        </w:tc>
        <w:tc>
          <w:tcPr>
            <w:tcW w:w="1711" w:type="dxa"/>
            <w:shd w:val="clear" w:color="auto" w:fill="FFFFFF"/>
          </w:tcPr>
          <w:p w:rsidR="0079142D" w:rsidRPr="0079142D" w:rsidRDefault="0079142D" w:rsidP="0079142D">
            <w:pPr>
              <w:pStyle w:val="Default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79142D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&amp;quot; </w:t>
            </w:r>
          </w:p>
        </w:tc>
        <w:tc>
          <w:tcPr>
            <w:tcW w:w="1711" w:type="dxa"/>
            <w:shd w:val="clear" w:color="auto" w:fill="FFFFFF"/>
          </w:tcPr>
          <w:p w:rsidR="0079142D" w:rsidRPr="0079142D" w:rsidRDefault="0079142D" w:rsidP="0079142D">
            <w:pPr>
              <w:pStyle w:val="Default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79142D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&amp;#34; </w:t>
            </w:r>
          </w:p>
        </w:tc>
      </w:tr>
      <w:tr w:rsidR="0079142D" w:rsidRPr="0079142D" w:rsidTr="00D74515">
        <w:trPr>
          <w:trHeight w:val="173"/>
        </w:trPr>
        <w:tc>
          <w:tcPr>
            <w:tcW w:w="2971" w:type="dxa"/>
            <w:shd w:val="clear" w:color="auto" w:fill="FFFFFF"/>
          </w:tcPr>
          <w:p w:rsidR="0079142D" w:rsidRPr="0079142D" w:rsidRDefault="0079142D" w:rsidP="0079142D">
            <w:pPr>
              <w:pStyle w:val="Default"/>
              <w:rPr>
                <w:sz w:val="22"/>
                <w:szCs w:val="22"/>
              </w:rPr>
            </w:pPr>
            <w:r w:rsidRPr="0079142D">
              <w:rPr>
                <w:sz w:val="22"/>
                <w:szCs w:val="22"/>
              </w:rPr>
              <w:t xml:space="preserve">' </w:t>
            </w:r>
          </w:p>
        </w:tc>
        <w:tc>
          <w:tcPr>
            <w:tcW w:w="1711" w:type="dxa"/>
            <w:shd w:val="clear" w:color="auto" w:fill="FFFFFF"/>
          </w:tcPr>
          <w:p w:rsidR="0079142D" w:rsidRPr="0079142D" w:rsidRDefault="0079142D" w:rsidP="0079142D">
            <w:pPr>
              <w:pStyle w:val="Default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79142D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&amp;apos; </w:t>
            </w:r>
          </w:p>
        </w:tc>
        <w:tc>
          <w:tcPr>
            <w:tcW w:w="1711" w:type="dxa"/>
            <w:shd w:val="clear" w:color="auto" w:fill="FFFFFF"/>
          </w:tcPr>
          <w:p w:rsidR="0079142D" w:rsidRPr="0079142D" w:rsidRDefault="0079142D" w:rsidP="0079142D">
            <w:pPr>
              <w:pStyle w:val="Default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79142D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&amp;#39; </w:t>
            </w:r>
          </w:p>
        </w:tc>
      </w:tr>
      <w:tr w:rsidR="0079142D" w:rsidRPr="0079142D" w:rsidTr="00D74515">
        <w:trPr>
          <w:trHeight w:val="173"/>
        </w:trPr>
        <w:tc>
          <w:tcPr>
            <w:tcW w:w="2971" w:type="dxa"/>
            <w:shd w:val="clear" w:color="auto" w:fill="FFFFFF"/>
          </w:tcPr>
          <w:p w:rsidR="0079142D" w:rsidRPr="0079142D" w:rsidRDefault="0079142D" w:rsidP="0079142D">
            <w:pPr>
              <w:pStyle w:val="Default"/>
              <w:rPr>
                <w:sz w:val="22"/>
                <w:szCs w:val="22"/>
              </w:rPr>
            </w:pPr>
            <w:r w:rsidRPr="0079142D">
              <w:rPr>
                <w:sz w:val="22"/>
                <w:szCs w:val="22"/>
              </w:rPr>
              <w:t xml:space="preserve">&amp; </w:t>
            </w:r>
          </w:p>
        </w:tc>
        <w:tc>
          <w:tcPr>
            <w:tcW w:w="1711" w:type="dxa"/>
            <w:shd w:val="clear" w:color="auto" w:fill="FFFFFF"/>
          </w:tcPr>
          <w:p w:rsidR="0079142D" w:rsidRPr="0079142D" w:rsidRDefault="0079142D" w:rsidP="0079142D">
            <w:pPr>
              <w:pStyle w:val="Default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79142D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&amp;amp; </w:t>
            </w:r>
          </w:p>
        </w:tc>
        <w:tc>
          <w:tcPr>
            <w:tcW w:w="1711" w:type="dxa"/>
            <w:shd w:val="clear" w:color="auto" w:fill="FFFFFF"/>
          </w:tcPr>
          <w:p w:rsidR="0079142D" w:rsidRPr="0079142D" w:rsidRDefault="0079142D" w:rsidP="0079142D">
            <w:pPr>
              <w:pStyle w:val="Default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79142D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&amp;#38; </w:t>
            </w:r>
          </w:p>
        </w:tc>
      </w:tr>
      <w:tr w:rsidR="0079142D" w:rsidRPr="0079142D" w:rsidTr="00D74515">
        <w:trPr>
          <w:trHeight w:val="173"/>
        </w:trPr>
        <w:tc>
          <w:tcPr>
            <w:tcW w:w="2971" w:type="dxa"/>
            <w:shd w:val="clear" w:color="auto" w:fill="FFFFFF"/>
          </w:tcPr>
          <w:p w:rsidR="0079142D" w:rsidRPr="0079142D" w:rsidRDefault="0079142D" w:rsidP="0079142D">
            <w:pPr>
              <w:pStyle w:val="Default"/>
              <w:rPr>
                <w:sz w:val="22"/>
                <w:szCs w:val="22"/>
              </w:rPr>
            </w:pPr>
            <w:r w:rsidRPr="0079142D">
              <w:rPr>
                <w:sz w:val="22"/>
                <w:szCs w:val="22"/>
              </w:rPr>
              <w:t xml:space="preserve">&lt; </w:t>
            </w:r>
          </w:p>
        </w:tc>
        <w:tc>
          <w:tcPr>
            <w:tcW w:w="1711" w:type="dxa"/>
            <w:shd w:val="clear" w:color="auto" w:fill="FFFFFF"/>
          </w:tcPr>
          <w:p w:rsidR="0079142D" w:rsidRPr="0079142D" w:rsidRDefault="0079142D" w:rsidP="0079142D">
            <w:pPr>
              <w:pStyle w:val="Default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79142D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&amp;lt; </w:t>
            </w:r>
          </w:p>
        </w:tc>
        <w:tc>
          <w:tcPr>
            <w:tcW w:w="1711" w:type="dxa"/>
            <w:shd w:val="clear" w:color="auto" w:fill="FFFFFF"/>
          </w:tcPr>
          <w:p w:rsidR="0079142D" w:rsidRPr="0079142D" w:rsidRDefault="0079142D" w:rsidP="0079142D">
            <w:pPr>
              <w:pStyle w:val="Default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79142D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&amp;#60; </w:t>
            </w:r>
          </w:p>
        </w:tc>
      </w:tr>
      <w:tr w:rsidR="0079142D" w:rsidRPr="0079142D" w:rsidTr="00D74515">
        <w:trPr>
          <w:trHeight w:val="173"/>
        </w:trPr>
        <w:tc>
          <w:tcPr>
            <w:tcW w:w="2971" w:type="dxa"/>
            <w:shd w:val="clear" w:color="auto" w:fill="FFFFFF"/>
          </w:tcPr>
          <w:p w:rsidR="0079142D" w:rsidRPr="0079142D" w:rsidRDefault="0079142D" w:rsidP="0079142D">
            <w:pPr>
              <w:pStyle w:val="Default"/>
              <w:rPr>
                <w:sz w:val="22"/>
                <w:szCs w:val="22"/>
              </w:rPr>
            </w:pPr>
            <w:r w:rsidRPr="0079142D">
              <w:rPr>
                <w:sz w:val="22"/>
                <w:szCs w:val="22"/>
              </w:rPr>
              <w:t xml:space="preserve">&gt; </w:t>
            </w:r>
          </w:p>
        </w:tc>
        <w:tc>
          <w:tcPr>
            <w:tcW w:w="1711" w:type="dxa"/>
            <w:shd w:val="clear" w:color="auto" w:fill="FFFFFF"/>
          </w:tcPr>
          <w:p w:rsidR="0079142D" w:rsidRPr="0079142D" w:rsidRDefault="0079142D" w:rsidP="0079142D">
            <w:pPr>
              <w:pStyle w:val="Default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79142D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&amp;gt; </w:t>
            </w:r>
          </w:p>
        </w:tc>
        <w:tc>
          <w:tcPr>
            <w:tcW w:w="1711" w:type="dxa"/>
            <w:shd w:val="clear" w:color="auto" w:fill="FFFFFF"/>
          </w:tcPr>
          <w:p w:rsidR="0079142D" w:rsidRPr="0079142D" w:rsidRDefault="0079142D" w:rsidP="0079142D">
            <w:pPr>
              <w:pStyle w:val="Default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79142D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&amp;#62; </w:t>
            </w:r>
          </w:p>
        </w:tc>
      </w:tr>
    </w:tbl>
    <w:p w:rsidR="00D74515" w:rsidRDefault="00D74515" w:rsidP="00D74515">
      <w:pPr>
        <w:pStyle w:val="ListParagraph"/>
        <w:numPr>
          <w:ilvl w:val="1"/>
          <w:numId w:val="9"/>
        </w:numPr>
      </w:pPr>
      <w:r>
        <w:rPr>
          <w:sz w:val="23"/>
          <w:szCs w:val="23"/>
        </w:rPr>
        <w:t xml:space="preserve">The XML file should conform to the </w:t>
      </w:r>
      <w:r>
        <w:rPr>
          <w:b/>
          <w:bCs/>
          <w:sz w:val="23"/>
          <w:szCs w:val="23"/>
        </w:rPr>
        <w:t xml:space="preserve">netfile.xsd </w:t>
      </w:r>
      <w:r>
        <w:rPr>
          <w:sz w:val="23"/>
          <w:szCs w:val="23"/>
        </w:rPr>
        <w:t>schema</w:t>
      </w:r>
    </w:p>
    <w:p w:rsidR="00D74515" w:rsidRDefault="00D74515" w:rsidP="00D74515">
      <w:pPr>
        <w:pStyle w:val="Default"/>
        <w:numPr>
          <w:ilvl w:val="1"/>
          <w:numId w:val="9"/>
        </w:numPr>
        <w:rPr>
          <w:sz w:val="22"/>
          <w:szCs w:val="22"/>
        </w:rPr>
      </w:pPr>
      <w:r>
        <w:rPr>
          <w:sz w:val="22"/>
          <w:szCs w:val="22"/>
        </w:rPr>
        <w:t xml:space="preserve">The first line of the XML file should be &lt;?xml version="1.0"?&gt; </w:t>
      </w:r>
    </w:p>
    <w:p w:rsidR="00D74515" w:rsidRDefault="00D74515" w:rsidP="00D74515">
      <w:pPr>
        <w:pStyle w:val="Default"/>
        <w:numPr>
          <w:ilvl w:val="1"/>
          <w:numId w:val="9"/>
        </w:numPr>
      </w:pPr>
      <w:r w:rsidRPr="00D74515">
        <w:rPr>
          <w:sz w:val="22"/>
          <w:szCs w:val="22"/>
        </w:rPr>
        <w:t xml:space="preserve">The first element in the XML file after the root element should be T1Netfile. </w:t>
      </w:r>
    </w:p>
    <w:p w:rsidR="00D74515" w:rsidRPr="00D74515" w:rsidRDefault="003D4966" w:rsidP="00D74515">
      <w:pPr>
        <w:pStyle w:val="Default"/>
        <w:numPr>
          <w:ilvl w:val="1"/>
          <w:numId w:val="9"/>
        </w:numPr>
        <w:rPr>
          <w:sz w:val="23"/>
          <w:szCs w:val="23"/>
        </w:rPr>
      </w:pPr>
      <w:r>
        <w:rPr>
          <w:sz w:val="23"/>
          <w:szCs w:val="23"/>
        </w:rPr>
        <w:t>N</w:t>
      </w:r>
      <w:r w:rsidR="00D74515">
        <w:rPr>
          <w:sz w:val="23"/>
          <w:szCs w:val="23"/>
        </w:rPr>
        <w:t xml:space="preserve">o decimal point should be used to indicate cents. </w:t>
      </w:r>
      <w:r>
        <w:rPr>
          <w:sz w:val="23"/>
          <w:szCs w:val="23"/>
        </w:rPr>
        <w:t>Actual value in ‘Result_data’ table will have value upto 6 decimal places.</w:t>
      </w:r>
    </w:p>
    <w:p w:rsidR="00D74515" w:rsidRDefault="00D74515" w:rsidP="00D74515">
      <w:pPr>
        <w:pStyle w:val="Default"/>
        <w:numPr>
          <w:ilvl w:val="1"/>
          <w:numId w:val="9"/>
        </w:numPr>
        <w:rPr>
          <w:sz w:val="23"/>
          <w:szCs w:val="23"/>
        </w:rPr>
      </w:pPr>
      <w:r>
        <w:rPr>
          <w:sz w:val="22"/>
          <w:szCs w:val="22"/>
        </w:rPr>
        <w:t xml:space="preserve">A </w:t>
      </w:r>
      <w:r>
        <w:rPr>
          <w:sz w:val="23"/>
          <w:szCs w:val="23"/>
        </w:rPr>
        <w:t>group (or complexType) may be OPTIONAL within a schema, but if it is used</w:t>
      </w:r>
      <w:r>
        <w:rPr>
          <w:sz w:val="22"/>
          <w:szCs w:val="22"/>
        </w:rPr>
        <w:t xml:space="preserve">, </w:t>
      </w:r>
      <w:r>
        <w:rPr>
          <w:sz w:val="23"/>
          <w:szCs w:val="23"/>
        </w:rPr>
        <w:t xml:space="preserve">and the elements within that group are MANDATORY, all elements must be provided. </w:t>
      </w:r>
    </w:p>
    <w:p w:rsidR="008347B9" w:rsidRDefault="008347B9" w:rsidP="008347B9">
      <w:pPr>
        <w:pStyle w:val="Default"/>
        <w:rPr>
          <w:sz w:val="22"/>
          <w:szCs w:val="22"/>
        </w:rPr>
      </w:pPr>
    </w:p>
    <w:p w:rsidR="008347B9" w:rsidRDefault="008347B9" w:rsidP="008347B9">
      <w:pPr>
        <w:pStyle w:val="Default"/>
        <w:numPr>
          <w:ilvl w:val="0"/>
          <w:numId w:val="9"/>
        </w:numPr>
        <w:rPr>
          <w:sz w:val="23"/>
          <w:szCs w:val="23"/>
        </w:rPr>
      </w:pPr>
      <w:r>
        <w:rPr>
          <w:sz w:val="23"/>
          <w:szCs w:val="23"/>
        </w:rPr>
        <w:t>Error validation – In case of error or failure of validation rules, it should clearly point to the field/element which has resulted in error.</w:t>
      </w:r>
    </w:p>
    <w:p w:rsidR="00B96A0D" w:rsidRDefault="00B96A0D" w:rsidP="008347B9">
      <w:pPr>
        <w:pStyle w:val="Default"/>
        <w:numPr>
          <w:ilvl w:val="0"/>
          <w:numId w:val="9"/>
        </w:numPr>
        <w:rPr>
          <w:sz w:val="23"/>
          <w:szCs w:val="23"/>
        </w:rPr>
      </w:pPr>
      <w:r>
        <w:rPr>
          <w:sz w:val="23"/>
          <w:szCs w:val="23"/>
        </w:rPr>
        <w:t>Result data table has user_id and tax_year. File has to be generated for a given user and tax year as input.</w:t>
      </w:r>
    </w:p>
    <w:p w:rsidR="00D74515" w:rsidRDefault="00D74515" w:rsidP="00D74515">
      <w:pPr>
        <w:pStyle w:val="Default"/>
        <w:ind w:left="1440"/>
        <w:rPr>
          <w:sz w:val="23"/>
          <w:szCs w:val="23"/>
        </w:rPr>
      </w:pPr>
    </w:p>
    <w:p w:rsidR="00D74515" w:rsidRDefault="00D74515" w:rsidP="00D74515">
      <w:pPr>
        <w:pStyle w:val="ListParagraph"/>
        <w:ind w:left="1440"/>
      </w:pPr>
    </w:p>
    <w:sectPr w:rsidR="00D74515" w:rsidSect="00E565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ITC Berkeley Oldstyle Std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utiger LT Std 45 Light">
    <w:altName w:val="Century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ITC Berkeley Oldstyle Std Bk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4E1026"/>
    <w:multiLevelType w:val="hybridMultilevel"/>
    <w:tmpl w:val="9E0494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FA40E94"/>
    <w:multiLevelType w:val="multilevel"/>
    <w:tmpl w:val="913C3A0E"/>
    <w:lvl w:ilvl="0">
      <w:start w:val="1"/>
      <w:numFmt w:val="decimal"/>
      <w:pStyle w:val="Appendix1"/>
      <w:lvlText w:val="Appendix %1."/>
      <w:lvlJc w:val="left"/>
      <w:pPr>
        <w:ind w:left="1800" w:hanging="1800"/>
      </w:pPr>
      <w:rPr>
        <w:rFonts w:hint="default"/>
      </w:rPr>
    </w:lvl>
    <w:lvl w:ilvl="1">
      <w:start w:val="1"/>
      <w:numFmt w:val="decimal"/>
      <w:pStyle w:val="Appendix2"/>
      <w:lvlText w:val="A %1.%2"/>
      <w:lvlJc w:val="left"/>
      <w:pPr>
        <w:ind w:left="864" w:hanging="864"/>
      </w:pPr>
      <w:rPr>
        <w:rFonts w:hint="default"/>
      </w:rPr>
    </w:lvl>
    <w:lvl w:ilvl="2">
      <w:start w:val="1"/>
      <w:numFmt w:val="decimal"/>
      <w:pStyle w:val="Appendix3"/>
      <w:lvlText w:val="A %1.%2.%3"/>
      <w:lvlJc w:val="left"/>
      <w:pPr>
        <w:ind w:left="1008" w:hanging="1008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>
    <w:nsid w:val="53F47AB6"/>
    <w:multiLevelType w:val="hybridMultilevel"/>
    <w:tmpl w:val="BB3C5BAA"/>
    <w:lvl w:ilvl="0" w:tplc="DC44A3CE">
      <w:start w:val="1"/>
      <w:numFmt w:val="decimal"/>
      <w:pStyle w:val="FigureNumber"/>
      <w:lvlText w:val="Figure %1."/>
      <w:lvlJc w:val="left"/>
      <w:pPr>
        <w:ind w:left="720" w:hanging="360"/>
      </w:pPr>
      <w:rPr>
        <w:rFonts w:ascii="Calibri" w:hAnsi="Calibri" w:cs="Times New Roman" w:hint="default"/>
        <w:b w:val="0"/>
        <w:i w:val="0"/>
        <w:color w:val="1F497D"/>
        <w:sz w:val="24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9B35139"/>
    <w:multiLevelType w:val="hybridMultilevel"/>
    <w:tmpl w:val="59B4AC8C"/>
    <w:lvl w:ilvl="0" w:tplc="ECF87BCA">
      <w:start w:val="1"/>
      <w:numFmt w:val="decimal"/>
      <w:pStyle w:val="TableNumber"/>
      <w:lvlText w:val="Table %1."/>
      <w:lvlJc w:val="left"/>
      <w:pPr>
        <w:ind w:left="720" w:hanging="360"/>
      </w:pPr>
      <w:rPr>
        <w:rFonts w:ascii="Calibri" w:hAnsi="Calibri" w:cs="Times New Roman" w:hint="default"/>
        <w:b w:val="0"/>
        <w:i w:val="0"/>
        <w:color w:val="1F497D"/>
        <w:sz w:val="24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A935971"/>
    <w:multiLevelType w:val="multilevel"/>
    <w:tmpl w:val="B9AA5B58"/>
    <w:lvl w:ilvl="0">
      <w:start w:val="1"/>
      <w:numFmt w:val="decimal"/>
      <w:pStyle w:val="NumberingStyl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rFonts w:hint="default"/>
      </w:rPr>
    </w:lvl>
  </w:abstractNum>
  <w:abstractNum w:abstractNumId="5">
    <w:nsid w:val="753418A6"/>
    <w:multiLevelType w:val="multilevel"/>
    <w:tmpl w:val="59104A1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5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  <w:num w:numId="7">
    <w:abstractNumId w:val="1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compat/>
  <w:rsids>
    <w:rsidRoot w:val="0079142D"/>
    <w:rsid w:val="00037E23"/>
    <w:rsid w:val="00045F1E"/>
    <w:rsid w:val="0010744B"/>
    <w:rsid w:val="00120AFE"/>
    <w:rsid w:val="00121364"/>
    <w:rsid w:val="00153733"/>
    <w:rsid w:val="00177DE5"/>
    <w:rsid w:val="001D6BD6"/>
    <w:rsid w:val="00242302"/>
    <w:rsid w:val="0024319A"/>
    <w:rsid w:val="002531CB"/>
    <w:rsid w:val="00293EB7"/>
    <w:rsid w:val="00310677"/>
    <w:rsid w:val="00327CC9"/>
    <w:rsid w:val="003375F3"/>
    <w:rsid w:val="003A4A4D"/>
    <w:rsid w:val="003D4966"/>
    <w:rsid w:val="003E5862"/>
    <w:rsid w:val="003F3151"/>
    <w:rsid w:val="00434986"/>
    <w:rsid w:val="00442BDE"/>
    <w:rsid w:val="0044767E"/>
    <w:rsid w:val="004B7A3B"/>
    <w:rsid w:val="004C17E4"/>
    <w:rsid w:val="004C4DA0"/>
    <w:rsid w:val="004E3E5F"/>
    <w:rsid w:val="00520F71"/>
    <w:rsid w:val="00541AD8"/>
    <w:rsid w:val="00552819"/>
    <w:rsid w:val="0056014F"/>
    <w:rsid w:val="00572F46"/>
    <w:rsid w:val="006069B9"/>
    <w:rsid w:val="00610A38"/>
    <w:rsid w:val="00672CEC"/>
    <w:rsid w:val="00686B86"/>
    <w:rsid w:val="00721653"/>
    <w:rsid w:val="00747F82"/>
    <w:rsid w:val="00784819"/>
    <w:rsid w:val="00790393"/>
    <w:rsid w:val="0079142D"/>
    <w:rsid w:val="00805937"/>
    <w:rsid w:val="008347B9"/>
    <w:rsid w:val="008658D7"/>
    <w:rsid w:val="008E07EE"/>
    <w:rsid w:val="008E172C"/>
    <w:rsid w:val="009139CC"/>
    <w:rsid w:val="00966FA2"/>
    <w:rsid w:val="009A2E79"/>
    <w:rsid w:val="009B5C84"/>
    <w:rsid w:val="00AA1204"/>
    <w:rsid w:val="00AC128B"/>
    <w:rsid w:val="00B22176"/>
    <w:rsid w:val="00B269CF"/>
    <w:rsid w:val="00B96A0D"/>
    <w:rsid w:val="00C16AF3"/>
    <w:rsid w:val="00CA7F9F"/>
    <w:rsid w:val="00CB2A10"/>
    <w:rsid w:val="00CC1328"/>
    <w:rsid w:val="00CC49EB"/>
    <w:rsid w:val="00CD0E05"/>
    <w:rsid w:val="00D4259C"/>
    <w:rsid w:val="00D45455"/>
    <w:rsid w:val="00D608E6"/>
    <w:rsid w:val="00D6263A"/>
    <w:rsid w:val="00D74515"/>
    <w:rsid w:val="00DF4C74"/>
    <w:rsid w:val="00E508B3"/>
    <w:rsid w:val="00E524EA"/>
    <w:rsid w:val="00E55609"/>
    <w:rsid w:val="00E565C9"/>
    <w:rsid w:val="00E8190C"/>
    <w:rsid w:val="00EB7F9D"/>
    <w:rsid w:val="00ED433B"/>
    <w:rsid w:val="00F25E72"/>
    <w:rsid w:val="00FB16AD"/>
    <w:rsid w:val="00FE74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footer" w:qFormat="1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lock Text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4A4D"/>
    <w:pPr>
      <w:spacing w:before="120" w:after="120"/>
    </w:pPr>
    <w:rPr>
      <w:rFonts w:ascii="Calibri" w:eastAsia="MS Mincho" w:hAnsi="Calibri"/>
    </w:rPr>
  </w:style>
  <w:style w:type="paragraph" w:styleId="Heading1">
    <w:name w:val="heading 1"/>
    <w:aliases w:val="H1,Part,Proposal Chapter Heading,chaptertext,Head1,Heading 1_Chapte..."/>
    <w:basedOn w:val="Normal"/>
    <w:next w:val="Normal"/>
    <w:link w:val="Heading1Char"/>
    <w:qFormat/>
    <w:rsid w:val="003A4A4D"/>
    <w:pPr>
      <w:keepNext/>
      <w:keepLines/>
      <w:pageBreakBefore/>
      <w:numPr>
        <w:numId w:val="2"/>
      </w:numPr>
      <w:pBdr>
        <w:bottom w:val="single" w:sz="8" w:space="1" w:color="BFBFBF"/>
      </w:pBdr>
      <w:spacing w:before="240" w:after="0" w:line="240" w:lineRule="auto"/>
      <w:outlineLvl w:val="0"/>
    </w:pPr>
    <w:rPr>
      <w:rFonts w:eastAsia="Times New Roman" w:cs="Times New Roman"/>
      <w:bCs/>
      <w:color w:val="1F497D"/>
      <w:sz w:val="32"/>
      <w:szCs w:val="28"/>
    </w:rPr>
  </w:style>
  <w:style w:type="paragraph" w:styleId="Heading2">
    <w:name w:val="heading 2"/>
    <w:aliases w:val="Sub-heading,Sub-section heading,Reset numbering,Chapter Title,2 headline,h,H2,h2,L2,Level 2 Topic Heading,dd heading 2,dh2,Header 2,l2,Heading 2 Hidden,2nd level,1.1,Head 2,1st level heading,level 2 no toc,I2,Section Title,H21,h21,2,HD2,2m,SD"/>
    <w:basedOn w:val="Normal"/>
    <w:next w:val="Normal"/>
    <w:link w:val="Heading2Char"/>
    <w:autoRedefine/>
    <w:uiPriority w:val="99"/>
    <w:unhideWhenUsed/>
    <w:qFormat/>
    <w:rsid w:val="003A4A4D"/>
    <w:pPr>
      <w:keepNext/>
      <w:keepLines/>
      <w:numPr>
        <w:ilvl w:val="1"/>
        <w:numId w:val="2"/>
      </w:numPr>
      <w:spacing w:before="200" w:after="0" w:line="240" w:lineRule="auto"/>
      <w:outlineLvl w:val="1"/>
    </w:pPr>
    <w:rPr>
      <w:rFonts w:eastAsia="Times New Roman" w:cs="Times New Roman"/>
      <w:bCs/>
      <w:color w:val="1F497D"/>
      <w:sz w:val="28"/>
      <w:szCs w:val="28"/>
    </w:rPr>
  </w:style>
  <w:style w:type="paragraph" w:styleId="Heading3">
    <w:name w:val="heading 3"/>
    <w:basedOn w:val="Normal"/>
    <w:next w:val="Normal"/>
    <w:link w:val="Heading3Char"/>
    <w:unhideWhenUsed/>
    <w:qFormat/>
    <w:rsid w:val="003A4A4D"/>
    <w:pPr>
      <w:keepNext/>
      <w:keepLines/>
      <w:spacing w:before="200" w:after="0" w:line="240" w:lineRule="auto"/>
      <w:outlineLvl w:val="2"/>
    </w:pPr>
    <w:rPr>
      <w:rFonts w:eastAsia="Times New Roman" w:cs="Times New Roman"/>
      <w:bCs/>
      <w:color w:val="1F497D"/>
      <w:sz w:val="24"/>
    </w:rPr>
  </w:style>
  <w:style w:type="paragraph" w:styleId="Heading4">
    <w:name w:val="heading 4"/>
    <w:basedOn w:val="Normal"/>
    <w:next w:val="Normal"/>
    <w:link w:val="Heading4Char"/>
    <w:unhideWhenUsed/>
    <w:qFormat/>
    <w:rsid w:val="003A4A4D"/>
    <w:pPr>
      <w:keepNext/>
      <w:keepLines/>
      <w:spacing w:before="200" w:after="0" w:line="240" w:lineRule="auto"/>
      <w:outlineLvl w:val="3"/>
    </w:pPr>
    <w:rPr>
      <w:rFonts w:eastAsia="Times New Roman" w:cs="Times New Roman"/>
      <w:bCs/>
      <w:i/>
      <w:iCs/>
      <w:color w:val="1F497D"/>
      <w:sz w:val="24"/>
    </w:rPr>
  </w:style>
  <w:style w:type="paragraph" w:styleId="Heading5">
    <w:name w:val="heading 5"/>
    <w:basedOn w:val="Normal"/>
    <w:next w:val="Normal"/>
    <w:link w:val="Heading5Char"/>
    <w:unhideWhenUsed/>
    <w:qFormat/>
    <w:rsid w:val="003A4A4D"/>
    <w:pPr>
      <w:keepNext/>
      <w:keepLines/>
      <w:spacing w:before="200" w:after="0" w:line="240" w:lineRule="auto"/>
      <w:outlineLvl w:val="4"/>
    </w:pPr>
    <w:rPr>
      <w:rFonts w:eastAsia="Times New Roman" w:cs="Times New Roman"/>
      <w:color w:val="1F497D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A4D"/>
    <w:pPr>
      <w:keepNext/>
      <w:keepLines/>
      <w:spacing w:before="200" w:after="0"/>
      <w:outlineLvl w:val="6"/>
    </w:pPr>
    <w:rPr>
      <w:rFonts w:eastAsia="Times New Roman" w:cs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A4D"/>
    <w:pPr>
      <w:keepNext/>
      <w:keepLines/>
      <w:spacing w:before="200" w:after="0"/>
      <w:outlineLvl w:val="7"/>
    </w:pPr>
    <w:rPr>
      <w:rFonts w:eastAsia="Times New Roman" w:cs="Times New Roman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A4D"/>
    <w:pPr>
      <w:keepNext/>
      <w:keepLines/>
      <w:spacing w:before="200" w:after="0"/>
      <w:outlineLvl w:val="8"/>
    </w:pPr>
    <w:rPr>
      <w:rFonts w:eastAsia="Times New Roman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,Part Char,Proposal Chapter Heading Char,chaptertext Char,Head1 Char,Heading 1_Chapte... Char"/>
    <w:basedOn w:val="DefaultParagraphFont"/>
    <w:link w:val="Heading1"/>
    <w:rsid w:val="003A4A4D"/>
    <w:rPr>
      <w:rFonts w:ascii="Calibri" w:eastAsia="Times New Roman" w:hAnsi="Calibri" w:cs="Times New Roman"/>
      <w:bCs/>
      <w:color w:val="1F497D"/>
      <w:sz w:val="32"/>
      <w:szCs w:val="28"/>
    </w:rPr>
  </w:style>
  <w:style w:type="character" w:customStyle="1" w:styleId="Heading2Char">
    <w:name w:val="Heading 2 Char"/>
    <w:aliases w:val="Sub-heading Char,Sub-section heading Char,Reset numbering Char,Chapter Title Char,2 headline Char,h Char,H2 Char,h2 Char,L2 Char,Level 2 Topic Heading Char,dd heading 2 Char,dh2 Char,Header 2 Char,l2 Char,Heading 2 Hidden Char,1.1 Char"/>
    <w:basedOn w:val="DefaultParagraphFont"/>
    <w:link w:val="Heading2"/>
    <w:uiPriority w:val="99"/>
    <w:rsid w:val="003A4A4D"/>
    <w:rPr>
      <w:rFonts w:ascii="Calibri" w:eastAsia="Times New Roman" w:hAnsi="Calibri" w:cs="Times New Roman"/>
      <w:bCs/>
      <w:color w:val="1F497D"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3A4A4D"/>
    <w:rPr>
      <w:rFonts w:ascii="Calibri" w:eastAsia="Times New Roman" w:hAnsi="Calibri" w:cs="Times New Roman"/>
      <w:bCs/>
      <w:color w:val="1F497D"/>
      <w:sz w:val="24"/>
    </w:rPr>
  </w:style>
  <w:style w:type="character" w:customStyle="1" w:styleId="Heading4Char">
    <w:name w:val="Heading 4 Char"/>
    <w:basedOn w:val="DefaultParagraphFont"/>
    <w:link w:val="Heading4"/>
    <w:rsid w:val="003A4A4D"/>
    <w:rPr>
      <w:rFonts w:ascii="Calibri" w:eastAsia="Times New Roman" w:hAnsi="Calibri" w:cs="Times New Roman"/>
      <w:bCs/>
      <w:i/>
      <w:iCs/>
      <w:color w:val="1F497D"/>
      <w:sz w:val="24"/>
    </w:rPr>
  </w:style>
  <w:style w:type="character" w:customStyle="1" w:styleId="Heading5Char">
    <w:name w:val="Heading 5 Char"/>
    <w:basedOn w:val="DefaultParagraphFont"/>
    <w:link w:val="Heading5"/>
    <w:rsid w:val="003A4A4D"/>
    <w:rPr>
      <w:rFonts w:ascii="Calibri" w:eastAsia="Times New Roman" w:hAnsi="Calibri" w:cs="Times New Roman"/>
      <w:color w:val="1F497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A4D"/>
    <w:rPr>
      <w:rFonts w:ascii="Calibri" w:eastAsia="Times New Roman" w:hAnsi="Calibri" w:cs="Times New Roma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A4D"/>
    <w:rPr>
      <w:rFonts w:ascii="Calibri" w:eastAsia="Times New Roman" w:hAnsi="Calibri" w:cs="Times New Roman"/>
      <w:color w:val="40404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A4D"/>
    <w:rPr>
      <w:rFonts w:ascii="Calibri" w:eastAsia="Times New Roman" w:hAnsi="Calibri" w:cs="Times New Roman"/>
      <w:i/>
      <w:iCs/>
      <w:color w:val="404040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A4A4D"/>
    <w:pPr>
      <w:tabs>
        <w:tab w:val="left" w:pos="360"/>
        <w:tab w:val="left" w:pos="1080"/>
        <w:tab w:val="right" w:leader="dot" w:pos="9360"/>
      </w:tabs>
      <w:spacing w:after="0"/>
      <w:ind w:left="360" w:hanging="360"/>
    </w:pPr>
    <w:rPr>
      <w:rFonts w:cs="Times New Roman"/>
      <w:noProof/>
      <w:color w:val="1F497D"/>
      <w:sz w:val="24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3A4A4D"/>
    <w:pPr>
      <w:tabs>
        <w:tab w:val="left" w:pos="1080"/>
        <w:tab w:val="right" w:leader="dot" w:pos="9360"/>
      </w:tabs>
      <w:spacing w:before="60" w:after="0"/>
      <w:ind w:left="1080" w:hanging="720"/>
    </w:pPr>
    <w:rPr>
      <w:rFonts w:cs="Times New Roman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3A4A4D"/>
    <w:pPr>
      <w:tabs>
        <w:tab w:val="left" w:pos="1440"/>
        <w:tab w:val="right" w:leader="dot" w:pos="9360"/>
      </w:tabs>
      <w:spacing w:before="60" w:after="0"/>
      <w:ind w:left="1440" w:hanging="720"/>
    </w:pPr>
    <w:rPr>
      <w:rFonts w:cs="Times New Roman"/>
    </w:rPr>
  </w:style>
  <w:style w:type="paragraph" w:styleId="Header">
    <w:name w:val="header"/>
    <w:basedOn w:val="Normal"/>
    <w:link w:val="HeaderChar"/>
    <w:uiPriority w:val="99"/>
    <w:unhideWhenUsed/>
    <w:qFormat/>
    <w:rsid w:val="003A4A4D"/>
    <w:pPr>
      <w:pBdr>
        <w:bottom w:val="single" w:sz="4" w:space="1" w:color="808080"/>
      </w:pBdr>
      <w:tabs>
        <w:tab w:val="right" w:pos="9792"/>
      </w:tabs>
      <w:spacing w:before="0" w:line="360" w:lineRule="auto"/>
    </w:pPr>
    <w:rPr>
      <w:rFonts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3A4A4D"/>
    <w:rPr>
      <w:rFonts w:ascii="Calibri" w:eastAsia="MS Mincho" w:hAnsi="Calibri" w:cs="Times New Roman"/>
    </w:rPr>
  </w:style>
  <w:style w:type="paragraph" w:styleId="Footer">
    <w:name w:val="footer"/>
    <w:basedOn w:val="Normal"/>
    <w:link w:val="FooterChar"/>
    <w:uiPriority w:val="99"/>
    <w:unhideWhenUsed/>
    <w:qFormat/>
    <w:rsid w:val="003A4A4D"/>
    <w:pPr>
      <w:pBdr>
        <w:top w:val="single" w:sz="4" w:space="1" w:color="808080"/>
      </w:pBdr>
      <w:tabs>
        <w:tab w:val="right" w:pos="9792"/>
      </w:tabs>
      <w:spacing w:after="0" w:line="240" w:lineRule="auto"/>
    </w:pPr>
    <w:rPr>
      <w:rFonts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3A4A4D"/>
    <w:rPr>
      <w:rFonts w:ascii="Calibri" w:eastAsia="MS Mincho" w:hAnsi="Calibri" w:cs="Times New Roman"/>
    </w:rPr>
  </w:style>
  <w:style w:type="paragraph" w:styleId="Caption">
    <w:name w:val="caption"/>
    <w:aliases w:val="Table Heading"/>
    <w:basedOn w:val="Normal"/>
    <w:next w:val="Normal"/>
    <w:link w:val="CaptionChar"/>
    <w:uiPriority w:val="35"/>
    <w:unhideWhenUsed/>
    <w:qFormat/>
    <w:rsid w:val="003A4A4D"/>
    <w:pPr>
      <w:spacing w:before="0" w:after="200" w:line="240" w:lineRule="auto"/>
    </w:pPr>
    <w:rPr>
      <w:rFonts w:cs="Times New Roman"/>
      <w:b/>
      <w:bCs/>
      <w:color w:val="4F81BD" w:themeColor="accent1"/>
      <w:sz w:val="18"/>
      <w:szCs w:val="18"/>
    </w:rPr>
  </w:style>
  <w:style w:type="character" w:customStyle="1" w:styleId="CaptionChar">
    <w:name w:val="Caption Char"/>
    <w:aliases w:val="Table Heading Char"/>
    <w:link w:val="Caption"/>
    <w:uiPriority w:val="35"/>
    <w:rsid w:val="003A4A4D"/>
    <w:rPr>
      <w:rFonts w:ascii="Calibri" w:eastAsia="MS Mincho" w:hAnsi="Calibri" w:cs="Times New Roman"/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qFormat/>
    <w:rsid w:val="003A4A4D"/>
    <w:pPr>
      <w:spacing w:before="480" w:after="0" w:line="240" w:lineRule="auto"/>
      <w:contextualSpacing/>
    </w:pPr>
    <w:rPr>
      <w:rFonts w:eastAsia="Times New Roman" w:cs="Times New Roman"/>
      <w:color w:val="1F497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rsid w:val="003A4A4D"/>
    <w:rPr>
      <w:rFonts w:ascii="Calibri" w:eastAsia="Times New Roman" w:hAnsi="Calibri" w:cs="Times New Roman"/>
      <w:color w:val="1F497D"/>
      <w:spacing w:val="5"/>
      <w:kern w:val="28"/>
      <w:sz w:val="42"/>
      <w:szCs w:val="52"/>
    </w:rPr>
  </w:style>
  <w:style w:type="paragraph" w:styleId="BlockText">
    <w:name w:val="Block Text"/>
    <w:basedOn w:val="Normal"/>
    <w:uiPriority w:val="99"/>
    <w:unhideWhenUsed/>
    <w:qFormat/>
    <w:rsid w:val="003A4A4D"/>
    <w:pPr>
      <w:pBdr>
        <w:top w:val="single" w:sz="8" w:space="10" w:color="1F497D"/>
        <w:left w:val="single" w:sz="8" w:space="10" w:color="1F497D"/>
        <w:bottom w:val="single" w:sz="8" w:space="10" w:color="1F497D"/>
        <w:right w:val="single" w:sz="8" w:space="10" w:color="1F497D"/>
      </w:pBdr>
      <w:shd w:val="clear" w:color="auto" w:fill="C6D9F1"/>
      <w:ind w:left="1152" w:right="1152"/>
    </w:pPr>
    <w:rPr>
      <w:rFonts w:eastAsia="Times New Roman" w:cs="Times New Roman"/>
      <w:i/>
      <w:iCs/>
      <w:color w:val="000000"/>
    </w:rPr>
  </w:style>
  <w:style w:type="character" w:styleId="Strong">
    <w:name w:val="Strong"/>
    <w:aliases w:val="Bold"/>
    <w:uiPriority w:val="22"/>
    <w:qFormat/>
    <w:rsid w:val="003A4A4D"/>
    <w:rPr>
      <w:b/>
      <w:bCs/>
    </w:rPr>
  </w:style>
  <w:style w:type="paragraph" w:styleId="ListParagraph">
    <w:name w:val="List Paragraph"/>
    <w:aliases w:val="Figure_name"/>
    <w:basedOn w:val="Normal"/>
    <w:link w:val="ListParagraphChar"/>
    <w:uiPriority w:val="34"/>
    <w:qFormat/>
    <w:rsid w:val="003A4A4D"/>
    <w:pPr>
      <w:ind w:left="720"/>
      <w:contextualSpacing/>
    </w:pPr>
    <w:rPr>
      <w:rFonts w:cs="Times New Roman"/>
    </w:rPr>
  </w:style>
  <w:style w:type="character" w:customStyle="1" w:styleId="ListParagraphChar">
    <w:name w:val="List Paragraph Char"/>
    <w:aliases w:val="Figure_name Char"/>
    <w:basedOn w:val="DefaultParagraphFont"/>
    <w:link w:val="ListParagraph"/>
    <w:uiPriority w:val="34"/>
    <w:locked/>
    <w:rsid w:val="003A4A4D"/>
    <w:rPr>
      <w:rFonts w:ascii="Calibri" w:eastAsia="MS Mincho" w:hAnsi="Calibri" w:cs="Times New Roma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A4D"/>
    <w:pPr>
      <w:pBdr>
        <w:bottom w:val="single" w:sz="12" w:space="4" w:color="BFBFBF"/>
      </w:pBdr>
      <w:spacing w:before="200" w:after="280"/>
      <w:ind w:left="936" w:right="936"/>
    </w:pPr>
    <w:rPr>
      <w:rFonts w:cs="Times New Roman"/>
      <w:b/>
      <w:bCs/>
      <w:i/>
      <w:iCs/>
      <w:color w:val="1F497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A4D"/>
    <w:rPr>
      <w:rFonts w:ascii="Calibri" w:eastAsia="MS Mincho" w:hAnsi="Calibri" w:cs="Times New Roman"/>
      <w:b/>
      <w:bCs/>
      <w:i/>
      <w:iCs/>
      <w:color w:val="1F497D"/>
    </w:rPr>
  </w:style>
  <w:style w:type="paragraph" w:styleId="TOCHeading">
    <w:name w:val="TOC Heading"/>
    <w:basedOn w:val="Normal"/>
    <w:next w:val="Normal"/>
    <w:uiPriority w:val="39"/>
    <w:unhideWhenUsed/>
    <w:qFormat/>
    <w:rsid w:val="003A4A4D"/>
    <w:rPr>
      <w:rFonts w:cs="Times New Roman"/>
      <w:color w:val="1F497D"/>
      <w:sz w:val="32"/>
    </w:rPr>
  </w:style>
  <w:style w:type="paragraph" w:customStyle="1" w:styleId="TableNumber">
    <w:name w:val="Table Number"/>
    <w:basedOn w:val="Normal"/>
    <w:next w:val="Normal"/>
    <w:link w:val="TableNumberChar"/>
    <w:uiPriority w:val="99"/>
    <w:qFormat/>
    <w:rsid w:val="003A4A4D"/>
    <w:pPr>
      <w:numPr>
        <w:numId w:val="3"/>
      </w:numPr>
      <w:spacing w:after="240" w:line="240" w:lineRule="auto"/>
      <w:jc w:val="center"/>
    </w:pPr>
    <w:rPr>
      <w:rFonts w:cs="Times New Roman"/>
    </w:rPr>
  </w:style>
  <w:style w:type="character" w:customStyle="1" w:styleId="TableNumberChar">
    <w:name w:val="Table Number Char"/>
    <w:link w:val="TableNumber"/>
    <w:uiPriority w:val="99"/>
    <w:rsid w:val="003A4A4D"/>
    <w:rPr>
      <w:rFonts w:ascii="Calibri" w:eastAsia="MS Mincho" w:hAnsi="Calibri" w:cs="Times New Roman"/>
    </w:rPr>
  </w:style>
  <w:style w:type="paragraph" w:customStyle="1" w:styleId="FigureNumber">
    <w:name w:val="Figure Number"/>
    <w:basedOn w:val="Normal"/>
    <w:next w:val="Normal"/>
    <w:link w:val="FigureNumberChar"/>
    <w:uiPriority w:val="99"/>
    <w:qFormat/>
    <w:rsid w:val="003A4A4D"/>
    <w:pPr>
      <w:numPr>
        <w:numId w:val="4"/>
      </w:numPr>
      <w:spacing w:after="240" w:line="240" w:lineRule="auto"/>
      <w:jc w:val="center"/>
    </w:pPr>
    <w:rPr>
      <w:rFonts w:cs="Times New Roman"/>
    </w:rPr>
  </w:style>
  <w:style w:type="character" w:customStyle="1" w:styleId="FigureNumberChar">
    <w:name w:val="Figure Number Char"/>
    <w:link w:val="FigureNumber"/>
    <w:uiPriority w:val="99"/>
    <w:rsid w:val="003A4A4D"/>
    <w:rPr>
      <w:rFonts w:ascii="Calibri" w:eastAsia="MS Mincho" w:hAnsi="Calibri" w:cs="Times New Roman"/>
    </w:rPr>
  </w:style>
  <w:style w:type="paragraph" w:customStyle="1" w:styleId="NumberingStyle">
    <w:name w:val="Numbering Style"/>
    <w:basedOn w:val="Normal"/>
    <w:link w:val="NumberingStyleChar"/>
    <w:qFormat/>
    <w:rsid w:val="003A4A4D"/>
    <w:pPr>
      <w:numPr>
        <w:numId w:val="5"/>
      </w:numPr>
      <w:spacing w:after="0"/>
      <w:contextualSpacing/>
    </w:pPr>
    <w:rPr>
      <w:rFonts w:cs="Times New Roman"/>
    </w:rPr>
  </w:style>
  <w:style w:type="character" w:customStyle="1" w:styleId="NumberingStyleChar">
    <w:name w:val="Numbering Style Char"/>
    <w:basedOn w:val="DefaultParagraphFont"/>
    <w:link w:val="NumberingStyle"/>
    <w:rsid w:val="003A4A4D"/>
    <w:rPr>
      <w:rFonts w:ascii="Calibri" w:eastAsia="MS Mincho" w:hAnsi="Calibri" w:cs="Times New Roman"/>
    </w:rPr>
  </w:style>
  <w:style w:type="paragraph" w:customStyle="1" w:styleId="Appendix1">
    <w:name w:val="Appendix 1"/>
    <w:basedOn w:val="Normal"/>
    <w:next w:val="Normal"/>
    <w:link w:val="Appendix1Char"/>
    <w:qFormat/>
    <w:rsid w:val="003A4A4D"/>
    <w:pPr>
      <w:pageBreakBefore/>
      <w:numPr>
        <w:numId w:val="8"/>
      </w:numPr>
      <w:pBdr>
        <w:bottom w:val="single" w:sz="8" w:space="1" w:color="BFBFBF"/>
      </w:pBdr>
      <w:spacing w:before="0" w:after="200"/>
    </w:pPr>
    <w:rPr>
      <w:rFonts w:eastAsia="Times New Roman" w:cs="Times New Roman"/>
      <w:bCs/>
      <w:color w:val="1F497D"/>
      <w:sz w:val="32"/>
      <w:szCs w:val="28"/>
    </w:rPr>
  </w:style>
  <w:style w:type="character" w:customStyle="1" w:styleId="Appendix1Char">
    <w:name w:val="Appendix 1 Char"/>
    <w:link w:val="Appendix1"/>
    <w:rsid w:val="003A4A4D"/>
    <w:rPr>
      <w:rFonts w:ascii="Calibri" w:eastAsia="Times New Roman" w:hAnsi="Calibri" w:cs="Times New Roman"/>
      <w:bCs/>
      <w:color w:val="1F497D"/>
      <w:sz w:val="32"/>
      <w:szCs w:val="28"/>
    </w:rPr>
  </w:style>
  <w:style w:type="paragraph" w:customStyle="1" w:styleId="Appendix2">
    <w:name w:val="Appendix 2"/>
    <w:basedOn w:val="Normal"/>
    <w:next w:val="Normal"/>
    <w:link w:val="Appendix2Char"/>
    <w:qFormat/>
    <w:rsid w:val="003A4A4D"/>
    <w:pPr>
      <w:numPr>
        <w:ilvl w:val="1"/>
        <w:numId w:val="8"/>
      </w:numPr>
      <w:spacing w:after="0"/>
    </w:pPr>
    <w:rPr>
      <w:rFonts w:cs="Times New Roman"/>
      <w:color w:val="1F497D"/>
      <w:sz w:val="28"/>
    </w:rPr>
  </w:style>
  <w:style w:type="character" w:customStyle="1" w:styleId="Appendix2Char">
    <w:name w:val="Appendix 2 Char"/>
    <w:link w:val="Appendix2"/>
    <w:rsid w:val="003A4A4D"/>
    <w:rPr>
      <w:rFonts w:ascii="Calibri" w:eastAsia="MS Mincho" w:hAnsi="Calibri" w:cs="Times New Roman"/>
      <w:color w:val="1F497D"/>
      <w:sz w:val="28"/>
    </w:rPr>
  </w:style>
  <w:style w:type="paragraph" w:customStyle="1" w:styleId="Appendix3">
    <w:name w:val="Appendix 3"/>
    <w:basedOn w:val="Normal"/>
    <w:next w:val="Normal"/>
    <w:link w:val="Appendix3Char"/>
    <w:qFormat/>
    <w:rsid w:val="003A4A4D"/>
    <w:pPr>
      <w:numPr>
        <w:ilvl w:val="2"/>
        <w:numId w:val="8"/>
      </w:numPr>
      <w:spacing w:after="0"/>
    </w:pPr>
    <w:rPr>
      <w:rFonts w:cs="Times New Roman"/>
      <w:color w:val="1F497D"/>
      <w:sz w:val="24"/>
    </w:rPr>
  </w:style>
  <w:style w:type="character" w:customStyle="1" w:styleId="Appendix3Char">
    <w:name w:val="Appendix 3 Char"/>
    <w:link w:val="Appendix3"/>
    <w:rsid w:val="003A4A4D"/>
    <w:rPr>
      <w:rFonts w:ascii="Calibri" w:eastAsia="MS Mincho" w:hAnsi="Calibri" w:cs="Times New Roman"/>
      <w:color w:val="1F497D"/>
      <w:sz w:val="24"/>
    </w:rPr>
  </w:style>
  <w:style w:type="character" w:customStyle="1" w:styleId="Underline">
    <w:name w:val="Underline"/>
    <w:uiPriority w:val="1"/>
    <w:qFormat/>
    <w:rsid w:val="003A4A4D"/>
    <w:rPr>
      <w:u w:val="single"/>
    </w:rPr>
  </w:style>
  <w:style w:type="paragraph" w:customStyle="1" w:styleId="AboutInfosys">
    <w:name w:val="About_Infosys"/>
    <w:qFormat/>
    <w:locked/>
    <w:rsid w:val="003A4A4D"/>
    <w:pPr>
      <w:spacing w:before="60" w:after="0" w:line="240" w:lineRule="exact"/>
    </w:pPr>
    <w:rPr>
      <w:rFonts w:ascii="ITC Berkeley Oldstyle Std" w:eastAsia="MS Mincho" w:hAnsi="ITC Berkeley Oldstyle Std" w:cs="Arial"/>
      <w:color w:val="000000"/>
      <w:sz w:val="18"/>
    </w:rPr>
  </w:style>
  <w:style w:type="paragraph" w:customStyle="1" w:styleId="DidYouKnowHeadings">
    <w:name w:val="Did_You_Know_Headings"/>
    <w:qFormat/>
    <w:locked/>
    <w:rsid w:val="003A4A4D"/>
    <w:pPr>
      <w:spacing w:before="120" w:after="0"/>
    </w:pPr>
    <w:rPr>
      <w:rFonts w:ascii="Frutiger LT Std 45 Light" w:eastAsia="MS Mincho" w:hAnsi="Frutiger LT Std 45 Light" w:cs="Times New Roman"/>
      <w:color w:val="0072BA"/>
      <w:szCs w:val="20"/>
    </w:rPr>
  </w:style>
  <w:style w:type="paragraph" w:customStyle="1" w:styleId="DidYouKnowBody">
    <w:name w:val="Did_You_Know_Body"/>
    <w:basedOn w:val="DidYouKnowHeadings"/>
    <w:qFormat/>
    <w:locked/>
    <w:rsid w:val="003A4A4D"/>
    <w:pPr>
      <w:spacing w:line="240" w:lineRule="auto"/>
    </w:pPr>
    <w:rPr>
      <w:color w:val="auto"/>
      <w:sz w:val="18"/>
    </w:rPr>
  </w:style>
  <w:style w:type="paragraph" w:customStyle="1" w:styleId="NewHeading-03">
    <w:name w:val="New_Heading-03"/>
    <w:basedOn w:val="Normal"/>
    <w:qFormat/>
    <w:locked/>
    <w:rsid w:val="003A4A4D"/>
    <w:pPr>
      <w:spacing w:after="0" w:line="280" w:lineRule="exact"/>
    </w:pPr>
    <w:rPr>
      <w:rFonts w:ascii="Frutiger LT Std 45 Light" w:hAnsi="Frutiger LT Std 45 Light" w:cs="Arial"/>
      <w:color w:val="0072BA"/>
      <w:sz w:val="20"/>
      <w:lang w:val="en-GB"/>
    </w:rPr>
  </w:style>
  <w:style w:type="paragraph" w:customStyle="1" w:styleId="GlobalPresence">
    <w:name w:val="Global_Presence"/>
    <w:basedOn w:val="AboutInfosys"/>
    <w:qFormat/>
    <w:locked/>
    <w:rsid w:val="003A4A4D"/>
    <w:pPr>
      <w:spacing w:before="20" w:line="240" w:lineRule="auto"/>
    </w:pPr>
    <w:rPr>
      <w:sz w:val="17"/>
      <w:szCs w:val="18"/>
      <w:lang w:val="en-GB"/>
    </w:rPr>
  </w:style>
  <w:style w:type="paragraph" w:customStyle="1" w:styleId="NewHeading-04">
    <w:name w:val="New_Heading-04"/>
    <w:basedOn w:val="NewHeading-03"/>
    <w:qFormat/>
    <w:locked/>
    <w:rsid w:val="003A4A4D"/>
    <w:pPr>
      <w:spacing w:line="240" w:lineRule="exact"/>
    </w:pPr>
    <w:rPr>
      <w:sz w:val="18"/>
    </w:rPr>
  </w:style>
  <w:style w:type="character" w:customStyle="1" w:styleId="Blue">
    <w:name w:val="Blue"/>
    <w:uiPriority w:val="1"/>
    <w:qFormat/>
    <w:rsid w:val="003A4A4D"/>
    <w:rPr>
      <w:color w:val="0072BA"/>
    </w:rPr>
  </w:style>
  <w:style w:type="paragraph" w:customStyle="1" w:styleId="Disclaimer">
    <w:name w:val="Disclaimer"/>
    <w:qFormat/>
    <w:locked/>
    <w:rsid w:val="003A4A4D"/>
    <w:pPr>
      <w:spacing w:after="0" w:line="240" w:lineRule="auto"/>
    </w:pPr>
    <w:rPr>
      <w:rFonts w:ascii="Frutiger LT Std 45 Light" w:eastAsia="MS Mincho" w:hAnsi="Frutiger LT Std 45 Light" w:cs="Arial"/>
      <w:color w:val="000000"/>
      <w:sz w:val="14"/>
    </w:rPr>
  </w:style>
  <w:style w:type="paragraph" w:customStyle="1" w:styleId="Note">
    <w:name w:val="Note"/>
    <w:basedOn w:val="Normal"/>
    <w:qFormat/>
    <w:rsid w:val="003A4A4D"/>
    <w:pPr>
      <w:spacing w:before="40" w:after="0" w:line="220" w:lineRule="exact"/>
    </w:pPr>
    <w:rPr>
      <w:rFonts w:ascii="ITC Berkeley Oldstyle Std Bk" w:hAnsi="ITC Berkeley Oldstyle Std Bk" w:cs="Arial"/>
      <w:i/>
      <w:color w:val="000000"/>
      <w:sz w:val="16"/>
    </w:rPr>
  </w:style>
  <w:style w:type="paragraph" w:customStyle="1" w:styleId="Default">
    <w:name w:val="Default"/>
    <w:rsid w:val="0079142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335</Words>
  <Characters>1914</Characters>
  <Application>Microsoft Office Word</Application>
  <DocSecurity>0</DocSecurity>
  <Lines>15</Lines>
  <Paragraphs>4</Paragraphs>
  <ScaleCrop>false</ScaleCrop>
  <Company>Infosys Technologies Limited</Company>
  <LinksUpToDate>false</LinksUpToDate>
  <CharactersWithSpaces>2245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rajesh_ray</dc:creator>
  <cp:lastModifiedBy>rajesh_ray</cp:lastModifiedBy>
  <cp:revision>5</cp:revision>
  <dcterms:created xsi:type="dcterms:W3CDTF">2011-09-22T15:21:00Z</dcterms:created>
  <dcterms:modified xsi:type="dcterms:W3CDTF">2011-09-22T15:40:00Z</dcterms:modified>
</cp:coreProperties>
</file>