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1AEB" w14:textId="7E237FF5" w:rsidR="00D31C84" w:rsidRDefault="00211F2F" w:rsidP="00211F2F">
      <w:pPr>
        <w:bidi/>
      </w:pPr>
      <w:r>
        <w:rPr>
          <w:rFonts w:ascii="-webkit-standard" w:hAnsi="-webkit-standard"/>
          <w:color w:val="000000"/>
          <w:sz w:val="27"/>
          <w:szCs w:val="27"/>
          <w:rtl/>
        </w:rPr>
        <w:t>البناء الضوئي هو عملية تصنع فيها النباتات غذاءها بنفسها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  <w:rtl/>
        </w:rPr>
        <w:t>تحدث هذه العملية في أوراق النبات باستخدام ضوء الشمس، والماء، وغاز ثاني أكسيد الكربون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  <w:rtl/>
        </w:rPr>
        <w:t>ينتج عن البناء الضوئي غذاء للنبات وغاز الأكسجين الذي يحتاجه الإنسان والحيوان للتنفس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sectPr w:rsidR="00D31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2F"/>
    <w:rsid w:val="00211F2F"/>
    <w:rsid w:val="003D7BC9"/>
    <w:rsid w:val="00472651"/>
    <w:rsid w:val="007E599E"/>
    <w:rsid w:val="00973990"/>
    <w:rsid w:val="00C506D3"/>
    <w:rsid w:val="00D31C84"/>
    <w:rsid w:val="00D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8CFF8"/>
  <w15:chartTrackingRefBased/>
  <w15:docId w15:val="{BAA45224-378C-3144-998C-92CDEAEC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211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2026-01-28T23:20:00Z</dcterms:created>
  <dcterms:modified xsi:type="dcterms:W3CDTF">2026-01-28T23:20:00Z</dcterms:modified>
</cp:coreProperties>
</file>