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3564"/>
          <w:sz w:val="44"/>
        </w:rPr>
        <w:t>E9 — Weighted Voting Fusion</w:t>
      </w:r>
    </w:p>
    <w:p>
      <w:pPr>
        <w:spacing w:after="120"/>
      </w:pPr>
      <w:r>
        <w:t>Member: Bayo  ·  Date: May 2026  ·  Project: Compression-Aware Multiscale Feature Fusion for Waste Object Detection and Classification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2E75B6"/>
          <w:sz w:val="30"/>
        </w:rPr>
        <w:t>1. Overview</w:t>
      </w:r>
    </w:p>
    <w:p>
      <w:pPr>
        <w:spacing w:after="120"/>
      </w:pPr>
      <w:r>
        <w:t>Experiment E9 extends E8 by replacing the fixed 50/50 average with learned, data-driven weights. A grid search over 19 candidate weight pairs is run exclusively on the validation set to find the combination that maximises Macro-F1. The optimal weights are applied to the test set exactly once, preserving test-set integrity.</w:t>
      </w:r>
    </w:p>
    <w:p>
      <w:pPr>
        <w:pStyle w:val="Heading2"/>
      </w:pPr>
      <w:r>
        <w:rPr>
          <w:color w:val="2E75B6"/>
          <w:sz w:val="30"/>
        </w:rPr>
        <w:t>2. Methodology</w:t>
      </w:r>
    </w:p>
    <w:p>
      <w:pPr>
        <w:pStyle w:val="Heading3"/>
      </w:pPr>
      <w:r>
        <w:rPr>
          <w:color w:val="1F3564"/>
          <w:sz w:val="24"/>
        </w:rPr>
        <w:t>2.1 Grid Search Protocol</w:t>
      </w:r>
    </w:p>
    <w:p>
      <w:pPr>
        <w:spacing w:after="120"/>
      </w:pPr>
      <w:r>
        <w:t>Weight candidates: w_rf ∈ {0.05, 0.10, …, 0.95} — 19 evenly spaced values, w_svm = 1 − w_rf.</w:t>
      </w:r>
    </w:p>
    <w:p>
      <w:pPr>
        <w:spacing w:after="120"/>
      </w:pPr>
      <w:r>
        <w:t>Objective: maximise Macro-F1 on the validation set. Test set is never inspected during the search.</w:t>
      </w:r>
    </w:p>
    <w:p>
      <w:r>
        <w:rPr>
          <w:rFonts w:ascii="Courier New" w:hAnsi="Courier New"/>
          <w:sz w:val="20"/>
        </w:rPr>
        <w:t xml:space="preserve">    for w_rf in [0.05, 0.10, ..., 0.95]:</w:t>
        <w:br/>
        <w:t xml:space="preserve">        fused_val = w_rf * RF_proba_val + (1-w_rf) * SVM_proba_val</w:t>
        <w:br/>
        <w:t xml:space="preserve">        macro_f1  = f1_score(y_val, argmax(fused_val), average='macro')</w:t>
        <w:br/>
        <w:br/>
        <w:t xml:space="preserve">    # Apply best weights to test set (once)</w:t>
        <w:br/>
        <w:t xml:space="preserve">    fused_test = best_w_rf * RF_proba_test + best_w_svm * SVM_proba_test</w:t>
      </w:r>
    </w:p>
    <w:p/>
    <w:p>
      <w:pPr>
        <w:pStyle w:val="Heading3"/>
      </w:pPr>
      <w:r>
        <w:rPr>
          <w:color w:val="1F3564"/>
          <w:sz w:val="24"/>
        </w:rPr>
        <w:t>2.2 Full Weight Search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w_RF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w_SVM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Val Accuracy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Val Macro-F1</w:t>
            </w:r>
          </w:p>
        </w:tc>
      </w:tr>
      <w:tr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0.8656</w:t>
            </w:r>
          </w:p>
        </w:tc>
        <w:tc>
          <w:tcPr>
            <w:tcW w:type="dxa" w:w="2160"/>
          </w:tcPr>
          <w:p>
            <w:r>
              <w:t>0.7791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0.8656</w:t>
            </w:r>
          </w:p>
        </w:tc>
        <w:tc>
          <w:tcPr>
            <w:tcW w:type="dxa" w:w="2160"/>
          </w:tcPr>
          <w:p>
            <w:r>
              <w:t>0.7793</w:t>
            </w:r>
          </w:p>
        </w:tc>
      </w:tr>
      <w:tr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0.8657</w:t>
            </w:r>
          </w:p>
        </w:tc>
        <w:tc>
          <w:tcPr>
            <w:tcW w:type="dxa" w:w="2160"/>
          </w:tcPr>
          <w:p>
            <w:r>
              <w:t>0.7800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0.8655</w:t>
            </w:r>
          </w:p>
        </w:tc>
        <w:tc>
          <w:tcPr>
            <w:tcW w:type="dxa" w:w="2160"/>
          </w:tcPr>
          <w:p>
            <w:r>
              <w:t>0.7805</w:t>
            </w:r>
          </w:p>
        </w:tc>
      </w:tr>
      <w:tr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0.8664</w:t>
            </w:r>
          </w:p>
        </w:tc>
        <w:tc>
          <w:tcPr>
            <w:tcW w:type="dxa" w:w="2160"/>
          </w:tcPr>
          <w:p>
            <w:r>
              <w:t>0.7823</w:t>
            </w:r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0.8675</w:t>
            </w:r>
          </w:p>
        </w:tc>
        <w:tc>
          <w:tcPr>
            <w:tcW w:type="dxa" w:w="2160"/>
          </w:tcPr>
          <w:p>
            <w:r>
              <w:t>0.7844</w:t>
            </w:r>
          </w:p>
        </w:tc>
      </w:tr>
      <w:tr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0.8674</w:t>
            </w:r>
          </w:p>
        </w:tc>
        <w:tc>
          <w:tcPr>
            <w:tcW w:type="dxa" w:w="2160"/>
          </w:tcPr>
          <w:p>
            <w:r>
              <w:t>0.7845</w:t>
            </w:r>
          </w:p>
        </w:tc>
      </w:tr>
      <w:tr>
        <w:tc>
          <w:tcPr>
            <w:tcW w:type="dxa" w:w="2160"/>
            <w:shd w:val="clear" w:color="auto" w:fill="DDEBF7"/>
          </w:tcPr>
          <w:p>
            <w:r>
              <w:t>0.4</w:t>
            </w:r>
          </w:p>
        </w:tc>
        <w:tc>
          <w:tcPr>
            <w:tcW w:type="dxa" w:w="2160"/>
            <w:shd w:val="clear" w:color="auto" w:fill="DDEBF7"/>
          </w:tcPr>
          <w:p>
            <w:r>
              <w:t>0.6</w:t>
            </w:r>
          </w:p>
        </w:tc>
        <w:tc>
          <w:tcPr>
            <w:tcW w:type="dxa" w:w="2160"/>
            <w:shd w:val="clear" w:color="auto" w:fill="DDEBF7"/>
          </w:tcPr>
          <w:p>
            <w:r>
              <w:t>0.8680</w:t>
            </w:r>
          </w:p>
        </w:tc>
        <w:tc>
          <w:tcPr>
            <w:tcW w:type="dxa" w:w="2160"/>
            <w:shd w:val="clear" w:color="auto" w:fill="DDEBF7"/>
          </w:tcPr>
          <w:p>
            <w:r>
              <w:t>0.7857</w:t>
            </w:r>
          </w:p>
        </w:tc>
      </w:tr>
      <w:tr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0.8673</w:t>
            </w:r>
          </w:p>
        </w:tc>
        <w:tc>
          <w:tcPr>
            <w:tcW w:type="dxa" w:w="2160"/>
          </w:tcPr>
          <w:p>
            <w:r>
              <w:t>0.7856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0.8652</w:t>
            </w:r>
          </w:p>
        </w:tc>
        <w:tc>
          <w:tcPr>
            <w:tcW w:type="dxa" w:w="2160"/>
          </w:tcPr>
          <w:p>
            <w:r>
              <w:t>0.7836</w:t>
            </w:r>
          </w:p>
        </w:tc>
      </w:tr>
      <w:tr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0.8627</w:t>
            </w:r>
          </w:p>
        </w:tc>
        <w:tc>
          <w:tcPr>
            <w:tcW w:type="dxa" w:w="2160"/>
          </w:tcPr>
          <w:p>
            <w:r>
              <w:t>0.7800</w:t>
            </w:r>
          </w:p>
        </w:tc>
      </w:tr>
      <w:tr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0.8584</w:t>
            </w:r>
          </w:p>
        </w:tc>
        <w:tc>
          <w:tcPr>
            <w:tcW w:type="dxa" w:w="2160"/>
          </w:tcPr>
          <w:p>
            <w:r>
              <w:t>0.7726</w:t>
            </w:r>
          </w:p>
        </w:tc>
      </w:tr>
      <w:tr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0.8515</w:t>
            </w:r>
          </w:p>
        </w:tc>
        <w:tc>
          <w:tcPr>
            <w:tcW w:type="dxa" w:w="2160"/>
          </w:tcPr>
          <w:p>
            <w:r>
              <w:t>0.7616</w:t>
            </w:r>
          </w:p>
        </w:tc>
      </w:tr>
      <w:tr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0.8444</w:t>
            </w:r>
          </w:p>
        </w:tc>
        <w:tc>
          <w:tcPr>
            <w:tcW w:type="dxa" w:w="2160"/>
          </w:tcPr>
          <w:p>
            <w:r>
              <w:t>0.7494</w:t>
            </w:r>
          </w:p>
        </w:tc>
      </w:tr>
      <w:tr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0.8375</w:t>
            </w:r>
          </w:p>
        </w:tc>
        <w:tc>
          <w:tcPr>
            <w:tcW w:type="dxa" w:w="2160"/>
          </w:tcPr>
          <w:p>
            <w:r>
              <w:t>0.7380</w:t>
            </w:r>
          </w:p>
        </w:tc>
      </w:tr>
      <w:tr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0.8290</w:t>
            </w:r>
          </w:p>
        </w:tc>
        <w:tc>
          <w:tcPr>
            <w:tcW w:type="dxa" w:w="2160"/>
          </w:tcPr>
          <w:p>
            <w:r>
              <w:t>0.7212</w:t>
            </w:r>
          </w:p>
        </w:tc>
      </w:tr>
      <w:tr>
        <w:tc>
          <w:tcPr>
            <w:tcW w:type="dxa" w:w="2160"/>
          </w:tcPr>
          <w:p>
            <w:r>
              <w:t>0.85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0.8184</w:t>
            </w:r>
          </w:p>
        </w:tc>
        <w:tc>
          <w:tcPr>
            <w:tcW w:type="dxa" w:w="2160"/>
          </w:tcPr>
          <w:p>
            <w:r>
              <w:t>0.7024</w:t>
            </w:r>
          </w:p>
        </w:tc>
      </w:tr>
      <w:tr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0.8079</w:t>
            </w:r>
          </w:p>
        </w:tc>
        <w:tc>
          <w:tcPr>
            <w:tcW w:type="dxa" w:w="2160"/>
          </w:tcPr>
          <w:p>
            <w:r>
              <w:t>0.6837</w:t>
            </w:r>
          </w:p>
        </w:tc>
      </w:tr>
      <w:tr>
        <w:tc>
          <w:tcPr>
            <w:tcW w:type="dxa" w:w="2160"/>
          </w:tcPr>
          <w:p>
            <w:r>
              <w:t>0.95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0.7965</w:t>
            </w:r>
          </w:p>
        </w:tc>
        <w:tc>
          <w:tcPr>
            <w:tcW w:type="dxa" w:w="2160"/>
          </w:tcPr>
          <w:p>
            <w:r>
              <w:t>0.6626</w:t>
            </w:r>
          </w:p>
        </w:tc>
      </w:tr>
    </w:tbl>
    <w:p>
      <w:r>
        <w:rPr>
          <w:i/>
          <w:sz w:val="20"/>
        </w:rPr>
        <w:t>Highlighted row = optimal weights (w_RF=0.40, w_SVM=0.60)</w:t>
      </w:r>
    </w:p>
    <w:p/>
    <w:p>
      <w:pPr>
        <w:pStyle w:val="Heading2"/>
      </w:pPr>
      <w:r>
        <w:rPr>
          <w:color w:val="2E75B6"/>
          <w:sz w:val="30"/>
        </w:rPr>
        <w:t>3. Results</w:t>
      </w:r>
    </w:p>
    <w:p>
      <w:pPr>
        <w:pStyle w:val="Heading3"/>
      </w:pPr>
      <w:r>
        <w:rPr>
          <w:color w:val="1F3564"/>
          <w:sz w:val="24"/>
        </w:rPr>
        <w:t>3.1 Optimal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64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320"/>
            <w:shd w:val="clear" w:color="auto" w:fill="1F35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Optimal w_RF</w:t>
            </w:r>
          </w:p>
        </w:tc>
        <w:tc>
          <w:tcPr>
            <w:tcW w:type="dxa" w:w="4320"/>
          </w:tcPr>
          <w:p>
            <w:r>
              <w:t>0.4</w:t>
            </w:r>
          </w:p>
        </w:tc>
      </w:tr>
      <w:tr>
        <w:tc>
          <w:tcPr>
            <w:tcW w:type="dxa" w:w="4320"/>
          </w:tcPr>
          <w:p>
            <w:r>
              <w:t>Optimal w_SVM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Val Macro-F1 at optimum</w:t>
            </w:r>
          </w:p>
        </w:tc>
        <w:tc>
          <w:tcPr>
            <w:tcW w:type="dxa" w:w="4320"/>
          </w:tcPr>
          <w:p>
            <w:r>
              <w:t>0.7857</w:t>
            </w:r>
          </w:p>
        </w:tc>
      </w:tr>
    </w:tbl>
    <w:p/>
    <w:p>
      <w:pPr>
        <w:pStyle w:val="Heading3"/>
      </w:pPr>
      <w:r>
        <w:rPr>
          <w:color w:val="1F3564"/>
          <w:sz w:val="24"/>
        </w:rPr>
        <w:t>3.2 Overall Test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56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1F35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84.97%</w:t>
            </w:r>
          </w:p>
        </w:tc>
      </w:tr>
      <w:tr>
        <w:tc>
          <w:tcPr>
            <w:tcW w:type="dxa" w:w="4320"/>
          </w:tcPr>
          <w:p>
            <w:r>
              <w:t>Macro-F1</w:t>
            </w:r>
          </w:p>
        </w:tc>
        <w:tc>
          <w:tcPr>
            <w:tcW w:type="dxa" w:w="4320"/>
          </w:tcPr>
          <w:p>
            <w:r>
              <w:t>0.7832</w:t>
            </w:r>
          </w:p>
        </w:tc>
      </w:tr>
      <w:tr>
        <w:tc>
          <w:tcPr>
            <w:tcW w:type="dxa" w:w="4320"/>
          </w:tcPr>
          <w:p>
            <w:r>
              <w:t>Weighted-F1</w:t>
            </w:r>
          </w:p>
        </w:tc>
        <w:tc>
          <w:tcPr>
            <w:tcW w:type="dxa" w:w="4320"/>
          </w:tcPr>
          <w:p>
            <w:r>
              <w:t>0.8410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0.7417</w:t>
            </w:r>
          </w:p>
        </w:tc>
      </w:tr>
      <w:tr>
        <w:tc>
          <w:tcPr>
            <w:tcW w:type="dxa" w:w="4320"/>
          </w:tcPr>
          <w:p>
            <w:r>
              <w:t>AUC-ROC (macro)</w:t>
            </w:r>
          </w:p>
        </w:tc>
        <w:tc>
          <w:tcPr>
            <w:tcW w:type="dxa" w:w="4320"/>
          </w:tcPr>
          <w:p>
            <w:r>
              <w:t>0.9480</w:t>
            </w:r>
          </w:p>
        </w:tc>
      </w:tr>
      <w:tr>
        <w:tc>
          <w:tcPr>
            <w:tcW w:type="dxa" w:w="4320"/>
          </w:tcPr>
          <w:p>
            <w:r>
              <w:t>Training required</w:t>
            </w:r>
          </w:p>
        </w:tc>
        <w:tc>
          <w:tcPr>
            <w:tcW w:type="dxa" w:w="4320"/>
          </w:tcPr>
          <w:p>
            <w:r>
              <w:t>None (grid search on val only)</w:t>
            </w:r>
          </w:p>
        </w:tc>
      </w:tr>
    </w:tbl>
    <w:p/>
    <w:p>
      <w:pPr>
        <w:pStyle w:val="Heading3"/>
      </w:pPr>
      <w:r>
        <w:rPr>
          <w:color w:val="1F3564"/>
          <w:sz w:val="24"/>
        </w:rPr>
        <w:t>3.3 Per-Class F1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F1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2160"/>
            <w:shd w:val="clear" w:color="auto" w:fill="1F3564"/>
          </w:tcPr>
          <w:p>
            <w:r>
              <w:rPr>
                <w:b/>
                <w:color w:val="FFFFFF"/>
              </w:rPr>
              <w:t>Recall</w:t>
            </w:r>
          </w:p>
        </w:tc>
      </w:tr>
      <w:tr>
        <w:tc>
          <w:tcPr>
            <w:tcW w:type="dxa" w:w="2160"/>
          </w:tcPr>
          <w:p>
            <w:r>
              <w:t>BIODEGRADABLE</w:t>
            </w:r>
          </w:p>
        </w:tc>
        <w:tc>
          <w:tcPr>
            <w:tcW w:type="dxa" w:w="2160"/>
          </w:tcPr>
          <w:p>
            <w:r>
              <w:t>0.9148</w:t>
            </w:r>
          </w:p>
        </w:tc>
        <w:tc>
          <w:tcPr>
            <w:tcW w:type="dxa" w:w="2160"/>
          </w:tcPr>
          <w:p>
            <w:r>
              <w:t>0.8513</w:t>
            </w:r>
          </w:p>
        </w:tc>
        <w:tc>
          <w:tcPr>
            <w:tcW w:type="dxa" w:w="2160"/>
          </w:tcPr>
          <w:p>
            <w:r>
              <w:t>0.9886</w:t>
            </w:r>
          </w:p>
        </w:tc>
      </w:tr>
      <w:tr>
        <w:tc>
          <w:tcPr>
            <w:tcW w:type="dxa" w:w="2160"/>
          </w:tcPr>
          <w:p>
            <w:r>
              <w:t>CARDBOARD</w:t>
            </w:r>
          </w:p>
        </w:tc>
        <w:tc>
          <w:tcPr>
            <w:tcW w:type="dxa" w:w="2160"/>
          </w:tcPr>
          <w:p>
            <w:r>
              <w:t>0.8822</w:t>
            </w:r>
          </w:p>
        </w:tc>
        <w:tc>
          <w:tcPr>
            <w:tcW w:type="dxa" w:w="2160"/>
          </w:tcPr>
          <w:p>
            <w:r>
              <w:t>0.8874</w:t>
            </w:r>
          </w:p>
        </w:tc>
        <w:tc>
          <w:tcPr>
            <w:tcW w:type="dxa" w:w="2160"/>
          </w:tcPr>
          <w:p>
            <w:r>
              <w:t>0.8770</w:t>
            </w:r>
          </w:p>
        </w:tc>
      </w:tr>
      <w:tr>
        <w:tc>
          <w:tcPr>
            <w:tcW w:type="dxa" w:w="2160"/>
          </w:tcPr>
          <w:p>
            <w:r>
              <w:t>GLASS</w:t>
            </w:r>
          </w:p>
        </w:tc>
        <w:tc>
          <w:tcPr>
            <w:tcW w:type="dxa" w:w="2160"/>
          </w:tcPr>
          <w:p>
            <w:r>
              <w:t>0.7218</w:t>
            </w:r>
          </w:p>
        </w:tc>
        <w:tc>
          <w:tcPr>
            <w:tcW w:type="dxa" w:w="2160"/>
          </w:tcPr>
          <w:p>
            <w:r>
              <w:t>0.9042</w:t>
            </w:r>
          </w:p>
        </w:tc>
        <w:tc>
          <w:tcPr>
            <w:tcW w:type="dxa" w:w="2160"/>
          </w:tcPr>
          <w:p>
            <w:r>
              <w:t>0.6006</w:t>
            </w:r>
          </w:p>
        </w:tc>
      </w:tr>
      <w:tr>
        <w:tc>
          <w:tcPr>
            <w:tcW w:type="dxa" w:w="2160"/>
          </w:tcPr>
          <w:p>
            <w:r>
              <w:t>METAL</w:t>
            </w:r>
          </w:p>
        </w:tc>
        <w:tc>
          <w:tcPr>
            <w:tcW w:type="dxa" w:w="2160"/>
          </w:tcPr>
          <w:p>
            <w:r>
              <w:t>0.7598</w:t>
            </w:r>
          </w:p>
        </w:tc>
        <w:tc>
          <w:tcPr>
            <w:tcW w:type="dxa" w:w="2160"/>
          </w:tcPr>
          <w:p>
            <w:r>
              <w:t>0.7744</w:t>
            </w:r>
          </w:p>
        </w:tc>
        <w:tc>
          <w:tcPr>
            <w:tcW w:type="dxa" w:w="2160"/>
          </w:tcPr>
          <w:p>
            <w:r>
              <w:t>0.7458</w:t>
            </w:r>
          </w:p>
        </w:tc>
      </w:tr>
      <w:tr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0.7223</w:t>
            </w:r>
          </w:p>
        </w:tc>
        <w:tc>
          <w:tcPr>
            <w:tcW w:type="dxa" w:w="2160"/>
          </w:tcPr>
          <w:p>
            <w:r>
              <w:t>0.8714</w:t>
            </w:r>
          </w:p>
        </w:tc>
        <w:tc>
          <w:tcPr>
            <w:tcW w:type="dxa" w:w="2160"/>
          </w:tcPr>
          <w:p>
            <w:r>
              <w:t>0.6167</w:t>
            </w:r>
          </w:p>
        </w:tc>
      </w:tr>
      <w:tr>
        <w:tc>
          <w:tcPr>
            <w:tcW w:type="dxa" w:w="2160"/>
          </w:tcPr>
          <w:p>
            <w:r>
              <w:t>PLASTIC</w:t>
            </w:r>
          </w:p>
        </w:tc>
        <w:tc>
          <w:tcPr>
            <w:tcW w:type="dxa" w:w="2160"/>
          </w:tcPr>
          <w:p>
            <w:r>
              <w:t>0.6980</w:t>
            </w:r>
          </w:p>
        </w:tc>
        <w:tc>
          <w:tcPr>
            <w:tcW w:type="dxa" w:w="2160"/>
          </w:tcPr>
          <w:p>
            <w:r>
              <w:t>0.7963</w:t>
            </w:r>
          </w:p>
        </w:tc>
        <w:tc>
          <w:tcPr>
            <w:tcW w:type="dxa" w:w="2160"/>
          </w:tcPr>
          <w:p>
            <w:r>
              <w:t>0.6214</w:t>
            </w:r>
          </w:p>
        </w:tc>
      </w:tr>
    </w:tbl>
    <w:p/>
    <w:p>
      <w:pPr>
        <w:pStyle w:val="Heading2"/>
      </w:pPr>
      <w:r>
        <w:rPr>
          <w:color w:val="2E75B6"/>
          <w:sz w:val="30"/>
        </w:rPr>
        <w:t>4.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_weight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Validation Macro-F1 across all 19 weight candidates. The optimal is at w_RF=0.40 (dashed line), confirming the SVM should receive more weight.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Confusion matrix for E9 Weighted Voting on the test set (10,553 samples)</w:t>
      </w:r>
    </w:p>
    <w:p/>
    <w:p>
      <w:pPr>
        <w:pStyle w:val="Heading2"/>
      </w:pPr>
      <w:r>
        <w:rPr>
          <w:color w:val="2E75B6"/>
          <w:sz w:val="30"/>
        </w:rPr>
        <w:t>5. Insights &amp; Discussion</w:t>
      </w:r>
    </w:p>
    <w:p>
      <w:pPr>
        <w:pStyle w:val="ListBullet"/>
      </w:pPr>
      <w:r>
        <w:t>Optimal weights: w_RF=0.40, w_SVM=0.60 — the SVM (deep features) receives more trust, consistent with E3 being the stronger individual model.</w:t>
      </w:r>
    </w:p>
    <w:p>
      <w:pPr>
        <w:pStyle w:val="ListBullet"/>
      </w:pPr>
      <w:r>
        <w:t>E9 (Macro-F1=0.7832) marginally outperforms E8 (0.7820) — a +0.0012 gain, suggesting the equal-weight assumption in E8 was already close to optimal.</w:t>
      </w:r>
    </w:p>
    <w:p>
      <w:pPr>
        <w:pStyle w:val="ListBullet"/>
      </w:pPr>
      <w:r>
        <w:t>The weight-vs-F1 curve peaks sharply at w_RF=0.40 and degrades monotonically toward w_RF=0.95, confirming deep features are the dominant signal.</w:t>
      </w:r>
    </w:p>
    <w:p>
      <w:pPr>
        <w:pStyle w:val="ListBullet"/>
      </w:pPr>
      <w:r>
        <w:t>Both E8 and E9 achieve near-parity with the SVM baseline (E3: 0.7848) at zero additional training cost — a compelling result for production systems.</w:t>
      </w:r>
    </w:p>
    <w:p>
      <w:pPr>
        <w:pStyle w:val="ListBullet"/>
      </w:pPr>
      <w:r>
        <w:t>GLASS and PLASTIC remain the hardest classes (F1 ≈ 0.72); no weighting scheme can recover information absent from both probability vectors.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E9 Weighted Voting Fusion</dc:title>
  <dc:subject/>
  <dc:creator>Bayo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