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800" w:line="276"/>
      </w:pPr>
      <w:r>
        <w:rPr>
          <w:rFonts w:ascii="Calibri" w:cs="Calibri" w:eastAsia="Calibri" w:hAnsi="Calibri"/>
          <w:color w:val="64656B"/>
          <w:sz w:val="20"/>
          <w:szCs w:val="20"/>
        </w:rPr>
        <w:t xml:space="preserve">Taranis SA · Geneva · 27 October 2026</w:t>
      </w:r>
    </w:p>
    <w:p>
      <w:pPr>
        <w:spacing w:after="240"/>
      </w:pPr>
      <w:r>
        <w:rPr>
          <w:rFonts w:ascii="Georgia" w:cs="Georgia" w:eastAsia="Georgia" w:hAnsi="Georgia"/>
          <w:color w:val="1C1D1F"/>
          <w:sz w:val="56"/>
          <w:szCs w:val="56"/>
        </w:rPr>
        <w:t xml:space="preserve">TMS LinkedIn Competitive Review</w:t>
      </w:r>
    </w:p>
    <w:p>
      <w:pPr>
        <w:spacing w:after="600" w:before="0" w:line="276"/>
      </w:pPr>
      <w:r>
        <w:rPr>
          <w:rFonts w:ascii="Calibri" w:cs="Calibri" w:eastAsia="Calibri" w:hAnsi="Calibri"/>
          <w:color w:val="64656B"/>
          <w:sz w:val="26"/>
          <w:szCs w:val="26"/>
        </w:rPr>
        <w:t xml:space="preserve">Taranis Market Sentiment against institutional tech hedge funds (Jericho, Light Street, Whale Rock, Coatue, Altimeter): LinkedIn activity, websites, the Monchau benchmark, high-frequency tech voices and an operating plan</w:t>
      </w:r>
    </w:p>
    <w:p>
      <w:pPr>
        <w:spacing w:after="120" w:before="0" w:line="276"/>
      </w:pPr>
      <w:r>
        <w:rPr>
          <w:rFonts w:ascii="Calibri" w:cs="Calibri" w:eastAsia="Calibri" w:hAnsi="Calibri"/>
          <w:b/>
          <w:bCs/>
          <w:color w:val="1C1D1F"/>
          <w:sz w:val="20"/>
          <w:szCs w:val="20"/>
        </w:rPr>
        <w:t xml:space="preserve">Prepared for: </w:t>
      </w:r>
      <w:r>
        <w:rPr>
          <w:rFonts w:ascii="Calibri" w:cs="Calibri" w:eastAsia="Calibri" w:hAnsi="Calibri"/>
          <w:color w:val="1C1D1F"/>
          <w:sz w:val="20"/>
          <w:szCs w:val="20"/>
        </w:rPr>
        <w:t xml:space="preserve">Taranis SA (Julien Leegenhoek, CEO; marketing and investor relations)</w:t>
      </w:r>
    </w:p>
    <w:p>
      <w:pPr>
        <w:spacing w:after="120" w:before="0" w:line="276"/>
      </w:pPr>
      <w:r>
        <w:rPr>
          <w:rFonts w:ascii="Calibri" w:cs="Calibri" w:eastAsia="Calibri" w:hAnsi="Calibri"/>
          <w:b/>
          <w:bCs/>
          <w:color w:val="1C1D1F"/>
          <w:sz w:val="20"/>
          <w:szCs w:val="20"/>
        </w:rPr>
        <w:t xml:space="preserve">Data window: </w:t>
      </w:r>
      <w:r>
        <w:rPr>
          <w:rFonts w:ascii="Calibri" w:cs="Calibri" w:eastAsia="Calibri" w:hAnsi="Calibri"/>
          <w:color w:val="1C1D1F"/>
          <w:sz w:val="20"/>
          <w:szCs w:val="20"/>
        </w:rPr>
        <w:t xml:space="preserve">LinkedIn 17 Jun – 17 Sep 2026 (13 weeks); product pages read 26–27 Oct 2026</w:t>
      </w:r>
    </w:p>
    <w:p>
      <w:pPr>
        <w:spacing w:after="120" w:before="0" w:line="276"/>
      </w:pPr>
      <w:r>
        <w:rPr>
          <w:rFonts w:ascii="Calibri" w:cs="Calibri" w:eastAsia="Calibri" w:hAnsi="Calibri"/>
          <w:b/>
          <w:bCs/>
          <w:color w:val="1C1D1F"/>
          <w:sz w:val="20"/>
          <w:szCs w:val="20"/>
        </w:rPr>
        <w:t xml:space="preserve">Interactive dashboard: </w:t>
      </w:r>
      <w:r>
        <w:rPr>
          <w:rFonts w:ascii="Calibri" w:cs="Calibri" w:eastAsia="Calibri" w:hAnsi="Calibri"/>
          <w:color w:val="1C1D1F"/>
          <w:sz w:val="20"/>
          <w:szCs w:val="20"/>
        </w:rPr>
        <w:t xml:space="preserve">dashboard.html (self-contained, in the same folder)</w:t>
      </w:r>
    </w:p>
    <w:p>
      <w:pPr>
        <w:spacing w:after="120" w:before="0" w:line="276"/>
      </w:pPr>
      <w:r>
        <w:rPr>
          <w:rFonts w:ascii="Calibri" w:cs="Calibri" w:eastAsia="Calibri" w:hAnsi="Calibri"/>
          <w:b/>
          <w:bCs/>
          <w:color w:val="1C1D1F"/>
          <w:sz w:val="20"/>
          <w:szCs w:val="20"/>
        </w:rPr>
        <w:t xml:space="preserve">Raw data: </w:t>
      </w:r>
      <w:r>
        <w:rPr>
          <w:rFonts w:ascii="Calibri" w:cs="Calibri" w:eastAsia="Calibri" w:hAnsi="Calibri"/>
          <w:color w:val="1C1D1F"/>
          <w:sz w:val="20"/>
          <w:szCs w:val="20"/>
        </w:rPr>
        <w:t xml:space="preserve">data/posts_raw_all.csv and the other CSVs in data/</w:t>
      </w:r>
    </w:p>
    <w:p>
      <w:pPr>
        <w:spacing w:after="200" w:before="0" w:line="276"/>
      </w:pPr>
      <w:r>
        <w:rPr>
          <w:rFonts w:ascii="Calibri" w:cs="Calibri" w:eastAsia="Calibri" w:hAnsi="Calibri"/>
          <w:b/>
          <w:bCs/>
          <w:color w:val="1C1D1F"/>
          <w:sz w:val="20"/>
          <w:szCs w:val="20"/>
        </w:rPr>
        <w:t xml:space="preserve">Disambiguation: </w:t>
      </w:r>
      <w:r>
        <w:rPr>
          <w:rFonts w:ascii="Calibri" w:cs="Calibri" w:eastAsia="Calibri" w:hAnsi="Calibri"/>
          <w:color w:val="1C1D1F"/>
          <w:sz w:val="20"/>
          <w:szCs w:val="20"/>
        </w:rPr>
        <w:t xml:space="preserve">"Taranis" here is Taranis SA, Geneva (FINMA-authorised asset manager, </w:t>
      </w:r>
      <w:hyperlink w:history="1" r:id="rIdz1zmrexam7eplaziwt4zl">
        <w:r>
          <w:rPr>
            <w:rStyle w:val="Hyperlink"/>
            <w:rFonts w:ascii="Calibri" w:cs="Calibri" w:eastAsia="Calibri" w:hAnsi="Calibri"/>
            <w:sz w:val="20"/>
            <w:szCs w:val="20"/>
          </w:rPr>
          <w:t xml:space="preserve">linkedin.com/company/taranis-sa</w:t>
        </w:r>
      </w:hyperlink>
      <w:r>
        <w:rPr>
          <w:rFonts w:ascii="Calibri" w:cs="Calibri" w:eastAsia="Calibri" w:hAnsi="Calibri"/>
          <w:color w:val="1C1D1F"/>
          <w:sz w:val="20"/>
          <w:szCs w:val="20"/>
        </w:rPr>
        <w:t xml:space="preserve">). Not Perenco's Taranis energy assets and not the DFSA-registered Taranis Capital.</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rPr>
        <w:t xml:space="preserve">1. Executive summary</w:t>
      </w:r>
    </w:p>
    <w:p>
      <w:pPr>
        <w:pStyle w:val="ListParagraph"/>
        <w:numPr>
          <w:ilvl w:val="0"/>
          <w:numId w:val="2"/>
        </w:numPr>
        <w:spacing w:after="80" w:line="276"/>
      </w:pPr>
      <w:r>
        <w:rPr>
          <w:rFonts w:ascii="Calibri" w:cs="Calibri" w:eastAsia="Calibri" w:hAnsi="Calibri"/>
          <w:b/>
          <w:bCs/>
          <w:color w:val="1C1D1F"/>
          <w:sz w:val="20"/>
          <w:szCs w:val="20"/>
        </w:rPr>
        <w:t xml:space="preserve">The institutional tech hedge funds barely use LinkedIn, and the ones that do lead with people. </w:t>
      </w:r>
      <w:r>
        <w:rPr>
          <w:rFonts w:ascii="Calibri" w:cs="Calibri" w:eastAsia="Calibri" w:hAnsi="Calibri"/>
          <w:color w:val="1C1D1F"/>
          <w:sz w:val="20"/>
          <w:szCs w:val="20"/>
        </w:rPr>
        <w:t xml:space="preserve">Of the five, only Coatue (4.85 posts/week) and Altimeter (2.23/week) post regularly; Whale Rock posts a handful of milestones a year; Light Street and Jericho post nothing on their company pages. Coatue ties every post to a portfolio company or a founder TV clip; Altimeter runs on Brad Gerstner as a public figure; Whale Rock's rare posts average about 240 reactions. Taranis posts 0.15/week with about 14 reactions per company post.</w:t>
      </w:r>
    </w:p>
    <w:p>
      <w:pPr>
        <w:pStyle w:val="ListParagraph"/>
        <w:numPr>
          <w:ilvl w:val="0"/>
          <w:numId w:val="2"/>
        </w:numPr>
        <w:spacing w:after="80" w:line="276"/>
      </w:pPr>
      <w:r>
        <w:rPr>
          <w:rFonts w:ascii="Calibri" w:cs="Calibri" w:eastAsia="Calibri" w:hAnsi="Calibri"/>
          <w:b/>
          <w:bCs/>
          <w:color w:val="1C1D1F"/>
          <w:sz w:val="20"/>
          <w:szCs w:val="20"/>
        </w:rPr>
        <w:t xml:space="preserve">Their websites are minimal or gated, so LinkedIn and press carry the story. </w:t>
      </w:r>
      <w:r>
        <w:rPr>
          <w:rFonts w:ascii="Calibri" w:cs="Calibri" w:eastAsia="Calibri" w:hAnsi="Calibri"/>
          <w:color w:val="1C1D1F"/>
          <w:sz w:val="20"/>
          <w:szCs w:val="20"/>
        </w:rPr>
        <w:t xml:space="preserve">Jericho and Altimeter run one-paragraph holding pages, Whale Rock and Light Street sit behind investor logins, and only Coatue runs a content site (insights, podcasts, portfolio). None publishes performance publicly. For a non-retail fund this is normal; what differs is that Coatue, Altimeter and Whale Rock make their founders' views visible.</w:t>
      </w:r>
    </w:p>
    <w:p>
      <w:pPr>
        <w:pStyle w:val="ListParagraph"/>
        <w:numPr>
          <w:ilvl w:val="0"/>
          <w:numId w:val="2"/>
        </w:numPr>
        <w:spacing w:after="80" w:line="276"/>
      </w:pPr>
      <w:r>
        <w:rPr>
          <w:rFonts w:ascii="Calibri" w:cs="Calibri" w:eastAsia="Calibri" w:hAnsi="Calibri"/>
          <w:b/>
          <w:bCs/>
          <w:color w:val="1C1D1F"/>
          <w:sz w:val="20"/>
          <w:szCs w:val="20"/>
        </w:rPr>
        <w:t xml:space="preserve">Monchau's tech posts are about a quarter of his output and perform slightly better than his other posts. </w:t>
      </w:r>
      <w:r>
        <w:rPr>
          <w:rFonts w:ascii="Calibri" w:cs="Calibri" w:eastAsia="Calibri" w:hAnsi="Calibri"/>
          <w:color w:val="1C1D1F"/>
          <w:sz w:val="20"/>
          <w:szCs w:val="20"/>
        </w:rPr>
        <w:t xml:space="preserve">In the last three indexed months (17 Jun – 17 Sep 2026), 271 of his 1,051 posts (26%) were tech/AI. 56% of them cleared 54 reactions against 52% of his other posts (+7% relative), but fewer went viral (17% vs 21% above 200 reactions), because his viral outliers are humour. 85% of his tech posts credit a source.</w:t>
      </w:r>
    </w:p>
    <w:p>
      <w:pPr>
        <w:pStyle w:val="ListParagraph"/>
        <w:numPr>
          <w:ilvl w:val="0"/>
          <w:numId w:val="2"/>
        </w:numPr>
        <w:spacing w:after="80" w:line="276"/>
      </w:pPr>
      <w:r>
        <w:rPr>
          <w:rFonts w:ascii="Calibri" w:cs="Calibri" w:eastAsia="Calibri" w:hAnsi="Calibri"/>
          <w:b/>
          <w:bCs/>
          <w:color w:val="1C1D1F"/>
          <w:sz w:val="20"/>
          <w:szCs w:val="20"/>
        </w:rPr>
        <w:t xml:space="preserve">No famous tech voice posts as often as Monchau; the closest post 12–19 times a week and mostly in their own voice. </w:t>
      </w:r>
      <w:r>
        <w:rPr>
          <w:rFonts w:ascii="Calibri" w:cs="Calibri" w:eastAsia="Calibri" w:hAnsi="Calibri"/>
          <w:color w:val="1C1D1F"/>
          <w:sz w:val="20"/>
          <w:szCs w:val="20"/>
        </w:rPr>
        <w:t xml:space="preserve">Eduardo Ordax (19.2/week), Linas Beliūnas (15.4), Ethan Mollick (15.3), Ruben Hassid (13.6), Brij Kishore Pandey (12.2) and Pascal Bornet (11.6) credit an outside source in only 6–19% of posts against Monchau's 86%. Whether a team or ghostwriter helps them cannot be verified from public data.</w:t>
      </w:r>
    </w:p>
    <w:p>
      <w:pPr>
        <w:pStyle w:val="ListParagraph"/>
        <w:numPr>
          <w:ilvl w:val="0"/>
          <w:numId w:val="2"/>
        </w:numPr>
        <w:spacing w:after="80" w:line="276"/>
      </w:pPr>
      <w:r>
        <w:rPr>
          <w:rFonts w:ascii="Calibri" w:cs="Calibri" w:eastAsia="Calibri" w:hAnsi="Calibri"/>
          <w:b/>
          <w:bCs/>
          <w:color w:val="1C1D1F"/>
          <w:sz w:val="20"/>
          <w:szCs w:val="20"/>
        </w:rPr>
        <w:t xml:space="preserve">TMS still discloses the least and posts the least. </w:t>
      </w:r>
      <w:r>
        <w:rPr>
          <w:rFonts w:ascii="Calibri" w:cs="Calibri" w:eastAsia="Calibri" w:hAnsi="Calibri"/>
          <w:color w:val="1C1D1F"/>
          <w:sz w:val="20"/>
          <w:szCs w:val="20"/>
        </w:rPr>
        <w:t xml:space="preserve">Its gated page shows three paragraphs, no fund facts, performance or team, and does not state its two sleeves. The recommended model borrows from Altimeter (founder as the public face) and Coatue (one-line thesis plus a chart or clip), at a sustainable 3–5 posts a week.</w:t>
      </w:r>
    </w:p>
    <w:p>
      <w:pPr>
        <w:pStyle w:val="Heading1"/>
        <w:spacing w:after="120" w:before="240"/>
      </w:pPr>
      <w:r>
        <w:rPr>
          <w:rFonts w:ascii="Calibri" w:cs="Calibri" w:eastAsia="Calibri" w:hAnsi="Calibri"/>
        </w:rPr>
        <w:t xml:space="preserve">2. Scope, sources and method</w:t>
      </w:r>
    </w:p>
    <w:p>
      <w:pPr>
        <w:pStyle w:val="ListParagraph"/>
        <w:numPr>
          <w:ilvl w:val="0"/>
          <w:numId w:val="2"/>
        </w:numPr>
        <w:spacing w:after="80" w:line="276"/>
      </w:pPr>
      <w:r>
        <w:rPr>
          <w:rFonts w:ascii="Calibri" w:cs="Calibri" w:eastAsia="Calibri" w:hAnsi="Calibri"/>
          <w:color w:val="1C1D1F"/>
          <w:sz w:val="20"/>
          <w:szCs w:val="20"/>
        </w:rPr>
        <w:t xml:space="preserve">Competitor set (updated 27 Oct at the client's request): five institutional, non-retail tech hedge funds: Jericho Capital, Light Street Capital, Whale Rock Capital, Coatue Management and Altimeter Capital. The earlier Swiss and UCITS peer set (AtonRâ, DECALIA, Pictet AM, Symbit, BIT Capital, Shannon River, Contour, Wellington) is kept in Appendices C–E for reference.</w:t>
      </w:r>
    </w:p>
    <w:p>
      <w:pPr>
        <w:pStyle w:val="ListParagraph"/>
        <w:numPr>
          <w:ilvl w:val="0"/>
          <w:numId w:val="2"/>
        </w:numPr>
        <w:spacing w:after="80" w:line="276"/>
      </w:pPr>
      <w:r>
        <w:rPr>
          <w:rFonts w:ascii="Calibri" w:cs="Calibri" w:eastAsia="Calibri" w:hAnsi="Calibri"/>
          <w:color w:val="1C1D1F"/>
          <w:sz w:val="20"/>
          <w:szCs w:val="20"/>
        </w:rPr>
        <w:t xml:space="preserve">LinkedIn: Crustdata /social_post/search. Cadence from free limit=0 count queries (actor id + actor type + date window 17 Jun – 17 Sep 2026); engagement and text from small paid pulls of top posts (about 68 credits across four rounds). Every query is logged in the companion CSVs.</w:t>
      </w:r>
    </w:p>
    <w:p>
      <w:pPr>
        <w:pStyle w:val="ListParagraph"/>
        <w:numPr>
          <w:ilvl w:val="0"/>
          <w:numId w:val="2"/>
        </w:numPr>
        <w:spacing w:after="80" w:line="276"/>
      </w:pPr>
      <w:r>
        <w:rPr>
          <w:rFonts w:ascii="Calibri" w:cs="Calibri" w:eastAsia="Calibri" w:hAnsi="Calibri"/>
          <w:color w:val="1C1D1F"/>
          <w:sz w:val="20"/>
          <w:szCs w:val="20"/>
        </w:rPr>
        <w:t xml:space="preserve">Product pages: read with TinyFish (fetch and browser runs through Swiss qualified/professional-investor gates) and plain fetches on 26–27 Oct 2026; facts not on a page were taken from public factsheets or FT and are labelled as such.</w:t>
      </w:r>
    </w:p>
    <w:p>
      <w:pPr>
        <w:pStyle w:val="ListParagraph"/>
        <w:numPr>
          <w:ilvl w:val="0"/>
          <w:numId w:val="2"/>
        </w:numPr>
        <w:spacing w:after="80" w:line="276"/>
      </w:pPr>
      <w:r>
        <w:rPr>
          <w:rFonts w:ascii="Calibri" w:cs="Calibri" w:eastAsia="Calibri" w:hAnsi="Calibri"/>
          <w:color w:val="1C1D1F"/>
          <w:sz w:val="20"/>
          <w:szCs w:val="20"/>
        </w:rPr>
        <w:t xml:space="preserve">Dates: every post's true date is decoded from its LinkedIn activity ID (id &gt;&gt; 22 = milliseconds since epoch), because the index's own dates are imputed for older posts and can drift by up to four weeks even in 2026.</w:t>
      </w:r>
    </w:p>
    <w:p>
      <w:pPr>
        <w:pStyle w:val="Heading2"/>
        <w:keepNext/>
        <w:spacing w:after="100" w:before="200"/>
      </w:pPr>
      <w:r>
        <w:rPr>
          <w:rFonts w:ascii="Calibri" w:cs="Calibri" w:eastAsia="Calibri" w:hAnsi="Calibri"/>
        </w:rPr>
        <w:t xml:space="preserve">Caveats</w:t>
      </w:r>
    </w:p>
    <w:p>
      <w:pPr>
        <w:pStyle w:val="ListParagraph"/>
        <w:numPr>
          <w:ilvl w:val="0"/>
          <w:numId w:val="2"/>
        </w:numPr>
        <w:spacing w:after="80" w:line="276"/>
      </w:pPr>
      <w:r>
        <w:rPr>
          <w:rFonts w:ascii="Calibri" w:cs="Calibri" w:eastAsia="Calibri" w:hAnsi="Calibri"/>
          <w:color w:val="1C1D1F"/>
          <w:sz w:val="20"/>
          <w:szCs w:val="20"/>
        </w:rPr>
        <w:t xml:space="preserve">The Crustdata index ends around 17 Sep 2026 (only 471 posts platform-wide are dated after 18 Sep). LinkedIn's login wall blocked a live refresh with TinyFish, so posts after mid-September are not counted.</w:t>
      </w:r>
    </w:p>
    <w:p>
      <w:pPr>
        <w:pStyle w:val="ListParagraph"/>
        <w:numPr>
          <w:ilvl w:val="0"/>
          <w:numId w:val="2"/>
        </w:numPr>
        <w:spacing w:after="80" w:line="276"/>
      </w:pPr>
      <w:r>
        <w:rPr>
          <w:rFonts w:ascii="Calibri" w:cs="Calibri" w:eastAsia="Calibri" w:hAnsi="Calibri"/>
          <w:color w:val="1C1D1F"/>
          <w:sz w:val="20"/>
          <w:szCs w:val="20"/>
        </w:rPr>
        <w:t xml:space="preserve">AtonRâ shows 0 posts in the window, but this is an index gap: Crustdata entity 985778 is the right page, a live company post dated 30 Sep 2026 exists (</w:t>
      </w:r>
      <w:hyperlink w:history="1" r:id="rId9fx1ithfghxaelmdpmeji">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 and atonra.ch published nine dated research notes between 2 Jul and 29 Sep 2026 (</w:t>
      </w:r>
      <w:hyperlink w:history="1" r:id="rIdzil_d_zimxsccmg0dhzds">
        <w:r>
          <w:rPr>
            <w:rStyle w:val="Hyperlink"/>
            <w:rFonts w:ascii="Calibri" w:cs="Calibri" w:eastAsia="Calibri" w:hAnsi="Calibri"/>
            <w:sz w:val="20"/>
            <w:szCs w:val="20"/>
          </w:rPr>
          <w:t xml:space="preserve">research hub</w:t>
        </w:r>
      </w:hyperlink>
      <w:r>
        <w:rPr>
          <w:rFonts w:ascii="Calibri" w:cs="Calibri" w:eastAsia="Calibri" w:hAnsi="Calibri"/>
          <w:color w:val="1C1D1F"/>
          <w:sz w:val="20"/>
          <w:szCs w:val="20"/>
        </w:rPr>
        <w:t xml:space="preserve">). Its 2025 same-window rate (15 posts, 1.15/week) is used as the estimate.</w:t>
      </w:r>
    </w:p>
    <w:p>
      <w:pPr>
        <w:pStyle w:val="ListParagraph"/>
        <w:numPr>
          <w:ilvl w:val="0"/>
          <w:numId w:val="2"/>
        </w:numPr>
        <w:spacing w:after="80" w:line="276"/>
      </w:pPr>
      <w:r>
        <w:rPr>
          <w:rFonts w:ascii="Calibri" w:cs="Calibri" w:eastAsia="Calibri" w:hAnsi="Calibri"/>
          <w:color w:val="1C1D1F"/>
          <w:sz w:val="20"/>
          <w:szCs w:val="20"/>
        </w:rPr>
        <w:t xml:space="preserve">Contour, Jericho and Shannon River read 0, and live web searches on 27 Oct found no posts of their own (only employee profiles and third-party press posts), so they are genuinely quiet rather than under-indexed.</w:t>
      </w:r>
    </w:p>
    <w:p>
      <w:pPr>
        <w:pStyle w:val="ListParagraph"/>
        <w:numPr>
          <w:ilvl w:val="0"/>
          <w:numId w:val="2"/>
        </w:numPr>
        <w:spacing w:after="80" w:line="276"/>
      </w:pPr>
      <w:r>
        <w:rPr>
          <w:rFonts w:ascii="Calibri" w:cs="Calibri" w:eastAsia="Calibri" w:hAnsi="Calibri"/>
          <w:color w:val="1C1D1F"/>
          <w:sz w:val="20"/>
          <w:szCs w:val="20"/>
        </w:rPr>
        <w:t xml:space="preserve">Pictet and DECALIA counts include corporate content (results, hires, interns, events). Topic shares are keyword matches; themes overlap and chart-only posts are missed.</w:t>
      </w:r>
    </w:p>
    <w:p>
      <w:pPr>
        <w:pStyle w:val="ListParagraph"/>
        <w:numPr>
          <w:ilvl w:val="0"/>
          <w:numId w:val="2"/>
        </w:numPr>
        <w:spacing w:after="80" w:line="276"/>
      </w:pPr>
      <w:r>
        <w:rPr>
          <w:rFonts w:ascii="Calibri" w:cs="Calibri" w:eastAsia="Calibri" w:hAnsi="Calibri"/>
          <w:color w:val="1C1D1F"/>
          <w:sz w:val="20"/>
          <w:szCs w:val="20"/>
        </w:rPr>
        <w:t xml:space="preserve">The index's "repost" label reflects how a post was crawled, not curation; curation is measured from "Source" credits in the text.</w:t>
      </w:r>
    </w:p>
    <w:p>
      <w:pPr>
        <w:pStyle w:val="ListParagraph"/>
        <w:numPr>
          <w:ilvl w:val="0"/>
          <w:numId w:val="2"/>
        </w:numPr>
        <w:spacing w:after="80" w:line="276"/>
      </w:pPr>
      <w:r>
        <w:rPr>
          <w:rFonts w:ascii="Calibri" w:cs="Calibri" w:eastAsia="Calibri" w:hAnsi="Calibri"/>
          <w:color w:val="1C1D1F"/>
          <w:sz w:val="20"/>
          <w:szCs w:val="20"/>
        </w:rPr>
        <w:t xml:space="preserve">Post images are linked, not embedded. Follower counts are mostly unavailable (Taranis 1,976 from the index; Monchau's 290,000+ is from a search snippet and unverified).</w:t>
      </w:r>
    </w:p>
    <w:p>
      <w:pPr>
        <w:pStyle w:val="ListParagraph"/>
        <w:numPr>
          <w:ilvl w:val="0"/>
          <w:numId w:val="2"/>
        </w:numPr>
        <w:spacing w:after="80" w:line="276"/>
      </w:pPr>
      <w:r>
        <w:rPr>
          <w:rFonts w:ascii="Calibri" w:cs="Calibri" w:eastAsia="Calibri" w:hAnsi="Calibri"/>
          <w:color w:val="1C1D1F"/>
          <w:sz w:val="20"/>
          <w:szCs w:val="20"/>
        </w:rPr>
        <w:t xml:space="preserve">Items from the brief that could not be reproduced are labelled where they appear: Monchau's Sep 1–16 hand-coded topic counts and format medians are shown as reference values; the "Anthropic conspiracy theories" post was not found (the index match was a Fort Knox post); the JPM "AI borrowers" post shows 1 share in the index, so "most-shared" is not borne out.</w:t>
      </w:r>
    </w:p>
    <w:p>
      <w:pPr>
        <w:pStyle w:val="ListParagraph"/>
        <w:numPr>
          <w:ilvl w:val="0"/>
          <w:numId w:val="2"/>
        </w:numPr>
        <w:spacing w:after="80" w:line="276"/>
      </w:pPr>
      <w:r>
        <w:rPr>
          <w:rFonts w:ascii="Calibri" w:cs="Calibri" w:eastAsia="Calibri" w:hAnsi="Calibri"/>
          <w:color w:val="1C1D1F"/>
          <w:sz w:val="20"/>
          <w:szCs w:val="20"/>
        </w:rPr>
        <w:t xml:space="preserve">Founding year: the brief says 2021; Crustdata lists 2020 and Julien Leegenhoek's Sep 2024 post refers to "founding Taranis four years ago" (</w:t>
      </w:r>
      <w:hyperlink w:history="1" r:id="rId-heasmifjy31o7a_udwxh">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 Not resolved.</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3. Competitor set: institutional tech hedge funds</w:t>
      </w:r>
    </w:p>
    <w:p>
      <w:pPr>
        <w:spacing w:after="120" w:before="0" w:line="276"/>
      </w:pPr>
      <w:r>
        <w:rPr>
          <w:rFonts w:ascii="Calibri" w:cs="Calibri" w:eastAsia="Calibri" w:hAnsi="Calibri"/>
          <w:color w:val="1C1D1F"/>
          <w:sz w:val="20"/>
          <w:szCs w:val="20"/>
        </w:rPr>
        <w:t xml:space="preserve">At the client's request the competitor set is now five institutional (non-retail) technology hedge funds. All are US-based and far larger than Taranis, so they are benchmarks for positioning and communication rather than like-for-like rivals. AUM figures come from regulatory filings or aggregators and are not comparable across firms (regulatory AUM, 13F long book and firm-stated AUM measure different things).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31"/>
        <w:gridCol w:w="1298"/>
        <w:gridCol w:w="865"/>
        <w:gridCol w:w="2885"/>
        <w:gridCol w:w="1154"/>
        <w:gridCol w:w="2885"/>
        <w:gridCol w:w="1442"/>
        <w:gridCol w:w="1154"/>
        <w:gridCol w:w="1156"/>
      </w:tblGrid>
      <w:tr>
        <w:trPr>
          <w:tblHeader/>
        </w:trPr>
        <w:tc>
          <w:tcPr>
            <w:tcW w:type="dxa" w:w="173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29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HQ</w:t>
            </w:r>
          </w:p>
        </w:tc>
        <w:tc>
          <w:tcPr>
            <w:tcW w:type="dxa" w:w="86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Founded</w:t>
            </w:r>
          </w:p>
        </w:tc>
        <w:tc>
          <w:tcPr>
            <w:tcW w:type="dxa" w:w="28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AUM (as reported)</w:t>
            </w:r>
          </w:p>
        </w:tc>
        <w:tc>
          <w:tcPr>
            <w:tcW w:type="dxa" w:w="11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AUM source</w:t>
            </w:r>
          </w:p>
        </w:tc>
        <w:tc>
          <w:tcPr>
            <w:tcW w:type="dxa" w:w="28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Strategy</w:t>
            </w:r>
          </w:p>
        </w:tc>
        <w:tc>
          <w:tcPr>
            <w:tcW w:type="dxa" w:w="144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Founder / CIO</w:t>
            </w:r>
          </w:p>
        </w:tc>
        <w:tc>
          <w:tcPr>
            <w:tcW w:type="dxa" w:w="11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Founder LinkedIn</w:t>
            </w:r>
          </w:p>
        </w:tc>
        <w:tc>
          <w:tcPr>
            <w:tcW w:type="dxa" w:w="115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Company LinkedIn</w:t>
            </w:r>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Los Angeles / New York</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1994</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10.1bn (third-party est. from Form ADV)</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bvml6mfmwjrrugwxr6qe">
              <w:r>
                <w:rPr>
                  <w:rStyle w:val="Hyperlink"/>
                  <w:rFonts w:ascii="Calibri" w:cs="Calibri" w:eastAsia="Calibri" w:hAnsi="Calibri"/>
                  <w:sz w:val="15"/>
                  <w:szCs w:val="15"/>
                </w:rPr>
                <w:t xml:space="preserve">quiverquant.com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TMT long/short, concentrated, discretionary</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Josh Resnick</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xuur408cswop1tk8lwgr">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iri_uc9jei8tea39fh_i">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Light Street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Palo Alto</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2010</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1.6bn regulatory AUM (aggregator, Mar 2026)</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jcomxvjfgxwxt8q9o9ze">
              <w:r>
                <w:rPr>
                  <w:rStyle w:val="Hyperlink"/>
                  <w:rFonts w:ascii="Calibri" w:cs="Calibri" w:eastAsia="Calibri" w:hAnsi="Calibri"/>
                  <w:sz w:val="15"/>
                  <w:szCs w:val="15"/>
                </w:rPr>
                <w:t xml:space="preserve">aum13f.com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 long/short ('Halogen') plus private investments; Tiger Cub</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Glen Kacher</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ncgrvthri7mdeljs8zzr">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dnlz8k6un6dw84jo5cl-">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Boston</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2006</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14bn+ for 450+ investors (firm's own LinkedIn post, May 2026)</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c4szwf1v9yvr229ovtzi">
              <w:r>
                <w:rPr>
                  <w:rStyle w:val="Hyperlink"/>
                  <w:rFonts w:ascii="Calibri" w:cs="Calibri" w:eastAsia="Calibri" w:hAnsi="Calibri"/>
                  <w:sz w:val="15"/>
                  <w:szCs w:val="15"/>
                </w:rPr>
                <w:t xml:space="preserve">linkedin.com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TMT long/short, long-only, MegaCap Tech and late-stage private (AI) strategies</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Alex Sacerdote</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wkm6jq4gb4-0ag-sb6ij">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whd2jj3jwgfw55220ys">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New York</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1999</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92.7bn regulatory AUM (Form ADV aggregators, ~Mar 2026); firm cites ~USD 73bn+ (Dec 2025)</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incy_e9w1xbe12ynt4cj">
              <w:r>
                <w:rPr>
                  <w:rStyle w:val="Hyperlink"/>
                  <w:rFonts w:ascii="Calibri" w:cs="Calibri" w:eastAsia="Calibri" w:hAnsi="Calibri"/>
                  <w:sz w:val="15"/>
                  <w:szCs w:val="15"/>
                </w:rPr>
                <w:t xml:space="preserve">altss.com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 crossover long/short, public + private ('lifecycle investment platform')</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Philippe Laffont</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fkis__-rwduni2e080xd">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nxffrqhfbznkn8wtscrg">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Menlo Park / Boston</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2008</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9.8bn Q2 2026 13F long book (aggregator); Form ADV figures differ</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zqy-wm5iislmt5nwdpvv">
              <w:r>
                <w:rPr>
                  <w:rStyle w:val="Hyperlink"/>
                  <w:rFonts w:ascii="Calibri" w:cs="Calibri" w:eastAsia="Calibri" w:hAnsi="Calibri"/>
                  <w:sz w:val="15"/>
                  <w:szCs w:val="15"/>
                </w:rPr>
                <w:t xml:space="preserve">thetrading.tools</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Tech/AI public + private; long/short</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Brad Gerstner</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wjgik8nq-fi8wc-asxan">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s4qngergomkovslnyt0k">
              <w:r>
                <w:rPr>
                  <w:rStyle w:val="Hyperlink"/>
                  <w:rFonts w:ascii="Calibri" w:cs="Calibri" w:eastAsia="Calibri" w:hAnsi="Calibri"/>
                  <w:sz w:val="15"/>
                  <w:szCs w:val="15"/>
                </w:rPr>
                <w:t xml:space="preserve">Page</w:t>
              </w:r>
            </w:hyperlink>
          </w:p>
        </w:tc>
      </w:tr>
    </w:tbl>
    <w:p>
      <w:pPr>
        <w:spacing w:after="200" w:before="0" w:line="276"/>
      </w:pPr>
      <w:r>
        <w:rPr>
          <w:rFonts w:ascii="Calibri" w:cs="Calibri" w:eastAsia="Calibri" w:hAnsi="Calibri"/>
          <w:i/>
          <w:iCs/>
          <w:color w:val="64656B"/>
          <w:sz w:val="16"/>
          <w:szCs w:val="16"/>
        </w:rPr>
        <w:t xml:space="preserve">Crustdata company IDs: Jericho 1348019, Light Street 991218, Whale Rock 993750, Coatue 1033880, Altimeter 992773. AUM: aggregator figures (aum13f, altss, thetrading.tools, QuiverQuant) and Whale Rock's own LinkedIn post; verify against SEC Form ADV before external use.</w:t>
      </w:r>
    </w:p>
    <w:p>
      <w:pPr>
        <w:pStyle w:val="Heading2"/>
        <w:keepNext/>
        <w:spacing w:after="100" w:before="200"/>
      </w:pPr>
      <w:r>
        <w:rPr>
          <w:rFonts w:ascii="Calibri" w:cs="Calibri" w:eastAsia="Calibri" w:hAnsi="Calibri"/>
        </w:rPr>
        <w:t xml:space="preserve">Websites: structure, gate and disclosure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81"/>
        <w:gridCol w:w="1734"/>
        <w:gridCol w:w="8325"/>
        <w:gridCol w:w="2430"/>
      </w:tblGrid>
      <w:tr>
        <w:trPr>
          <w:tblHeader/>
        </w:trPr>
        <w:tc>
          <w:tcPr>
            <w:tcW w:type="dxa" w:w="208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73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Website</w:t>
            </w:r>
          </w:p>
        </w:tc>
        <w:tc>
          <w:tcPr>
            <w:tcW w:type="dxa" w:w="832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What the site shows</w:t>
            </w:r>
          </w:p>
        </w:tc>
        <w:tc>
          <w:tcPr>
            <w:tcW w:type="dxa" w:w="243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Gate</w:t>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jewnx0zgmnh1eh4rdc9p">
              <w:r>
                <w:rPr>
                  <w:rStyle w:val="Hyperlink"/>
                  <w:rFonts w:ascii="Calibri" w:cs="Calibri" w:eastAsia="Calibri" w:hAnsi="Calibri"/>
                  <w:sz w:val="15"/>
                  <w:szCs w:val="15"/>
                </w:rPr>
                <w:t xml:space="preserve">jerichocap.com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(nothing to gate)</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Light Street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_9guz30c1knirlmybtq_">
              <w:r>
                <w:rPr>
                  <w:rStyle w:val="Hyperlink"/>
                  <w:rFonts w:ascii="Calibri" w:cs="Calibri" w:eastAsia="Calibri" w:hAnsi="Calibri"/>
                  <w:sz w:val="15"/>
                  <w:szCs w:val="15"/>
                </w:rPr>
                <w:t xml:space="preserve">lightstreet.com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Investor login</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w_k_56c9bwdih9dzvj9c">
              <w:r>
                <w:rPr>
                  <w:rStyle w:val="Hyperlink"/>
                  <w:rFonts w:ascii="Calibri" w:cs="Calibri" w:eastAsia="Calibri" w:hAnsi="Calibri"/>
                  <w:sz w:val="15"/>
                  <w:szCs w:val="15"/>
                </w:rPr>
                <w:t xml:space="preserve">whalerockcapital.com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Login required</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o9gsvl79nftz5a1nbxea">
              <w:r>
                <w:rPr>
                  <w:rStyle w:val="Hyperlink"/>
                  <w:rFonts w:ascii="Calibri" w:cs="Calibri" w:eastAsia="Calibri" w:hAnsi="Calibri"/>
                  <w:sz w:val="15"/>
                  <w:szCs w:val="15"/>
                </w:rPr>
                <w:t xml:space="preserve">coatue.com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for content; investor materials separate</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qteyl7ykpbrohe5y5hx1">
              <w:r>
                <w:rPr>
                  <w:rStyle w:val="Hyperlink"/>
                  <w:rFonts w:ascii="Calibri" w:cs="Calibri" w:eastAsia="Calibri" w:hAnsi="Calibri"/>
                  <w:sz w:val="15"/>
                  <w:szCs w:val="15"/>
                </w:rPr>
                <w:t xml:space="preserve">altimeter.com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(nothing to gate)</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Contrast with TMS: </w:t>
      </w:r>
      <w:r>
        <w:rPr>
          <w:rFonts w:ascii="Calibri" w:cs="Calibri" w:eastAsia="Calibri" w:hAnsi="Calibri"/>
          <w:color w:val="1C1D1F"/>
          <w:sz w:val="20"/>
          <w:szCs w:val="20"/>
        </w:rPr>
        <w:t xml:space="preserve">none of the five publishes performance on its public site either, which is normal for private hedge funds marketed to allocators. The gap for Taranis is elsewhere: Coatue, Altimeter and Whale Rock make the investment thesis and the people visible (insights, founder interviews, conference talks), while the TMS page shows three paragraphs, names no one and does not state its two sleeves (</w:t>
      </w:r>
      <w:hyperlink w:history="1" r:id="rIdo8cqo8inelc8pw5xc7nmq">
        <w:r>
          <w:rPr>
            <w:rStyle w:val="Hyperlink"/>
            <w:rFonts w:ascii="Calibri" w:cs="Calibri" w:eastAsia="Calibri" w:hAnsi="Calibri"/>
            <w:sz w:val="20"/>
            <w:szCs w:val="20"/>
          </w:rPr>
          <w:t xml:space="preserve">taranis.net/investment/tms</w:t>
        </w:r>
      </w:hyperlink>
      <w:r>
        <w:rPr>
          <w:rFonts w:ascii="Calibri" w:cs="Calibri" w:eastAsia="Calibri" w:hAnsi="Calibri"/>
          <w:color w:val="1C1D1F"/>
          <w:sz w:val="20"/>
          <w:szCs w:val="20"/>
        </w:rPr>
        <w:t xml:space="preserve">). Websites read with TinyFish on 27 Oct 2026 (Whale Rock returned a login wall).</w:t>
      </w:r>
    </w:p>
    <w:p>
      <w:pPr>
        <w:pStyle w:val="Heading1"/>
        <w:spacing w:after="120" w:before="240"/>
      </w:pPr>
      <w:r>
        <w:rPr>
          <w:rFonts w:ascii="Calibri" w:cs="Calibri" w:eastAsia="Calibri" w:hAnsi="Calibri"/>
        </w:rPr>
        <w:t xml:space="preserve">4. LinkedIn activity of the hedge funds (17 Jun – 17 Sep 2026)</w:t>
      </w:r>
    </w:p>
    <w:p>
      <w:pPr>
        <w:spacing w:after="120" w:before="0" w:line="276"/>
      </w:pPr>
      <w:r>
        <w:rPr>
          <w:rFonts w:ascii="Calibri" w:cs="Calibri" w:eastAsia="Calibri" w:hAnsi="Calibri"/>
          <w:color w:val="1C1D1F"/>
          <w:sz w:val="20"/>
          <w:szCs w:val="20"/>
        </w:rPr>
        <w:t xml:space="preserve">Company-page cadence and typical reactions, then a sample of posts and the strong points for each fund. "Last three months" means the last three months in the Crustdata index, which ends around 17 Sep 2026; LinkedIn's login wall blocked a live refresh.</w:t>
      </w:r>
    </w:p>
    <w:p>
      <w:pPr>
        <w:spacing w:after="80"/>
        <w:jc w:val="center"/>
      </w:pPr>
      <w:r>
        <w:drawing>
          <wp:inline distT="0" distB="0" distL="0" distR="0">
            <wp:extent cx="5905500" cy="1809750"/>
            <wp:effectExtent t="0" r="0" b="0" l="0"/>
            <wp:docPr id="1" name="k-hf.png" descr="k-hf.png" title="k-h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809750"/>
                    </a:xfrm>
                    <a:prstGeom prst="rect">
                      <a:avLst/>
                    </a:prstGeom>
                  </pic:spPr>
                </pic:pic>
              </a:graphicData>
            </a:graphic>
          </wp:inline>
        </w:drawing>
      </w:r>
    </w:p>
    <w:p>
      <w:pPr>
        <w:spacing w:after="80"/>
        <w:jc w:val="center"/>
      </w:pPr>
      <w:r>
        <w:drawing>
          <wp:inline distT="0" distB="0" distL="0" distR="0">
            <wp:extent cx="5905500" cy="1790700"/>
            <wp:effectExtent t="0" r="0" b="0" l="0"/>
            <wp:docPr id="1" name="k-hfe.png" descr="k-hfe.png" title="k-h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1790700"/>
                    </a:xfrm>
                    <a:prstGeom prst="rect">
                      <a:avLst/>
                    </a:prstGeom>
                  </pic:spPr>
                </pic:pic>
              </a:graphicData>
            </a:graphic>
          </wp:inline>
        </w:drawing>
      </w:r>
    </w:p>
    <w:p>
      <w:pPr>
        <w:pStyle w:val="Heading2"/>
        <w:keepNext/>
        <w:spacing w:after="100" w:before="200"/>
      </w:pPr>
      <w:r>
        <w:rPr>
          <w:rFonts w:ascii="Calibri" w:cs="Calibri" w:eastAsia="Calibri" w:hAnsi="Calibri"/>
        </w:rPr>
        <w:t xml:space="preserve">Channel, cadence, format and engagement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23"/>
        <w:gridCol w:w="1096"/>
        <w:gridCol w:w="940"/>
        <w:gridCol w:w="940"/>
        <w:gridCol w:w="2036"/>
        <w:gridCol w:w="1566"/>
        <w:gridCol w:w="783"/>
        <w:gridCol w:w="940"/>
        <w:gridCol w:w="2350"/>
        <w:gridCol w:w="2196"/>
      </w:tblGrid>
      <w:tr>
        <w:trPr>
          <w:tblHeader/>
        </w:trPr>
        <w:tc>
          <w:tcPr>
            <w:tcW w:type="dxa" w:w="17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09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Company posts (all-time)</w:t>
            </w:r>
          </w:p>
        </w:tc>
        <w:tc>
          <w:tcPr>
            <w:tcW w:type="dxa" w:w="94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Posts, 13 weeks</w:t>
            </w:r>
          </w:p>
        </w:tc>
        <w:tc>
          <w:tcPr>
            <w:tcW w:type="dxa" w:w="94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Per week</w:t>
            </w:r>
          </w:p>
        </w:tc>
        <w:tc>
          <w:tcPr>
            <w:tcW w:type="dxa" w:w="203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Formats</w:t>
            </w:r>
          </w:p>
        </w:tc>
        <w:tc>
          <w:tcPr>
            <w:tcW w:type="dxa" w:w="156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Typical reactions</w:t>
            </w:r>
          </w:p>
        </w:tc>
        <w:tc>
          <w:tcPr>
            <w:tcW w:type="dxa" w:w="7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Best</w:t>
            </w:r>
          </w:p>
        </w:tc>
        <w:tc>
          <w:tcPr>
            <w:tcW w:type="dxa" w:w="94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c>
          <w:tcPr>
            <w:tcW w:type="dxa" w:w="235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Channel</w:t>
            </w:r>
          </w:p>
        </w:tc>
        <w:tc>
          <w:tcPr>
            <w:tcW w:type="dxa" w:w="219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Voice</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0.0</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9attlv4zxokzn-thkb3m">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Press only (Institutional Investor, others reshare)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of its own</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Light Street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0.0</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(company page empty)</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147</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3dsyfxztjzgk5o5f0zqw">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 only (Glen Kacher, personal)</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Personal, values-led (family, defence tech)</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0.08</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4, article 2, video 1 (all 7 lifetime posts)</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~233 (7 posts)</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709</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ty9khk0ko8gl5t4m7ngu">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milestone-driven; founder speaks at conferences/podcasts</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Founder-letter tone; one clear thesis ('golden age of hardware')</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280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63</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4.85</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22, video 17, document 12, article 4</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~55 (54% ≥50; 16% ≥100)</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232</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x-_hijnkodnkl5cr5lxv">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LinkedIn newsletter + insights site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Confident one-line theses; portfolio news</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126</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29</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2.23</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article 10, image 6, video 2, text ~11</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~40 (76% ≥20; 38% ≥50)</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354</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qomb81xqzkpfxnyfwq7e">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founder Brad Gerstner (personal) + partners</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Founder-as-public-figure: CNBC clips, policy (Invest America), partner conversations</w:t>
            </w:r>
          </w:p>
        </w:tc>
      </w:tr>
    </w:tbl>
    <w:p>
      <w:pPr>
        <w:spacing w:after="200" w:before="0" w:line="276"/>
      </w:pPr>
      <w:r>
        <w:rPr>
          <w:rFonts w:ascii="Calibri" w:cs="Calibri" w:eastAsia="Calibri" w:hAnsi="Calibri"/>
          <w:i/>
          <w:iCs/>
          <w:color w:val="64656B"/>
          <w:sz w:val="16"/>
          <w:szCs w:val="16"/>
        </w:rPr>
        <w:t xml:space="preserve">Founder accounts: Brad Gerstner 25 indexed posts (3 in the window); Glen Kacher 7 (1 in the window); Philippe Laffont, Alex Sacerdote and Josh Resnick barely post (15 posts combined with Kacher, all-time). Crustdata counts by profile URL.</w:t>
      </w:r>
    </w:p>
    <w:p>
      <w:pPr>
        <w:pStyle w:val="Heading2"/>
        <w:keepNext/>
        <w:spacing w:after="100" w:before="200"/>
      </w:pPr>
      <w:r>
        <w:rPr>
          <w:rFonts w:ascii="Calibri" w:cs="Calibri" w:eastAsia="Calibri" w:hAnsi="Calibri"/>
        </w:rPr>
        <w:t xml:space="preserve">Jericho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Reputation built off-platform: top-tier press on performance; zero marketing noise suits a closed, allocator-led fund</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Silence works for an established USD 10bn fund marketed through allocators and press; a boutique raising capital cannot copy it</w:t>
      </w:r>
    </w:p>
    <w:p>
      <w:pPr>
        <w:spacing w:after="120" w:before="0" w:line="276"/>
      </w:pPr>
      <w:r>
        <w:rPr>
          <w:rFonts w:ascii="Calibri" w:cs="Calibri" w:eastAsia="Calibri" w:hAnsi="Calibri"/>
          <w:color w:val="1C1D1F"/>
          <w:sz w:val="20"/>
          <w:szCs w:val="20"/>
        </w:rPr>
        <w:t xml:space="preserve">No posts of its own in the index or in a live web search (27 Oct). Coverage comes from press reshared by others, e.g. </w:t>
      </w:r>
      <w:hyperlink w:history="1" r:id="rIdknizkfwjhikdl_vyud6rp">
        <w:r>
          <w:rPr>
            <w:rStyle w:val="Hyperlink"/>
            <w:rFonts w:ascii="Calibri" w:cs="Calibri" w:eastAsia="Calibri" w:hAnsi="Calibri"/>
            <w:sz w:val="20"/>
            <w:szCs w:val="20"/>
          </w:rPr>
          <w:t xml:space="preserve">Institutional Investor post</w:t>
        </w:r>
      </w:hyperlink>
      <w:r>
        <w:rPr>
          <w:rFonts w:ascii="Calibri" w:cs="Calibri" w:eastAsia="Calibri" w:hAnsi="Calibri"/>
          <w:color w:val="1C1D1F"/>
          <w:sz w:val="20"/>
          <w:szCs w:val="20"/>
        </w:rPr>
        <w:t xml:space="preserve">.</w:t>
      </w:r>
    </w:p>
    <w:p>
      <w:pPr>
        <w:pStyle w:val="Heading2"/>
        <w:keepNext/>
        <w:spacing w:after="100" w:before="200"/>
      </w:pPr>
      <w:r>
        <w:rPr>
          <w:rFonts w:ascii="Calibri" w:cs="Calibri" w:eastAsia="Calibri" w:hAnsi="Calibri"/>
        </w:rPr>
        <w:t xml:space="preserve">Light Street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Founder posts rarely but personally (147 reactions on a Navy/defence-tech post); website shows a track record of private-investment IPO exits</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A rare personal founder post outperforms a corporate page; show track record as outcomes, not adjectives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Glen Kacher (Light Street founder)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2026-06-23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text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147</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Congratulations to my brother for his exemplary 36 years of service in the U.S. Navy... The Defense Tech opportunity...</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ypjqozbng2tpylcxbpuy">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Whale Rock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Very rare but very high engagement (avg ~243 reactions/post): 20th-anniversary letter disclosing USD 14bn and 450+ investors (709); Sohn conference thesis; Invest Like the Best podcast</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Post less often but make each post a milestone with a thesis and a number; reuse conference and podcast appearances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2026-05-01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709</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24</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May 1, 2026 marks Whale Rock's 20th year... manages over $14 billion for more than 450 investors...</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zasc1jelcj1v3ksolu3h">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2026-05-18</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252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Alex Sacerdote spoke at the 31st Annual Sohn Investor Conference... 'golden age of hardware'.</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l7jg_ippbjdbsp_el_to">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2026-06-02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244</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Alex Sacerdote featured at Sohn: the 'golden age of hardware investing'...</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hs2ktydbbnovwptn4gvn">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2026-08-03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233</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Our 2026 summer intern class wrapped up... projects ranging from robotics and power semiconductors to AI.</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jbpolcvkcyaermnsmsl-">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2026-06-09</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article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Grateful to Patrick O'Shaughnessy and the Invest Like the Best team for having Alex Sacerdote on the podcast.</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ajchbghx4zhoroqyrkh4">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Coatue Management</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Highest cadence in the set (4.85/week); every post ties to a portfolio company or a founder TV clip; one-line hooks ('Intelligence is becoming a utility you pay for monthly'); newsletter and insights hub</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Turn each research view into a one-line hook plus a chart or clip; run a newsletter from the company page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2026-05-28</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 February we co-led Anthropic's Series G. Today, we're co-leading their Series H... Run-rate revenue crossed $47 billion. Why we are tripling down.</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acskhffrzgyailloleq">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2026-08-13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165</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Coatue first invested in Databricks in 2019. The pace of Databricks' execution continues to stand out.</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bzuu12hwhmrimvlq1ugq">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2026-06-24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153</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Intelligence is becoming a utility you pay for monthly... Philippe Laffont joined CNBC's Squawk Box.</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gj_vxq_v8cqmdslbzn_s">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2026-07-23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136</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At the RAISE Summit in Paris, Max Cook shared some takeaways on the shift toward multi-model AI.</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nlkbnym252nkkl3rejxj">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Altimeter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Founder is the brand: Gerstner TV clips (122), AI policy views, personal posts (181 on Invest America); team-culture post best (354); partners interview portfolio CEOs (118)</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Make Julien the public face: TV clips with a quote, a clear policy/market stance, partners interviewing companies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2026-07-17</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354</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Small team. Big ambition. Every summer, we take a brief moment to celebrate the people behind Altimeter...</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yrcugiwct8dff8th_0yw">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2026-07-16</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131</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Congratulations to Altimeter Founder &amp; CEO Brad Gerstner on being named to Observer's 2026 A.I. Power Index.</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1jqkg_z-did2kc6g5h76">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Scott Wapner opened by asking Brad Gerstner about the week's AI safety debate...</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tb6ixeejutirokht6sq8">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2026-07-09</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118</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Altimeter Partner Apoorv Agrawal sat down with Glean Founder &amp; CEO Arvind Jain at RAISE Summit...</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g9dcqsohrleqbf2iijmb">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Brad Gerstner (Altimeter founder)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2026-09-07</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181</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The Social Security Act of 1935 is to labor what the Invest America Act / Trump Accounts are to capital...</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qm3asnoyt7oafoucepwr">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Brad Gerstner (Altimeter founder)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2026-09-09</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text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39</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Peace through strength.</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4s8n9m9diinhbawpyrpl">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sectPr>
          <w:headerReference w:type="default" r:id="rId9"/>
          <w:footerReference w:type="default" r:id="rId10"/>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5. Monchau deep-dive</w:t>
      </w:r>
    </w:p>
    <w:p>
      <w:pPr>
        <w:spacing w:after="120" w:before="0" w:line="276"/>
      </w:pPr>
      <w:r>
        <w:rPr>
          <w:rFonts w:ascii="Calibri" w:cs="Calibri" w:eastAsia="Calibri" w:hAnsi="Calibri"/>
          <w:color w:val="1C1D1F"/>
          <w:sz w:val="20"/>
          <w:szCs w:val="20"/>
        </w:rPr>
        <w:t xml:space="preserve">Charles-Henry Monchau, CIO of Syz Group (</w:t>
      </w:r>
      <w:hyperlink w:history="1" r:id="rIdmmfzhf9h3f3ykt0mqgkde">
        <w:r>
          <w:rPr>
            <w:rStyle w:val="Hyperlink"/>
            <w:rFonts w:ascii="Calibri" w:cs="Calibri" w:eastAsia="Calibri" w:hAnsi="Calibri"/>
            <w:sz w:val="20"/>
            <w:szCs w:val="20"/>
          </w:rPr>
          <w:t xml:space="preserve">profile</w:t>
        </w:r>
      </w:hyperlink>
      <w:r>
        <w:rPr>
          <w:rFonts w:ascii="Calibri" w:cs="Calibri" w:eastAsia="Calibri" w:hAnsi="Calibri"/>
          <w:color w:val="1C1D1F"/>
          <w:sz w:val="20"/>
          <w:szCs w:val="20"/>
        </w:rPr>
        <w:t xml:space="preserve">; Crustdata person 28667460). 1,051 posts in the 13-week window, about 81 a week (11.5 a day). Voice: curator first, educational and data-driven; cautious and hawkish on rates, constructive on AI; broadcast style.</w:t>
      </w:r>
    </w:p>
    <w:p>
      <w:pPr>
        <w:pStyle w:val="Heading2"/>
        <w:keepNext/>
        <w:spacing w:after="100" w:before="200"/>
      </w:pPr>
      <w:r>
        <w:rPr>
          <w:rFonts w:ascii="Calibri" w:cs="Calibri" w:eastAsia="Calibri" w:hAnsi="Calibri"/>
        </w:rPr>
        <w:t xml:space="preserve">Tech/AI posts in the last three months, compared with his other posts</w:t>
      </w:r>
    </w:p>
    <w:p>
      <w:pPr>
        <w:spacing w:after="120" w:before="0" w:line="276"/>
      </w:pPr>
      <w:r>
        <w:rPr>
          <w:rFonts w:ascii="Calibri" w:cs="Calibri" w:eastAsia="Calibri" w:hAnsi="Calibri"/>
          <w:color w:val="1C1D1F"/>
          <w:sz w:val="20"/>
          <w:szCs w:val="20"/>
        </w:rPr>
        <w:t xml:space="preserve">Window 17 Jun – 17 Sep 2026 (the last three months in the index). Tech/AI posts are keyword matches (AI, Nvidia, OpenAI, semiconductor, tech). Shares are the percentage of each group at or above a reaction count; "lift" is tech share divided by other share, minus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5"/>
        <w:gridCol w:w="1554"/>
        <w:gridCol w:w="1554"/>
        <w:gridCol w:w="1554"/>
        <w:gridCol w:w="1554"/>
        <w:gridCol w:w="1557"/>
      </w:tblGrid>
      <w:tr>
        <w:trPr>
          <w:tblHeader/>
        </w:trPr>
        <w:tc>
          <w:tcPr>
            <w:tcW w:type="dxa" w:w="186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Reactions at least</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Tech posts</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Tech share</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Other posts</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Other share</w:t>
            </w:r>
          </w:p>
        </w:tc>
        <w:tc>
          <w:tcPr>
            <w:tcW w:type="dxa" w:w="15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Tech lift</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25</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200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73.8%</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543</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69.6%</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+6%</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54</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151</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55.7%</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407</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52.2%</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100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99</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36.5%</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281</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36.0%</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200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46</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17.0%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166</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21.3%</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-20%</w:t>
            </w:r>
          </w:p>
        </w:tc>
      </w:tr>
    </w:tbl>
    <w:p>
      <w:pPr>
        <w:spacing w:after="60" w:before="0" w:line="276"/>
      </w:pPr>
      <w:r>
        <w:rPr>
          <w:rFonts w:ascii="Calibri" w:cs="Calibri" w:eastAsia="Calibri" w:hAnsi="Calibri"/>
          <w:color w:val="1C1D1F"/>
          <w:sz w:val="20"/>
          <w:szCs w:val="20"/>
        </w:rPr>
        <w:t xml:space="preserve"/>
      </w:r>
    </w:p>
    <w:p>
      <w:pPr>
        <w:spacing w:after="80"/>
        <w:jc w:val="center"/>
      </w:pPr>
      <w:r>
        <w:drawing>
          <wp:inline distT="0" distB="0" distL="0" distR="0">
            <wp:extent cx="4191000" cy="1552575"/>
            <wp:effectExtent t="0" r="0" b="0" l="0"/>
            <wp:docPr id="1" name="k-mt.png" descr="k-mt.png" title="k-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1552575"/>
                    </a:xfrm>
                    <a:prstGeom prst="rect">
                      <a:avLst/>
                    </a:prstGeom>
                  </pic:spPr>
                </pic:pic>
              </a:graphicData>
            </a:graphic>
          </wp:inline>
        </w:drawing>
      </w:r>
    </w:p>
    <w:p>
      <w:pPr>
        <w:spacing w:after="80"/>
        <w:jc w:val="center"/>
      </w:pPr>
      <w:r>
        <w:drawing>
          <wp:inline distT="0" distB="0" distL="0" distR="0">
            <wp:extent cx="4191000" cy="1428750"/>
            <wp:effectExtent t="0" r="0" b="0" l="0"/>
            <wp:docPr id="1" name="k-mtm.png" descr="k-mtm.png" title="k-mt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1428750"/>
                    </a:xfrm>
                    <a:prstGeom prst="rect">
                      <a:avLst/>
                    </a:prstGeom>
                  </pic:spPr>
                </pic:pic>
              </a:graphicData>
            </a:graphic>
          </wp:inline>
        </w:drawing>
      </w:r>
    </w:p>
    <w:p>
      <w:pPr>
        <w:spacing w:after="120" w:before="0" w:line="276"/>
      </w:pPr>
      <w:r>
        <w:rPr>
          <w:rFonts w:ascii="Calibri" w:cs="Calibri" w:eastAsia="Calibri" w:hAnsi="Calibri"/>
          <w:b/>
          <w:bCs/>
          <w:color w:val="1C1D1F"/>
          <w:sz w:val="20"/>
          <w:szCs w:val="20"/>
        </w:rPr>
        <w:t xml:space="preserve">Reading: </w:t>
      </w:r>
      <w:r>
        <w:rPr>
          <w:rFonts w:ascii="Calibri" w:cs="Calibri" w:eastAsia="Calibri" w:hAnsi="Calibri"/>
          <w:color w:val="1C1D1F"/>
          <w:sz w:val="20"/>
          <w:szCs w:val="20"/>
        </w:rPr>
        <w:t xml:space="preserve">271 of 1,051 posts (26%, about 2.9 a day) were tech/AI, steady at 23–27% each month. Tech posts are slightly more reliable than his average (+6% to +7% relative at 25 and 54 reactions) but less likely to go viral (17% vs 21% above 200), because his viral outliers are humour and politics. 230 of the 271 tech posts (85%) credit a source, the same curation rate as the rest of his feed. His top tech posts are visual explainers of the AI build-out (supply-chain maps, capex vs free cash flow) and AI-disruption news with named stocks.</w:t>
      </w:r>
    </w:p>
    <w:p>
      <w:pPr>
        <w:pStyle w:val="Heading2"/>
        <w:keepNext/>
        <w:spacing w:after="100" w:before="200"/>
      </w:pPr>
      <w:r>
        <w:rPr>
          <w:rFonts w:ascii="Calibri" w:cs="Calibri" w:eastAsia="Calibri" w:hAnsi="Calibri"/>
        </w:rPr>
        <w:t xml:space="preserve">Sample tech posts (last three months)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85"/>
        <w:gridCol w:w="688"/>
        <w:gridCol w:w="786"/>
        <w:gridCol w:w="590"/>
        <w:gridCol w:w="590"/>
        <w:gridCol w:w="2557"/>
        <w:gridCol w:w="789"/>
      </w:tblGrid>
      <w:tr>
        <w:trPr>
          <w:tblHeader/>
        </w:trPr>
        <w:tc>
          <w:tcPr>
            <w:tcW w:type="dxa" w:w="27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w:t>
            </w:r>
          </w:p>
        </w:tc>
        <w:tc>
          <w:tcPr>
            <w:tcW w:type="dxa" w:w="8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6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78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5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w:t>
            </w:r>
          </w:p>
        </w:tc>
        <w:tc>
          <w:tcPr>
            <w:tcW w:type="dxa" w:w="5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25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Note</w:t>
            </w:r>
          </w:p>
        </w:tc>
        <w:tc>
          <w:tcPr>
            <w:tcW w:type="dxa" w:w="78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Morgan Stanley maps the AI infrastructure supply chain</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2026-07-28</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2452</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156</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Curated (Source: Milk Road); picks-and-shovels framing</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surr3huwd_sh_emg-1wd">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AI-generated 'Champion of the Universe' video</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2026-07-02</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1487</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138</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Humour clip, AI as subject (Source: Laurent Lequeu)</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woyjfipznzvwvpxdsknz">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Bloodbath in IT outsourcing (Accenture, Indian IT)</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2026-06-19</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680</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46</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AI-disruption narrative with names and moves (Source: Bull Theory)</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7mankfxhvkm9agipvmre">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Ken Griffin: AI does a week of PhD work in hours</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2026-08-04</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628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59</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54</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Hedge-fund relevance: AI quant agents</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1rn4v5bow2gnaoun0w4w">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AI spending boom consuming hyperscaler cash flows</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2026-06-26</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608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52</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36</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Data chart, capex vs FCF</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kiaanyql0i_fa65o7mmm">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Hyperscaler debt is exploding</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2026-09-13</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230</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21</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Data chart (Bloomberg, Hedgeye)</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r4ilpamoacwciyhggrlr">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Token demand doubled in a month (AI infra crash: zoom out)</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2026-09-02</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206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Contrarian reassurance after a sell-off</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tofr_7sfkqb3-ycucbwd">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Masayoshi Son sold 4% of Nvidia for under $4bn</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2026-09-02</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163</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Short stat hook</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21em-49cw2qlowbnfluq">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AI agents use 1,400% more tokens than in February</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2026-09-07</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Memory-cycle angle ($MU, $SKHY)</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k9s4ds7lislcl_udswdt">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Dear Donald (oil + AI capex)</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2026-09-16</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His own synthesis; below his tech average</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doz-wegb7qwxmpb4pzz-">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JPM: the largest AI borrowers are not weak credits</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2026-09-15</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Dense credit analysis; low engagement</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pjt665m9ylnkbz4ola2n">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a. Average posts per day by month</w:t>
      </w:r>
    </w:p>
    <w:p>
      <w:pPr>
        <w:spacing w:after="80"/>
        <w:jc w:val="center"/>
      </w:pPr>
      <w:r>
        <w:drawing>
          <wp:inline distT="0" distB="0" distL="0" distR="0">
            <wp:extent cx="4191000" cy="2628900"/>
            <wp:effectExtent t="0" r="0" b="0" l="0"/>
            <wp:docPr id="1" name="c-month.png" descr="c-month.png" title="c-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2890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Q1 5.5/day → June 11.8 → July 18.5 → August 5.9 (summer) → Sep 1–16 8.5. The July spike is not verified post by post.</w:t>
      </w:r>
    </w:p>
    <w:p>
      <w:pPr>
        <w:pStyle w:val="Heading2"/>
        <w:keepNext/>
        <w:spacing w:after="100" w:before="200"/>
      </w:pPr>
      <w:r>
        <w:rPr>
          <w:rFonts w:ascii="Calibri" w:cs="Calibri" w:eastAsia="Calibri" w:hAnsi="Calibri"/>
        </w:rPr>
        <w:t xml:space="preserve">b. Curated vs own view</w:t>
      </w:r>
    </w:p>
    <w:p>
      <w:pPr>
        <w:spacing w:after="80"/>
        <w:jc w:val="center"/>
      </w:pPr>
      <w:r>
        <w:drawing>
          <wp:inline distT="0" distB="0" distL="0" distR="0">
            <wp:extent cx="4191000" cy="2628900"/>
            <wp:effectExtent t="0" r="0" b="0" l="0"/>
            <wp:docPr id="1" name="c-mix.png" descr="c-mix.png" title="c-m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2890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86% of posts (1,074 of 1,244, Jun 1 – Sep 16) credit a "Source"; 59% of those clear 54 reactions. Only 4 of 78 own-view or Syz-branded posts ("my take", "our view", "Syz") do.</w:t>
      </w:r>
    </w:p>
    <w:p>
      <w:pPr>
        <w:pStyle w:val="Heading2"/>
        <w:keepNext/>
        <w:spacing w:after="100" w:before="200"/>
      </w:pPr>
      <w:r>
        <w:rPr>
          <w:rFonts w:ascii="Calibri" w:cs="Calibri" w:eastAsia="Calibri" w:hAnsi="Calibri"/>
        </w:rPr>
        <w:t xml:space="preserve">c. Topic mix</w:t>
      </w:r>
    </w:p>
    <w:p>
      <w:pPr>
        <w:spacing w:after="80"/>
        <w:jc w:val="center"/>
      </w:pPr>
      <w:r>
        <w:drawing>
          <wp:inline distT="0" distB="0" distL="0" distR="0">
            <wp:extent cx="4191000" cy="2990850"/>
            <wp:effectExtent t="0" r="0" b="0" l="0"/>
            <wp:docPr id="1" name="c-top.png" descr="c-top.png" title="c-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9908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Grey: Sep 1–16 hand-coded reference from the brief (136 posts; Other ~18%). Blue: Jun 1 – Sep 16 keyword counts (1,244 posts). Keyword matching undercounts chart-only posts.</w:t>
      </w:r>
    </w:p>
    <w:p>
      <w:pPr>
        <w:pStyle w:val="Heading2"/>
        <w:keepNext/>
        <w:spacing w:after="100" w:before="200"/>
      </w:pPr>
      <w:r>
        <w:rPr>
          <w:rFonts w:ascii="Calibri" w:cs="Calibri" w:eastAsia="Calibri" w:hAnsi="Calibri"/>
        </w:rPr>
        <w:t xml:space="preserve">d. Reaction distribution</w:t>
      </w:r>
    </w:p>
    <w:p>
      <w:pPr>
        <w:spacing w:after="80"/>
        <w:jc w:val="center"/>
      </w:pPr>
      <w:r>
        <w:drawing>
          <wp:inline distT="0" distB="0" distL="0" distR="0">
            <wp:extent cx="4191000" cy="2990850"/>
            <wp:effectExtent t="0" r="0" b="0" l="0"/>
            <wp:docPr id="1" name="c-react.png" descr="c-react.png" title="c-re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9908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Share of all 1,244 posts at or above each reaction count; median about 65–70.</w:t>
      </w:r>
    </w:p>
    <w:p>
      <w:pPr>
        <w:pStyle w:val="Heading2"/>
        <w:keepNext/>
        <w:spacing w:after="100" w:before="200"/>
      </w:pPr>
      <w:r>
        <w:rPr>
          <w:rFonts w:ascii="Calibri" w:cs="Calibri" w:eastAsia="Calibri" w:hAnsi="Calibri"/>
        </w:rPr>
        <w:t xml:space="preserve">e. Engagement by format</w:t>
      </w:r>
    </w:p>
    <w:p>
      <w:pPr>
        <w:spacing w:after="80"/>
        <w:jc w:val="center"/>
      </w:pPr>
      <w:r>
        <w:drawing>
          <wp:inline distT="0" distB="0" distL="0" distR="0">
            <wp:extent cx="4191000" cy="3257550"/>
            <wp:effectExtent t="0" r="0" b="0" l="0"/>
            <wp:docPr id="1" name="c-fmt.png" descr="c-fmt.png" title="c-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32575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Estimated median reactions from threshold counts: video ~300 (78 posts), image ~66 (1,112), document ~25 (45); articles too few (2). The brief's Sep reference medians were video ~130, image 54, document 25, article 24. Video's high median comes from viral reshared clips: only 4 of his 23 own videos clear 54.</w:t>
      </w:r>
    </w:p>
    <w:p>
      <w:pPr>
        <w:pStyle w:val="Heading2"/>
        <w:keepNext/>
        <w:spacing w:after="100" w:before="200"/>
      </w:pPr>
      <w:r>
        <w:rPr>
          <w:rFonts w:ascii="Calibri" w:cs="Calibri" w:eastAsia="Calibri" w:hAnsi="Calibri"/>
        </w:rPr>
        <w:t xml:space="preserve">Sample posts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003"/>
        <w:gridCol w:w="5019"/>
        <w:gridCol w:w="1207"/>
      </w:tblGrid>
      <w:tr>
        <w:trPr>
          <w:tblHeader/>
        </w:trPr>
        <w:tc>
          <w:tcPr>
            <w:tcW w:type="dxa" w:w="24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Post</w:t>
            </w:r>
          </w:p>
        </w:tc>
        <w:tc>
          <w:tcPr>
            <w:tcW w:type="dxa" w:w="100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Reactions</w:t>
            </w:r>
          </w:p>
        </w:tc>
        <w:tc>
          <w:tcPr>
            <w:tcW w:type="dxa" w:w="5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Note</w:t>
            </w:r>
          </w:p>
        </w:tc>
        <w:tc>
          <w:tcPr>
            <w:tcW w:type="dxa" w:w="120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Link</w:t>
            </w:r>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My take on FOMC</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19</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Own view on the Fed</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gjbype7pzevyt_twew1l">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Dear Donald (oil + AI capex)</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75</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Synthesis: Brent supply shock + hyperscaler debt competing with Treasuries</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fpry6sb8edqzoqu4hqir">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JPM: largest AI borrowers</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14</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Curated (Source: JPM); 1 share in index, so 'most-shared' not borne out</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fevjsx0rvtcbpbjdys9i">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Hyperscaler debt is exploding</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230</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Best tech chart post; 21 shares</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hbedqi2wvflsotlpduk1">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Pierce Brosnan photo (humour)</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17611</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Viral outlier</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4jj4rmgm7bqwh95nhz9l">
              <w:r>
                <w:rPr>
                  <w:rStyle w:val="Hyperlink"/>
                  <w:rFonts w:ascii="Calibri" w:cs="Calibri" w:eastAsia="Calibri" w:hAnsi="Calibri"/>
                  <w:sz w:val="16"/>
                  <w:szCs w:val="16"/>
                </w:rPr>
                <w:t xml:space="preserve">Open post</w:t>
              </w:r>
            </w:hyperlink>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What to borrow: </w:t>
      </w:r>
      <w:r>
        <w:rPr>
          <w:rFonts w:ascii="Calibri" w:cs="Calibri" w:eastAsia="Calibri" w:hAnsi="Calibri"/>
          <w:color w:val="1C1D1F"/>
          <w:sz w:val="20"/>
          <w:szCs w:val="20"/>
        </w:rPr>
        <w:t xml:space="preserve">the single stat-dense chart with a 5–7 line read-through ("Hyperscaler debt is exploding", 230 reactions, 21 shares) and synthesis posts that join two stories ("Dear Donald": oil supply shock plus AI capex competing with Treasuries). What not to borrow: volume, humour reshares and unattributed curation, which work at his scale and not at about 2,000 followers.</w:t>
      </w:r>
    </w:p>
    <w:p>
      <w:pPr>
        <w:sectPr>
          <w:headerReference w:type="default" r:id="rId11"/>
          <w:footerReference w:type="default" r:id="rId12"/>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6. Tech voices</w:t>
      </w:r>
    </w:p>
    <w:p>
      <w:pPr>
        <w:pStyle w:val="Heading2"/>
        <w:keepNext/>
        <w:spacing w:after="100" w:before="200"/>
      </w:pPr>
      <w:r>
        <w:rPr>
          <w:rFonts w:ascii="Calibri" w:cs="Calibri" w:eastAsia="Calibri" w:hAnsi="Calibri"/>
        </w:rPr>
        <w:t xml:space="preserve">Famous tech voices who post like Monchau</w:t>
      </w:r>
    </w:p>
    <w:p>
      <w:pPr>
        <w:spacing w:after="120" w:before="0" w:line="276"/>
      </w:pPr>
      <w:r>
        <w:rPr>
          <w:rFonts w:ascii="Calibri" w:cs="Calibri" w:eastAsia="Calibri" w:hAnsi="Calibri"/>
          <w:color w:val="1C1D1F"/>
          <w:sz w:val="20"/>
          <w:szCs w:val="20"/>
        </w:rPr>
        <w:t xml:space="preserve">High-frequency tech and AI voices on LinkedIn, measured over the same 13 weeks by profile URL. None comes close to Monchau's ~81 posts a week; the most prolific post 12–19 times a week (about 2–3 a day).</w:t>
      </w:r>
    </w:p>
    <w:p>
      <w:pPr>
        <w:spacing w:after="80"/>
        <w:jc w:val="center"/>
      </w:pPr>
      <w:r>
        <w:drawing>
          <wp:inline distT="0" distB="0" distL="0" distR="0">
            <wp:extent cx="5905500" cy="2543175"/>
            <wp:effectExtent t="0" r="0" b="0" l="0"/>
            <wp:docPr id="1" name="k-tv.png" descr="k-tv.png" title="k-t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2543175"/>
                    </a:xfrm>
                    <a:prstGeom prst="rect">
                      <a:avLst/>
                    </a:prstGeom>
                  </pic:spPr>
                </pic:pic>
              </a:graphicData>
            </a:graphic>
          </wp:inline>
        </w:drawing>
      </w:r>
    </w:p>
    <w:p>
      <w:pPr>
        <w:spacing w:after="80"/>
        <w:jc w:val="center"/>
      </w:pPr>
      <w:r>
        <w:drawing>
          <wp:inline distT="0" distB="0" distL="0" distR="0">
            <wp:extent cx="5905500" cy="2095500"/>
            <wp:effectExtent t="0" r="0" b="0" l="0"/>
            <wp:docPr id="1" name="k-tvc.png" descr="k-tvc.png" title="k-tv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095500"/>
                    </a:xfrm>
                    <a:prstGeom prst="rect">
                      <a:avLst/>
                    </a:prstGeom>
                  </pic:spPr>
                </pic:pic>
              </a:graphicData>
            </a:graphic>
          </wp:inline>
        </w:drawing>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3"/>
        <w:gridCol w:w="1051"/>
        <w:gridCol w:w="1051"/>
        <w:gridCol w:w="3004"/>
        <w:gridCol w:w="901"/>
        <w:gridCol w:w="1051"/>
        <w:gridCol w:w="901"/>
        <w:gridCol w:w="3908"/>
      </w:tblGrid>
      <w:tr>
        <w:trPr>
          <w:tblHeader/>
        </w:trPr>
        <w:tc>
          <w:tcPr>
            <w:tcW w:type="dxa" w:w="270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Voice</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Posts / week</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Credit a source</w:t>
            </w:r>
          </w:p>
        </w:tc>
        <w:tc>
          <w:tcPr>
            <w:tcW w:type="dxa" w:w="300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Top post</w:t>
            </w:r>
          </w:p>
        </w:tc>
        <w:tc>
          <w:tcPr>
            <w:tcW w:type="dxa" w:w="90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90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c>
          <w:tcPr>
            <w:tcW w:type="dxa" w:w="390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Do they write their own posts? (signal)</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Charles-Henry Monchau (benchmark)</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80.8</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86%</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Pierce Brosnan photo (humour)</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17611</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egerejw_kcvyjdgiqutw">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Curator: 86% credit a Source/via (907 of 1,051); text largely follows the cited account</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Eduardo Ordax (AWS, GenAI GTM)</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19.2</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Vibe coder at 2AM (humour video)</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6837</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swld8t_wzmvpqrseb6ya">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Mostly own short commentary; humour clips posted natively without a credit line</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Linas Beliūnas (fintech/AI)</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15.4</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Watch this Stanford lecture instead of Netflix</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16285</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0isacjwyyiswl0itd32m">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Curates others' content but re-frames it in his own voice; 19% carry a credit</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Ethan Mollick (Wharton)</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15.3</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New book: Co-Existence</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3928</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vvmgdds4fifxzzdptgvx">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Writes his own: first-hand tests and opinions; 6% credit others</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Ruben Hassid (AI writing)</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Don't post obvious AI-written content: 12 tells</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4400</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qgs5iuh18frquyrxwrgi">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 listicle templates with a lead magnet; repeatable format (production team not verifiable)</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Brij Kishore Pandey (AI architect)</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12.2</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The cloud is not really a cloud (rack diagram)</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3516</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hzvqombwjkkswqgcqwqn">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 explainer text over diagrams; ends with a question</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Pascal Bornet (AI/automation author)</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Friday software release (humour video)</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10707</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ponrs3sgvwy4wmbjq-uy">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Viral clips with his own caption; credits rare (11%)</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Bernard Marr (futurist)</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9.3</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Why no one really understands AI</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article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207</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axlrulldomlkqxpouwuz">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 articles and newsletter excerpts, hashtag-heavy</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Andreas Horn (AI, AIOps)</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9.0</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 12% credit others</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Ronald van Loon (AI influencer)</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n/a</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Evan Kirstel (B2B tech)</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7.3</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n/a</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Antonio Grasso (digital transformation)</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5.9</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n/a</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w:t>
            </w:r>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Do they write their own posts? </w:t>
      </w:r>
      <w:r>
        <w:rPr>
          <w:rFonts w:ascii="Calibri" w:cs="Calibri" w:eastAsia="Calibri" w:hAnsi="Calibri"/>
          <w:color w:val="1C1D1F"/>
          <w:sz w:val="20"/>
          <w:szCs w:val="20"/>
        </w:rPr>
        <w:t xml:space="preserve">The measurable signal is attribution. Monchau credits a source in 86% of posts and his text largely follows the cited account: he is a curator. The tech voices credit others in 6–19% of posts and write first-person commentary, explainers and listicles: they publish in their own voice. Two caveats: several of their biggest hits are third-party humour videos posted natively without credit (Ordax, Bornet), and whether a team or ghostwriter drafts their posts cannot be verified from public data. Ethan Mollick is the clearest own-voice example (first-hand tests, 6% credited).</w:t>
      </w:r>
    </w:p>
    <w:p>
      <w:pPr>
        <w:pStyle w:val="Heading2"/>
        <w:keepNext/>
        <w:spacing w:after="100" w:before="200"/>
      </w:pPr>
      <w:r>
        <w:rPr>
          <w:rFonts w:ascii="Calibri" w:cs="Calibri" w:eastAsia="Calibri" w:hAnsi="Calibri"/>
        </w:rPr>
        <w:t xml:space="preserve">Famous tech voices (reference)</w:t>
      </w:r>
    </w:p>
    <w:p>
      <w:pPr>
        <w:spacing w:after="120" w:before="0" w:line="276"/>
      </w:pPr>
      <w:r>
        <w:rPr>
          <w:rFonts w:ascii="Calibri" w:cs="Calibri" w:eastAsia="Calibri" w:hAnsi="Calibri"/>
          <w:color w:val="1C1D1F"/>
          <w:sz w:val="20"/>
          <w:szCs w:val="20"/>
        </w:rPr>
        <w:t xml:space="preserve">Benchmark their formats, not their reaction counts: their audiences are in the millions. Counts are Crustdata, 17 Jun – 17 Sep 2026, by profile URL.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0"/>
        <w:gridCol w:w="1253"/>
        <w:gridCol w:w="2506"/>
        <w:gridCol w:w="1410"/>
        <w:gridCol w:w="1253"/>
        <w:gridCol w:w="6268"/>
      </w:tblGrid>
      <w:tr>
        <w:trPr>
          <w:tblHeader/>
        </w:trPr>
        <w:tc>
          <w:tcPr>
            <w:tcW w:type="dxa" w:w="188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Voice</w:t>
            </w:r>
          </w:p>
        </w:tc>
        <w:tc>
          <w:tcPr>
            <w:tcW w:type="dxa" w:w="12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Posts / week</w:t>
            </w:r>
          </w:p>
        </w:tc>
        <w:tc>
          <w:tcPr>
            <w:tcW w:type="dxa" w:w="250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Top formats</w:t>
            </w:r>
          </w:p>
        </w:tc>
        <w:tc>
          <w:tcPr>
            <w:tcW w:type="dxa" w:w="141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Best post</w:t>
            </w:r>
          </w:p>
        </w:tc>
        <w:tc>
          <w:tcPr>
            <w:tcW w:type="dxa" w:w="12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Link</w:t>
            </w:r>
          </w:p>
        </w:tc>
        <w:tc>
          <w:tcPr>
            <w:tcW w:type="dxa" w:w="626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What Taranis can borrow</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Bill Gates</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5.2</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 photo</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42692</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zktziq17f2jukpiyv3gy">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Personal relationship stories and short field-trip videos; warmth over data</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Satya Nadella</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1.8</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Text-only + one photo</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18107</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6nkhz29tamowmailblxa">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Results-day post in his own words with 3-4 hard numbers and a framework; physical-milestone photo</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Andrew Ng</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1.1</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Article/link + video</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14177</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n_htgl8acq6lcxx3_fgf">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Low volume; every post is a useful artifact (a map / a launch); one-line hook</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Ethan Mollick</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15.3</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Image + text-only</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3928</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oxpywrmrjfwtxk-mofnn">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Daily first-hand tests of new AI models with a clear verdict and some dry humor</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Aravind Srinivas</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1.0</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demo + image</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2935</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ksz7gx2fcbn4a5dwquyb">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Builder proof: what we built and the dollar impact in two sentences</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Allie K. Miller</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4.1</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tutorial + numbered list</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2362</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bnnggc3qfbh_t0u2caae">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Early-access hands-on review in a numbered list; weekend homework series</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Reid Hoffman</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2.4</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clips from his podcast</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2297</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ce6e-v1_crt_7ot0_jy">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Cut long-form interviews into 60-90s clips with one takeaway paragraph</w:t>
            </w:r>
          </w:p>
        </w:tc>
      </w:tr>
    </w:tbl>
    <w:p>
      <w:pPr>
        <w:sectPr>
          <w:headerReference w:type="default" r:id="rId13"/>
          <w:footerReference w:type="default" r:id="rId14"/>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7. SWOT and recommendations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Strengths</w:t>
            </w:r>
          </w:p>
          <w:p>
            <w:pPr>
              <w:pStyle w:val="ListParagraph"/>
              <w:numPr>
                <w:ilvl w:val="0"/>
                <w:numId w:val="2"/>
              </w:numPr>
              <w:spacing w:after="80" w:line="276"/>
            </w:pPr>
            <w:r>
              <w:rPr>
                <w:rFonts w:ascii="Calibri" w:cs="Calibri" w:eastAsia="Calibri" w:hAnsi="Calibri"/>
                <w:color w:val="1C1D1F"/>
                <w:sz w:val="20"/>
                <w:szCs w:val="20"/>
              </w:rPr>
              <w:t xml:space="preserve">The only tech long/short with a behavioural-sentiment quant overlay in the set</w:t>
            </w:r>
          </w:p>
          <w:p>
            <w:pPr>
              <w:pStyle w:val="ListParagraph"/>
              <w:numPr>
                <w:ilvl w:val="0"/>
                <w:numId w:val="2"/>
              </w:numPr>
              <w:spacing w:after="80" w:line="276"/>
            </w:pPr>
            <w:r>
              <w:rPr>
                <w:rFonts w:ascii="Calibri" w:cs="Calibri" w:eastAsia="Calibri" w:hAnsi="Calibri"/>
                <w:color w:val="1C1D1F"/>
                <w:sz w:val="20"/>
                <w:szCs w:val="20"/>
              </w:rPr>
              <w:t xml:space="preserve">Founder-CEO with BFM Business airtime; his own posts already beat the page (64 vs 14)</w:t>
            </w:r>
          </w:p>
          <w:p>
            <w:pPr>
              <w:pStyle w:val="ListParagraph"/>
              <w:numPr>
                <w:ilvl w:val="0"/>
                <w:numId w:val="2"/>
              </w:numPr>
              <w:spacing w:after="80" w:line="276"/>
            </w:pPr>
            <w:r>
              <w:rPr>
                <w:rFonts w:ascii="Calibri" w:cs="Calibri" w:eastAsia="Calibri" w:hAnsi="Calibri"/>
                <w:color w:val="1C1D1F"/>
                <w:sz w:val="20"/>
                <w:szCs w:val="20"/>
              </w:rPr>
              <w:t xml:space="preserve">Award history and a clear AI-disruption thesis</w:t>
            </w:r>
          </w:p>
        </w:tc>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Weaknesses</w:t>
            </w:r>
          </w:p>
          <w:p>
            <w:pPr>
              <w:pStyle w:val="ListParagraph"/>
              <w:numPr>
                <w:ilvl w:val="0"/>
                <w:numId w:val="2"/>
              </w:numPr>
              <w:spacing w:after="80" w:line="276"/>
            </w:pPr>
            <w:r>
              <w:rPr>
                <w:rFonts w:ascii="Calibri" w:cs="Calibri" w:eastAsia="Calibri" w:hAnsi="Calibri"/>
                <w:color w:val="1C1D1F"/>
                <w:sz w:val="20"/>
                <w:szCs w:val="20"/>
              </w:rPr>
              <w:t xml:space="preserve">0.15 posts a week, the lowest among active peers; the page mirrors TV clips</w:t>
            </w:r>
          </w:p>
          <w:p>
            <w:pPr>
              <w:pStyle w:val="ListParagraph"/>
              <w:numPr>
                <w:ilvl w:val="0"/>
                <w:numId w:val="2"/>
              </w:numPr>
              <w:spacing w:after="80" w:line="276"/>
            </w:pPr>
            <w:r>
              <w:rPr>
                <w:rFonts w:ascii="Calibri" w:cs="Calibri" w:eastAsia="Calibri" w:hAnsi="Calibri"/>
                <w:color w:val="1C1D1F"/>
                <w:sz w:val="20"/>
                <w:szCs w:val="20"/>
              </w:rPr>
              <w:t xml:space="preserve">Recent posts are French-only; 1,976 followers</w:t>
            </w:r>
          </w:p>
          <w:p>
            <w:pPr>
              <w:pStyle w:val="ListParagraph"/>
              <w:numPr>
                <w:ilvl w:val="0"/>
                <w:numId w:val="2"/>
              </w:numPr>
              <w:spacing w:after="80" w:line="276"/>
            </w:pPr>
            <w:r>
              <w:rPr>
                <w:rFonts w:ascii="Calibri" w:cs="Calibri" w:eastAsia="Calibri" w:hAnsi="Calibri"/>
                <w:color w:val="1C1D1F"/>
                <w:sz w:val="20"/>
                <w:szCs w:val="20"/>
              </w:rPr>
              <w:t xml:space="preserve">Product page shows no facts, performance, sleeves or team; award label says "Managed Futures"</w:t>
            </w:r>
          </w:p>
        </w:tc>
      </w:tr>
      <w:tr>
        <w:trPr>
          <w:cantSplit/>
        </w:trPr>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Opportunities</w:t>
            </w:r>
          </w:p>
          <w:p>
            <w:pPr>
              <w:pStyle w:val="ListParagraph"/>
              <w:numPr>
                <w:ilvl w:val="0"/>
                <w:numId w:val="2"/>
              </w:numPr>
              <w:spacing w:after="80" w:line="276"/>
            </w:pPr>
            <w:r>
              <w:rPr>
                <w:rFonts w:ascii="Calibri" w:cs="Calibri" w:eastAsia="Calibri" w:hAnsi="Calibri"/>
                <w:color w:val="1C1D1F"/>
                <w:sz w:val="20"/>
                <w:szCs w:val="20"/>
              </w:rPr>
              <w:t xml:space="preserve">Institutional tech hedge funds are quiet: Jericho and Light Street post nothing, Whale Rock a few milestones a year</w:t>
            </w:r>
          </w:p>
          <w:p>
            <w:pPr>
              <w:pStyle w:val="ListParagraph"/>
              <w:numPr>
                <w:ilvl w:val="0"/>
                <w:numId w:val="2"/>
              </w:numPr>
              <w:spacing w:after="80" w:line="276"/>
            </w:pPr>
            <w:r>
              <w:rPr>
                <w:rFonts w:ascii="Calibri" w:cs="Calibri" w:eastAsia="Calibri" w:hAnsi="Calibri"/>
                <w:color w:val="1C1D1F"/>
                <w:sz w:val="20"/>
                <w:szCs w:val="20"/>
              </w:rPr>
              <w:t xml:space="preserve">Coatue and Altimeter show that founder-led, thesis-first posting works for non-retail funds</w:t>
            </w:r>
          </w:p>
          <w:p>
            <w:pPr>
              <w:pStyle w:val="ListParagraph"/>
              <w:numPr>
                <w:ilvl w:val="0"/>
                <w:numId w:val="2"/>
              </w:numPr>
              <w:spacing w:after="80" w:line="276"/>
            </w:pPr>
            <w:r>
              <w:rPr>
                <w:rFonts w:ascii="Calibri" w:cs="Calibri" w:eastAsia="Calibri" w:hAnsi="Calibri"/>
                <w:color w:val="1C1D1F"/>
                <w:sz w:val="20"/>
                <w:szCs w:val="20"/>
              </w:rPr>
              <w:t xml:space="preserve">A proprietary weekly sentiment read no peer can copy; no Swiss tech-AI personal voice with reach</w:t>
            </w:r>
          </w:p>
        </w:tc>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Threats</w:t>
            </w:r>
          </w:p>
          <w:p>
            <w:pPr>
              <w:pStyle w:val="ListParagraph"/>
              <w:numPr>
                <w:ilvl w:val="0"/>
                <w:numId w:val="2"/>
              </w:numPr>
              <w:spacing w:after="80" w:line="276"/>
            </w:pPr>
            <w:r>
              <w:rPr>
                <w:rFonts w:ascii="Calibri" w:cs="Calibri" w:eastAsia="Calibri" w:hAnsi="Calibri"/>
                <w:color w:val="1C1D1F"/>
                <w:sz w:val="20"/>
                <w:szCs w:val="20"/>
              </w:rPr>
              <w:t xml:space="preserve">Coatue and Altimeter own the AI-investor narrative with portfolio access (Anthropic, Databricks) and TV airtime</w:t>
            </w:r>
          </w:p>
          <w:p>
            <w:pPr>
              <w:pStyle w:val="ListParagraph"/>
              <w:numPr>
                <w:ilvl w:val="0"/>
                <w:numId w:val="2"/>
              </w:numPr>
              <w:spacing w:after="80" w:line="276"/>
            </w:pPr>
            <w:r>
              <w:rPr>
                <w:rFonts w:ascii="Calibri" w:cs="Calibri" w:eastAsia="Calibri" w:hAnsi="Calibri"/>
                <w:color w:val="1C1D1F"/>
                <w:sz w:val="20"/>
                <w:szCs w:val="20"/>
              </w:rPr>
              <w:t xml:space="preserve">Scale gap: competitors run USD 1.6–90bn; allocators may see Taranis as sub-scale</w:t>
            </w:r>
          </w:p>
          <w:p>
            <w:pPr>
              <w:pStyle w:val="ListParagraph"/>
              <w:numPr>
                <w:ilvl w:val="0"/>
                <w:numId w:val="2"/>
              </w:numPr>
              <w:spacing w:after="80" w:line="276"/>
            </w:pPr>
            <w:r>
              <w:rPr>
                <w:rFonts w:ascii="Calibri" w:cs="Calibri" w:eastAsia="Calibri" w:hAnsi="Calibri"/>
                <w:color w:val="1C1D1F"/>
                <w:sz w:val="20"/>
                <w:szCs w:val="20"/>
              </w:rPr>
              <w:t xml:space="preserve">FinSA limits public performance talk</w:t>
            </w:r>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Recommendations</w:t>
      </w:r>
    </w:p>
    <w:p>
      <w:pPr>
        <w:pStyle w:val="ListParagraph"/>
        <w:numPr>
          <w:ilvl w:val="0"/>
          <w:numId w:val="3"/>
        </w:numPr>
        <w:spacing w:after="100" w:line="276"/>
      </w:pPr>
      <w:r>
        <w:rPr>
          <w:rFonts w:ascii="Calibri" w:cs="Calibri" w:eastAsia="Calibri" w:hAnsi="Calibri"/>
          <w:b/>
          <w:bCs/>
          <w:color w:val="1C1D1F"/>
          <w:sz w:val="20"/>
          <w:szCs w:val="20"/>
        </w:rPr>
        <w:t xml:space="preserve">Lead through Julien Leegenhoek, Altimeter-style. </w:t>
      </w:r>
      <w:r>
        <w:rPr>
          <w:rFonts w:ascii="Calibri" w:cs="Calibri" w:eastAsia="Calibri" w:hAnsi="Calibri"/>
          <w:color w:val="1C1D1F"/>
          <w:sz w:val="20"/>
          <w:szCs w:val="20"/>
        </w:rPr>
        <w:t xml:space="preserve">Make the founder the public face: his BFM appearances cut into 60–90s clips with one quoted line (Altimeter's Gerstner clips draw 120+), plus a clear stance on the AI cycle. A partner (e.g. Antoine Megarbane) interviews companies or allocators, as Altimeter's partners do. Evidence: Taranis page 14 vs Julien 64; Symbit page 0 vs founder 108.</w:t>
      </w:r>
    </w:p>
    <w:p>
      <w:pPr>
        <w:pStyle w:val="ListParagraph"/>
        <w:numPr>
          <w:ilvl w:val="0"/>
          <w:numId w:val="3"/>
        </w:numPr>
        <w:spacing w:after="100" w:line="276"/>
      </w:pPr>
      <w:r>
        <w:rPr>
          <w:rFonts w:ascii="Calibri" w:cs="Calibri" w:eastAsia="Calibri" w:hAnsi="Calibri"/>
          <w:b/>
          <w:bCs/>
          <w:color w:val="1C1D1F"/>
          <w:sz w:val="20"/>
          <w:szCs w:val="20"/>
        </w:rPr>
        <w:t xml:space="preserve">One-line thesis plus a chart, Coatue-style. </w:t>
      </w:r>
      <w:r>
        <w:rPr>
          <w:rFonts w:ascii="Calibri" w:cs="Calibri" w:eastAsia="Calibri" w:hAnsi="Calibri"/>
          <w:color w:val="1C1D1F"/>
          <w:sz w:val="20"/>
          <w:szCs w:val="20"/>
        </w:rPr>
        <w:t xml:space="preserve">Every post opens with a single claim ("Intelligence is becoming a utility you pay for monthly") and carries one chart or clip. The Monday TMS sentiment-gauge chart is the signature format no peer can copy.</w:t>
      </w:r>
    </w:p>
    <w:p>
      <w:pPr>
        <w:pStyle w:val="ListParagraph"/>
        <w:numPr>
          <w:ilvl w:val="0"/>
          <w:numId w:val="3"/>
        </w:numPr>
        <w:spacing w:after="100" w:line="276"/>
      </w:pPr>
      <w:r>
        <w:rPr>
          <w:rFonts w:ascii="Calibri" w:cs="Calibri" w:eastAsia="Calibri" w:hAnsi="Calibri"/>
          <w:b/>
          <w:bCs/>
          <w:color w:val="1C1D1F"/>
          <w:sz w:val="20"/>
          <w:szCs w:val="20"/>
        </w:rPr>
        <w:t xml:space="preserve">Cadence: 3–5 posts a week, not Monchau's 81. </w:t>
      </w:r>
      <w:r>
        <w:rPr>
          <w:rFonts w:ascii="Calibri" w:cs="Calibri" w:eastAsia="Calibri" w:hAnsi="Calibri"/>
          <w:color w:val="1C1D1F"/>
          <w:sz w:val="20"/>
          <w:szCs w:val="20"/>
        </w:rPr>
        <w:t xml:space="preserve">About 3 from Julien and 2 from the company page puts Taranis between Altimeter (2.2/week) and Coatue (4.85/week), and above DECALIA (2.3/week), the Swiss boutique bar.</w:t>
      </w:r>
    </w:p>
    <w:p>
      <w:pPr>
        <w:pStyle w:val="ListParagraph"/>
        <w:numPr>
          <w:ilvl w:val="0"/>
          <w:numId w:val="3"/>
        </w:numPr>
        <w:spacing w:after="100" w:line="276"/>
      </w:pPr>
      <w:r>
        <w:rPr>
          <w:rFonts w:ascii="Calibri" w:cs="Calibri" w:eastAsia="Calibri" w:hAnsi="Calibri"/>
          <w:b/>
          <w:bCs/>
          <w:color w:val="1C1D1F"/>
          <w:sz w:val="20"/>
          <w:szCs w:val="20"/>
        </w:rPr>
        <w:t xml:space="preserve">Milestones as events, Whale Rock-style. </w:t>
      </w:r>
      <w:r>
        <w:rPr>
          <w:rFonts w:ascii="Calibri" w:cs="Calibri" w:eastAsia="Calibri" w:hAnsi="Calibri"/>
          <w:color w:val="1C1D1F"/>
          <w:sz w:val="20"/>
          <w:szCs w:val="20"/>
        </w:rPr>
        <w:t xml:space="preserve">Treat awards, anniversaries, conference talks and podcasts as posts with a thesis and a number; Whale Rock's rare posts average about 240 reactions and its 20th-anniversary letter drew 709.</w:t>
      </w:r>
    </w:p>
    <w:p>
      <w:pPr>
        <w:pStyle w:val="ListParagraph"/>
        <w:numPr>
          <w:ilvl w:val="0"/>
          <w:numId w:val="3"/>
        </w:numPr>
        <w:spacing w:after="100" w:line="276"/>
      </w:pPr>
      <w:r>
        <w:rPr>
          <w:rFonts w:ascii="Calibri" w:cs="Calibri" w:eastAsia="Calibri" w:hAnsi="Calibri"/>
          <w:b/>
          <w:bCs/>
          <w:color w:val="1C1D1F"/>
          <w:sz w:val="20"/>
          <w:szCs w:val="20"/>
        </w:rPr>
        <w:t xml:space="preserve">Own voice over curation, with tech as the core lane. </w:t>
      </w:r>
      <w:r>
        <w:rPr>
          <w:rFonts w:ascii="Calibri" w:cs="Calibri" w:eastAsia="Calibri" w:hAnsi="Calibri"/>
          <w:color w:val="1C1D1F"/>
          <w:sz w:val="20"/>
          <w:szCs w:val="20"/>
        </w:rPr>
        <w:t xml:space="preserve">About 80/20 original to curated. Monchau's tech posts beat his average only slightly and his own-view posts rarely travel; the high-frequency tech voices (Mollick, Pandey) grow on first-person explainers. Post in English first, French second.</w:t>
      </w:r>
    </w:p>
    <w:p>
      <w:pPr>
        <w:pStyle w:val="ListParagraph"/>
        <w:numPr>
          <w:ilvl w:val="0"/>
          <w:numId w:val="3"/>
        </w:numPr>
        <w:spacing w:after="100" w:line="276"/>
      </w:pPr>
      <w:r>
        <w:rPr>
          <w:rFonts w:ascii="Calibri" w:cs="Calibri" w:eastAsia="Calibri" w:hAnsi="Calibri"/>
          <w:b/>
          <w:bCs/>
          <w:color w:val="1C1D1F"/>
          <w:sz w:val="20"/>
          <w:szCs w:val="20"/>
        </w:rPr>
        <w:t xml:space="preserve">Fix the product page before pushing traffic. </w:t>
      </w:r>
      <w:r>
        <w:rPr>
          <w:rFonts w:ascii="Calibri" w:cs="Calibri" w:eastAsia="Calibri" w:hAnsi="Calibri"/>
          <w:color w:val="1C1D1F"/>
          <w:sz w:val="20"/>
          <w:szCs w:val="20"/>
        </w:rPr>
        <w:t xml:space="preserve">State the two sleeves and their weights, name the PMs, add vehicle, ISIN, fees and liquidity, put a factsheet behind the existing gate and add a "request factsheet / book a call" CTA; relabel the "Managed Futures" award. Coatue shows how an insights hub can sit next to a gated investor area.</w:t>
      </w:r>
    </w:p>
    <w:p>
      <w:pPr>
        <w:pStyle w:val="ListParagraph"/>
        <w:numPr>
          <w:ilvl w:val="0"/>
          <w:numId w:val="3"/>
        </w:numPr>
        <w:spacing w:after="100" w:line="276"/>
      </w:pPr>
      <w:r>
        <w:rPr>
          <w:rFonts w:ascii="Calibri" w:cs="Calibri" w:eastAsia="Calibri" w:hAnsi="Calibri"/>
          <w:b/>
          <w:bCs/>
          <w:color w:val="1C1D1F"/>
          <w:sz w:val="20"/>
          <w:szCs w:val="20"/>
        </w:rPr>
        <w:t xml:space="preserve">Compliant by design. </w:t>
      </w:r>
      <w:r>
        <w:rPr>
          <w:rFonts w:ascii="Calibri" w:cs="Calibri" w:eastAsia="Calibri" w:hAnsi="Calibri"/>
          <w:color w:val="1C1D1F"/>
          <w:sz w:val="20"/>
          <w:szCs w:val="20"/>
        </w:rPr>
        <w:t xml:space="preserve">A one-line risk warning on fund posts, no performance numbers in posts, and one Compliance pre-approval of the weekly chart template.</w:t>
      </w:r>
    </w:p>
    <w:p>
      <w:pPr>
        <w:pStyle w:val="Heading2"/>
        <w:keepNext/>
        <w:spacing w:after="100" w:before="200"/>
      </w:pPr>
      <w:r>
        <w:rPr>
          <w:rFonts w:ascii="Calibri" w:cs="Calibri" w:eastAsia="Calibri" w:hAnsi="Calibri"/>
        </w:rPr>
        <w:t xml:space="preserve">Operating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6"/>
        <w:gridCol w:w="3855"/>
        <w:gridCol w:w="913"/>
        <w:gridCol w:w="3044"/>
      </w:tblGrid>
      <w:tr>
        <w:trPr>
          <w:tblHeader/>
        </w:trPr>
        <w:tc>
          <w:tcPr>
            <w:tcW w:type="dxa" w:w="182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Lever</w:t>
            </w:r>
          </w:p>
        </w:tc>
        <w:tc>
          <w:tcPr>
            <w:tcW w:type="dxa" w:w="385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Recommendation</w:t>
            </w:r>
          </w:p>
        </w:tc>
        <w:tc>
          <w:tcPr>
            <w:tcW w:type="dxa" w:w="91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Target / week</w:t>
            </w:r>
          </w:p>
        </w:tc>
        <w:tc>
          <w:tcPr>
            <w:tcW w:type="dxa" w:w="30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Evidence</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1. Lead through Julien (Altimeter-style)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Julien is the public face: 60-90s BFM clips with one quoted line, a clear stance on the AI cycle; a partner interviews companies or allocators</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w:t>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Altimeter's Gerstner clips 120+ reactions; Taranis page 14 vs Julien 64</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2. One-line thesis + chart (Coatue-style)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Open every post with one claim and one chart or clip; Monday TMS sentiment-gauge chart as the signature</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w:t>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Coatue's best posts pair a thesis line with a portfolio fact or TV clip (136-232 reactions)</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3. Cadence 3-5 posts/week</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~3 from Julien + ~2 from the company page</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w:t>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Altimeter 2.23/week, Coatue 4.85/week, DECALIA 2.3/week; Taranis 0.15</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4. Milestones as events (Whale Rock-style)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Awards, anniversaries, conferences, podcasts posted with a thesis and a number</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Whale Rock's 7 posts average ~243 reactions; 20th-anniversary letter 709</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5. Own voice over curation; tech as core lane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~80/20 original to curated; English first, French second</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Monchau tech posts only +7% vs his average; own-voice tech creators (Mollick, Pandey) credit others in 6-19% of posts</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6. Fix the product page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Two sleeves and weights, named PMs, vehicle/ISIN/fees/liquidity, gated factsheet, 'request factsheet' CTA, relabel the award</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TMS page shows three paragraphs; Coatue runs an insights hub beside a gated investor area</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7. Compliant by design</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One-line risk warning on fund posts; no performance in posts; pre-approved chart template</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FinSA limits public performance talk</w:t>
            </w:r>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Measure monthly: </w:t>
      </w:r>
      <w:r>
        <w:rPr>
          <w:rFonts w:ascii="Calibri" w:cs="Calibri" w:eastAsia="Calibri" w:hAnsi="Calibri"/>
          <w:color w:val="1C1D1F"/>
          <w:sz w:val="20"/>
          <w:szCs w:val="20"/>
        </w:rPr>
        <w:t xml:space="preserve">re-run the free count queries (count_queries.csv, count_queries_swiss.csv) once the index catches up. Three-month targets: company page at least 2.3 posts a week; Julien at least 1 original thesis a week; median at least 25 reactions on Julien's originals (Pictet's company-page median).</w:t>
      </w:r>
    </w:p>
    <w:p>
      <w:pPr>
        <w:sectPr>
          <w:headerReference w:type="default" r:id="rId15"/>
          <w:footerReference w:type="default" r:id="rId16"/>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Appendix A. Raw posts</w:t>
      </w:r>
    </w:p>
    <w:p>
      <w:pPr>
        <w:spacing w:after="120" w:before="0" w:line="276"/>
      </w:pPr>
      <w:r>
        <w:rPr>
          <w:rFonts w:ascii="Calibri" w:cs="Calibri" w:eastAsia="Calibri" w:hAnsi="Calibri"/>
          <w:color w:val="1C1D1F"/>
          <w:sz w:val="20"/>
          <w:szCs w:val="20"/>
        </w:rPr>
        <w:t xml:space="preserve">All 132 posts pulled for this review, sorted by author. True dates are decoded from LinkedIn activity IDs. Text is truncated; the full CSV is data/posts_raw_all.csv.</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22"/>
        <w:gridCol w:w="1311"/>
        <w:gridCol w:w="1019"/>
        <w:gridCol w:w="874"/>
        <w:gridCol w:w="728"/>
        <w:gridCol w:w="728"/>
        <w:gridCol w:w="6119"/>
        <w:gridCol w:w="1169"/>
      </w:tblGrid>
      <w:tr>
        <w:trPr>
          <w:tblHeader/>
        </w:trPr>
        <w:tc>
          <w:tcPr>
            <w:tcW w:type="dxa" w:w="262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Author</w:t>
            </w:r>
          </w:p>
        </w:tc>
        <w:tc>
          <w:tcPr>
            <w:tcW w:type="dxa" w:w="131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Date</w:t>
            </w:r>
          </w:p>
        </w:tc>
        <w:tc>
          <w:tcPr>
            <w:tcW w:type="dxa" w:w="1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Format</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React.</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Com.</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Shr.</w:t>
            </w:r>
          </w:p>
        </w:tc>
        <w:tc>
          <w:tcPr>
            <w:tcW w:type="dxa" w:w="61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Text (truncated)</w:t>
            </w:r>
          </w:p>
        </w:tc>
        <w:tc>
          <w:tcPr>
            <w:tcW w:type="dxa" w:w="116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w:t>
            </w:r>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2362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If your barrier to building an app was code, that barrier is basically gone. I'm going to tell you how to get a live app online by describing it to Claude Co…</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nrmx1ovilb-1rgypn5x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982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This is your AI homework for the weekend...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qdvbwke5qn0jqzhupxu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OpenAI just released a new model called Astra today. I had early access so let me tell you what I want EVERY business professional to know about it: 1.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tfs-5j-m80hqlzax2uh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Altimeter Partner Apoorv Agrawal sat down with Glean Founder &amp; CEO Arvind Jain at RAISE Summit...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ajiyzyjq749rldppnvp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Congratulations to Altimeter Founder &amp; CEO Brad Gerstner on being named to Observer's 2026 A.I. Power Index.</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ikl3gjc_0dujymakiwa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Small team. Big ambition. Every summer, we take a brief moment to celebrate the people behind Altimeter...</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wa5rt3kz3thbg5mh1nu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Scott Wapner opened by asking Brad Gerstner about the week's AI safety debate...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wgdklzfq43ak3wywigs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11049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501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925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Announcing OpenWorker! An open-source agent that doesn't just chat with you, but delivers finished work...</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tyladundzqloo6m_8ql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10424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388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Fifteen years ago, Coursera and online courses changed education... I'm starting LearnVector...</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ecorwh5w-zjfv5exymq8">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14177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1189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A map of the most important skills in AI Engineering.</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mexpou5flg0emc8dlq5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2603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rolling out Brain: a self-improving context-graph of all your sessions, connectors, and files.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hut-l7bmfmoqmtsh8xj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introducing hybrid compute for all users of the Perplexity Mac app...</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p7zwcprgrcsbyawi0js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2935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built a replacement for AWS DynamoDB... two engineers and hundreds of persistent Perplexity Computer agents over two months...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ukh4pwais3h8a-hm4mp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AtonRâ Partners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2026-02-04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Who said making money and saving lives was incompatible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86ec94jyjwj23a59bwp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AtonRâ Partners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2026-03-11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transformer backlog is not a demand spike. It's a structural lock-in. GE Vernova's grid division just reported Q4 orders of $7.4bn...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9lkcfn_gkzmmp9utnec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AtonRâ Partners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2026-03-17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Everyone is watching the Middle East. Nobody is watching Beijing. China's National People's Congress ratified the largest technology spending mandate in hist…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5vfuf-qhhwspiiluokm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AtonRâ Partners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2026-03-31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instinct when the Middle East escalates: sell risk, sell China. We think that's backwards. Qatar's helium facility offline...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tdwhsj6p3awl6nejxqg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AtonRâ Partners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2026-04-30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Tencent and Alibaba are in talks to take a stake in DeepSeek AI at a $40bn valuation... Our ChinaTech strategy... up 10.3% YTD and 60% since launch in Februa…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yv3sadzqkuyuzdutrxg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AtonRâ Partners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2026-09-30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 with proof, not faith (Fundy platform) - found via web search; not in Crustdata index; engagement not captured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2fhdk8txvsopxxbhxiq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Super Return: BIT Global Technology Leaders. Der BIT Global Technology Leaders R-I hat seit dem 7. Mai 2026 einen NAV von über 1.000 Euro je Anteil überschri…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ji3gqz05vbqalundvop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Podcast-Tipp Alles auf Aktien: Jan Beckers über die fundamentalen Treiber hinter der Entwicklung an den Technologiemärkten... Micron, Memory-Zyklus, SpaceX,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vn-v4be3beitefhsmzj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Nach unserem dritten AI Perspectives Dinner im März in Zürich haben wir vergangene Woche auch in Berlin... US-China-Duopol.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61todmqmi2xv0zgvxt_">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Neue Folge Beckers Bets: Jan Beckers und Christoph Damm blicken auf ein starkes erstes Halbjahr zurück... Memory Supercycle; Micron-Positionen seit Q1 2023 z…</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e4szmzugfn242g1bxs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Bernard Marr (futurist)</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Why no one really understands AI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ekugyknllen_141hbaf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5859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457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had the most incredible week in Rwanda...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stbr3tp92s_snl_ksqb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10920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489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518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It's the smallest country in South America with some big news: Suriname is officially malaria-free.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aa_zds7imzezngidsv3p">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2026-08-30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42692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2227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736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Happy birthday, Warren Buffett! Warren turns 96 this month...</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svjtvrbiorj0fjh8dsh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Brad Gerstner (Altimeter 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181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Social Security Act of 1935 is to labor what the Invest America Act / Trump Accounts are to capital...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urmcrsikvv4vqpdd4ebp">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Brad Gerstner (Altimeter 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Peace through strength.</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6utbb5fpgoj8ukz1k9m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Brij Kishore Pandey (AI architect)</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3516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cloud is not really a cloud (rack diagram)</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jqzsi0n9_sip3knpmb8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2026-05-31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AMERICA'S BIGGEST MYSTERY COULD FINALLY FACE A PUBLIC AUDIT... Fort Knox... decades of conspiracy theories...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c6dmujj56thqkjq0fc-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680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Bloodbath in IT outsourcing (Accenture, Indian IT) - AI-disruption narrative with names and moves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tvso5yo0matucsfub1h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How does it do it? Source: Morning Brew</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28jcte110pijaoonjkr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spending boom consuming hyperscaler cash flows - Data chart, capex vs FCF</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glncfvksq1ub03teu0s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1487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AI-generated 'Champion of the Universe' video - Humour clip, AI as subject (Source: Laurent Lequeu)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bzxuzoc-dfurkqoxnye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361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He did it again...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prcsco7tdmlgerf4vbs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Morgan Stanley maps the AI infrastructure supply chain - Curated (Source: Milk Road); picks-and-shovels framing</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zhmcs02elbjdg2u-lhg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Ken Griffin: AI does a week of PhD work in hours - Hedge-fund relevance: AI quant agents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tlw6wn1s45xrozguoxs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Token demand doubled in a month (AI infra crash: zoom out) - Contrarian reassurance after a sell-off</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qd2gkd_1sid7wcresqd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Masayoshi Son sold 4% of Nvidia for under $4bn - Short stat hook</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31ttyt-wjcpgjjgghfd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agents use 1,400% more tokens than in February - Memory-cycle angle ($MU, $SKHY)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sdyzkbklbw4rh8sscyh6">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Agree. Source: Rahul Chaudhary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hs26je2wy-imjaeulki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JUST IN: The odds of a Fed rate hike next week have soared to 86%</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yzqfi3qezgvrqaz0ck2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&gt;&gt;&gt; Sydney Sweeney has been appointed by Treasury Secretary Scott Bessent as the 1st head of marketing in US Treasury history... (This is a fake obv…</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rvrz963hhiij0vo5os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Anthropic's CEO Dario Amodei says AI is now improving itself so fast that the whole industry needs to slow down...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thjjxmgzcgds3vdyxx36">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If you invested $10,000 into $BWET Breakwave Tanker Shipping ETF 15 months ago, you'd have $630,000 today.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tw9vmqxvm_ehhk-fkmp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Hyperscaler debt is exploding. Amazon, Alphabet, Microsoft and Meta have already issued more than $200 billion of bonds in 2026... Source: Bloomberg, Hedgeye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rdwnggi3rvukotwuj4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17611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camera man is a genius... (For those who didn't recognize him, this is Pierce Brosnan...)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pjv12cjlmv_cq-h_qy3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Accurate. Source: Investing visuals @InvestingVisual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woumpf0capvcojxt8ix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largest AI borrowers are not weak credits. JPM estimates hyperscaler gross leverage at roughly 1.6x... AI is increasingly a capital-markets story. Source…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uzoibij-z6zw6vdsvtd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(lol) - text not pulled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to5poaq6bjfbvus8vpt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My take on yesterday's FOMC: as expected... - text not pulled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kdnmc45a6k4yvmksp1-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Powell right now not having to do these press... - text not pulled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onbln0w6wlka-cx33py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Dear Donald, the 'no war no peace' with Iran doesn't work here... Brent closing in on $110... hyperscaler capex &gt;100% of operating cash flow... The trade fun…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8jnxs3yxrmhnxaunezp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 February we co-led Anthropic's Series G. Today, we're co-leading their Series H... Run-rate revenue crossed $47 billion. Why we are tripling down.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lnadsyq0oa3hp5w0gbk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Intelligence is becoming a utility you pay for monthly... Philippe Laffont joined CNBC's Squawk Box.</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adyznie7r629qexpag9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At the RAISE Summit in Paris, Max Cook shared some takeaways on the shift toward multi-model AI.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lkrecozg6_wynozdvzq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Coatue first invested in Databricks in 2019. The pace of Databricks' execution continues to stand out.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daholf2-r9cf80z_gh7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DECALIA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 an interview with Finews AG, Reji Vettasseri, Lead Portfolio Manager at DECALIA, discusses why selectivity, expertise and disciplined execution are essent…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fiw9hjfg86xd_plyrwt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DECALIA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Despite the extreme summer heat, a few members of the DECALIA cycling crew took on the Salève and made the most of the season together.</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2ti_rf_2fnlz5y_9jgj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DECALIA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Hier, c'était aussi la rentrée chez DECALIA ! ... notre conférence annuelle « Market Outlook ». Un grand merci à nos trois intervenants...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x5zprqbbhjcddawb_s0_">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DECALIA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Dans un secteur où l'information est partout, la véritable différence se joue dans l'expertise. Sebastien Demole... panel « Se spécialiser pour se différenci…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w1gefif3kuarz5hk1xu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DECALIA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Comment se différencier et faire évoluer son modèle dans une gestion de fortune en pleine transformation ? Merci à SPHERE pour les EAM Days...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6ttjxbxxo-qfwpzj2k12">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Eduardo Ordax (AWS, GenAI GTM)</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6837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Vibe coder at 2AM (humour video)</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m8yh5pryhizzlsmma5r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have a new book coming out October 20: Co-Existence!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agqqo6lrs3wmzxyujo_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Kimi K3's weights were released... since I can't run it, I've been reading the weights...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m0a4foy_dsgt17u-te2">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cannot emphasize enough how much GPT-6 Astra and Fable 5.1 are already enough for transformative impact in large sections of the economy...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5hj1yjem1u0znjein9n0">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Fabrizio Quirighetti (DECALIA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Le lendemain du G7 d'Évian. Chacun peut enfin rejouer les événements à la maison... un Black Bloc Playmobil et un policier Playmobil.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n-_y2bhx7yfsfvczsb3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Fabrizio Quirighetti (DECALIA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Comme à chaque Mundial, j'ai une pensée émue pour Pierre Desproges... « À mort le foot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kisvdeu_b6woyj6xxis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Fabrizio Quirighetti (DECALIA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Are you token to me? ... inference is becoming cheaper. That's great for users, but potentially devastating for AI economics... Source: #Bloomberg &amp; Christop…</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4f1fkhtg4lzpvc8kv5c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Fabrizio Quirighetti (DECALIA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From Mag7 to Lag7... The Mag7's grip is fading as John Authers rightly points out this morning in his daily Bloomberg column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xkhniz78lkmoujdykqu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Glen Kacher (Light Street 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Congratulations to my brother for his exemplary 36 years of service in the U.S. Navy... The Defense Tech opportunity...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vrdgdh4fcibmmdxyexf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Jan Beckers (BIT founder/PM)</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Der Cutoff von Fable zeigt: Der Handlungsdruck für Europa, um an der KI-Transformation teilzuhaben, wird immer größer...</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xk34t4ysygvfvbst6cm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Jan Beckers (BIT founder/PM)</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Last week, we hosted our AI Perspectives Dinner, an intimate, closed-door circle discussing whether the world can still avoid a US/China duopoly...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uhrhmdgy7voqmr52if2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2022-04-04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It was great to attend the #WealthBriefing Award ceremony in London where we received the award of the best European Fund Manager.</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9clkrz-ffprn5gm-xffu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2023-10-16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have been recognized as the Managed Futures Newcomer of the Year 2023 at the European Performance Awards by HFM Global.</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exy_se-ozp3k4o2dzlcq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2024-09-10</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What a milestone it's been since founding Taranis four years ago! Being shortlisted in four categories at the HFM European performance awards...</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qhmpcfqr82f8_2cz7jaf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2026-04-24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J'ai eu le plaisir d'être à nouveau invité sur Good Morning Market sur BFM Business... Nous sommes en année 1 de disruption de l'IA.</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onw4wvbavzgotv7c0bru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2026-05-26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L'IA crée une pénurie que le marché peine encore à valoriser. Invité ce lundi sur BFM Business TV... NVIDIA, Samsung, SK Hynix, AMD, Lumentum...</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d4_syfjhu4rohjff92e3p">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Linas Beliūnas (fintech/AI)</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16285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Watch this Stanford lecture instead of Netflix</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gnrghl41ogyd1lxhw3a5">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Marius Skrondal (Symbit co-founder)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 warm welcome to Alex Ring, CFA! He brings exactly what we needed. Let the building begin.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jpe3xqo3f3veif_mwq1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Marius Skrondal (Symbit co-founder)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First Symbit article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drba9ltk9vevfgoqwht9">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Pascal Bornet (AI/automation author)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10707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Friday software release (humour video)</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qc6hsfg27myp9yqlxs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Pictet Asset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La semana pasada asistimos a la II edición de los Premios Estrategias de Inversión... premio al Mejor Fondo de Renta Fija EE.UU.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wiygyv08vz0kj5xnacv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Pictet Asset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launching our first European range of AI-enhanced active equity ETFs... Pictet's proprietary AI model drives the entire stock process... Capital Risk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otm_q7zl9cz072dvtgz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Pictet Asset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Many of the companies driving the environmental transition are still private... final close of its first dedicated environment co-investment fund, USD 253 mi…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xhsuo6ybhjxh29yqqxw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Pictet Asset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Nuevos ingredientes y nuevas recetas... La Cocina Financiera para seguir explicando el mundo de la inversión de una forma tan clara como apetecible.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owistnqnr38_1gfngko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Pictet Asset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Today, the Pictet Group announced the figures for the first half of 2026... assets clients entrusted to Pictet reached an all-time high.</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ioa6so4fsq4d7w2kfgq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2297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321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Satya Nadella described a future at Microsoft where there may be more than 20 million agents working alongside employees...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cd81pzxkjhsox7_yhv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asked Satya Nadella for a book recommendation...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xstsg4oo41s0r3pwhx_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Open-source tools can now turn a single image into a live face swap on consumer hardware...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wwkoruxgtopal8ppo1z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Ruben Hassid (AI writing)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4400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Don't post obvious AI-written content: 12 tells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llxjex9hiicicktga_m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11281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473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539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Just wrapped our earnings call. It was a very strong close to what was a record fiscal year for Microsoft...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b7pqvcpxtsi3dhprue7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18107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642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643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Delivery day at our Microsoft DCs as the first production Vera Rubins arrive.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6xurbicupxu12op03la_">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11966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920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879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Any pursuit of superintelligence has to be grounded in the core principle that if the AI we build is not helping humanity and under human control, it's not w…</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yy0nj7qqnv4idedx4a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Schroders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pleased to announce the appointment of Robert Reid as Chief Operating Officer, Asia Pacific.</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3-ovskcgdqwwzp7o5cg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Schroders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excited to welcome our 2026 summer interns to Schroders!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dsd7a7spxxa6wfszxkk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Schroders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 June, we welcomed 53 interns and 2 placement year students across our offices...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mnnewfdlap4iquguumv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Schroders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553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Congratulations to Edwin Lamptey, Equity Solutions Manager, on being named in the Empower 2026 Top 100 Future Leaders list.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hganqmxylmllo4pfaci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Symbit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just wrapped a week on the road, meeting with allocators... joined by our new team member, Alex Ring, CFA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e1yq13zjfb_fkjae085_">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Symbit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Thank you, Sarah Praetorius, for the write-up. This headline violates at least 3 of the 10 laws of Jante in Norway...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opbxazq6hopfyzxpkvn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Syz Group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L'âge de raison du Bitcoin - an evening on the maturation of digital assets... led by our CIO Charles-Henry Monchau...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qwnwafzelxddazmg6v69">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Syz Group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beginning of an exciting new chapter. For the past three years, we've had the privilege of supporting Angella Okutoyi...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r3mcbppy7s1kh2ei-ny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Syz Group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Thirty years of Syz is, above all, thirty years of trusted relationships. - Etienne Billaud, Head of External Asset Managers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yj_0mlwcmrk8tj2cc-s5">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2022-03-16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proud to announce that Taranis was named finalist in the 'Fund Manager' category at the Annual WealthBriefing European Awards 2022.</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aiqbwrjjnkvmp8kshcpi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2022-04-04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honoured to have won the Best Fund Manager award at the #WealthBriefing European Awards 2022.</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hqfo2h78qekowrntvgjn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2022-08-19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thrilled to announce that Taranis has been shortlisted at the With Intelligence HFM Performance Awards 2022 for Managed Futures - Newcomer category.</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ct9gi2yxbdjtlzzvdf8m8">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2023-09-20</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Exciting News: Taranis Market Sentiment nominated Again for the With Intelligence HFM European Performance Awards 2023...</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rv0uiqdbke26fof8xhlw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2024-02-09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Big news from the Taranis front! Thrilled to announce that we were awarded the 'BEST EQUITY-BASED INVESTMENT STRATEGY' at the Annual WealthBriefing Swiss Awa…</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w17b0ep6-lue9aakr0hd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2024-03-09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document</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featured in ACCLAIM magazine's article: Recognising Leaders across the Global Wealth Management Industry...</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dsbe9bhpaxxrley3brna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2024-03-25</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86</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proud to announce that we were awarded last week best Equity-based Investment Strategy at the Wealthbriefing EUROPEAN Awards 2024.</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v6vpzashpfdltkxck60o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2024-04-02</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This week's newsletter delves into the heart of decision-making... tribute to Nobel Laureate Daniel Kahneman (1934-2024).</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jlaz5v0fapaak7bxwqex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2024-05-02</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Great publication from one of our most renowned peers about the virtue of complexity in return prediction (Kelly, Malamud, Zhou)...</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ezfhveofqgptkhune2r1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2024-09-09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EXTREMELY honoured to be shortlisted by the HFM European performance awards in 4 different categories! ...Taranis Market Sentiment which was launched …</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lvavrwx45nheqditemfd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2025-10-13</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proud to share that our Market Sentiment fund has been nominated at the upcoming HFM European Performance 2025 Awards in 3 different categories...</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gci21pjz2wqtwjrzsooo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2026-02-12</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[Taranis on French TV] $200bn in capex is not an accident. Our founder Julien Leegenhoek was invited on BFM Business... Counter-consensus view: probability o…</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tfj5fw2fh7iygzecjxze3">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2026-02-16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Fundraising dynamics are shifting in 2026. Last week, Taranis, represented by Partner Antoine Megarbane, attended the With Intelligence Emerging Managers COO…</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p3s_sushm0wgkhsgiaea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2026-08-07</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Le marché se pose des questions sur les profits futurs ou cash flow présents. On attire l'attention sur le cycle d'investissement. Ce matin, sur BFM Business…</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f13rsn8gx7h2wbu3tbr4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Discussion ce matin sur la sous performance des géants chinois de la tech. Invité sur BFM Business aux côtés de Étienne Bracq, Julien Leegenhoek a abordé la …</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c9p45nglmrksgoxez_mr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Tony Guida (AtonRâ Head of Quant)</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Spot on comment from Stefano Pasquali. Continuity by design, not by hope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xqa2nnwugqlt3n04hpd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Victor Marchand (AtonRâ BD)</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2026-04-22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China's AI Value Migration: Why 2026-2027 Belongs to Mid-Caps... Our China Technology strategy runs a quantitative, ~1,000-stock universe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0vdrqfk1hkg6gk57wj-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Victor Marchand (AtonRâ BD)</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2026-05-06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2020 China trade is over. Passive exposure isn't paying. Our Chinese Technology strategy: +45% YTD, +53% since Feb '25...</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b-s0tooo_qlnhadzupm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Wellington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555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pleased to announce that John Norberg has been elected a Managing Partner of Wellington Management, effective July 1.</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kdkfksravlbkqiaf8fz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Wellington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Wellington Management is excited to introduce our 2026 Summer Internship Class!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ujj98ou3ckhkiyif-9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Wellington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Pleased to welcome Fabio Balboni to Wellington Management... Global Macro team as a macro strategist.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i3oumishbfrgxhlm3s5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Wellington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Today, alongside Blackstone and Vanguard Financial Advisor Services, we announced the launch of two new investment solutions...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oemy9ehw2uwt26-ndiy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Wellington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2026-07-30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Our latest campaign, Perspectives that see through the century... Now live in Hong Kong and Singapore.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bc1wnsfbmr2ynafvsjb5">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709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May 1, 2026 marks Whale Rock's 20th year... manages over $14 billion for more than 450 investors...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7g0ydubeiseziqy8262d">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2026-05-18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Alex Sacerdote spoke at the 31st Annual Sohn Investor Conference... 'golden age of hardware'.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inmot3ki3pd00cas9vw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Alex Sacerdote featured at Sohn: the 'golden age of hardware investing'...</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ko-w9qe-frstgqlac3p3">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Grateful to Patrick O'Shaughnessy and the Invest Like the Best team for having Alex Sacerdote on the podcast.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iio6n9bnbdqgtznunli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Our 2026 summer intern class wrapped up... projects ranging from robotics and power semiconductors to AI.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ue_bviwuyr0mvwahe9tj">
              <w:r>
                <w:rPr>
                  <w:rStyle w:val="Hyperlink"/>
                  <w:rFonts w:ascii="Calibri" w:cs="Calibri" w:eastAsia="Calibri" w:hAnsi="Calibri"/>
                  <w:sz w:val="14"/>
                  <w:szCs w:val="14"/>
                </w:rPr>
                <w:t xml:space="preserve">Open post</w:t>
              </w:r>
            </w:hyperlink>
          </w:p>
        </w:tc>
      </w:tr>
    </w:tbl>
    <w:p>
      <w:pPr>
        <w:sectPr>
          <w:headerReference w:type="default" r:id="rId17"/>
          <w:footerReference w:type="default" r:id="rId18"/>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Appendix B. Key sources</w:t>
      </w:r>
    </w:p>
    <w:p>
      <w:pPr>
        <w:pStyle w:val="ListParagraph"/>
        <w:numPr>
          <w:ilvl w:val="0"/>
          <w:numId w:val="2"/>
        </w:numPr>
        <w:spacing w:after="80" w:line="276"/>
      </w:pPr>
      <w:r>
        <w:rPr>
          <w:rFonts w:ascii="Calibri" w:cs="Calibri" w:eastAsia="Calibri" w:hAnsi="Calibri"/>
          <w:color w:val="1C1D1F"/>
          <w:sz w:val="20"/>
          <w:szCs w:val="20"/>
        </w:rPr>
        <w:t xml:space="preserve">Taranis TMS page (gated): </w:t>
      </w:r>
      <w:hyperlink w:history="1" r:id="rIdzwp7pz97dayf8xw4u4let">
        <w:r>
          <w:rPr>
            <w:rStyle w:val="Hyperlink"/>
            <w:rFonts w:ascii="Calibri" w:cs="Calibri" w:eastAsia="Calibri" w:hAnsi="Calibri"/>
            <w:sz w:val="20"/>
            <w:szCs w:val="20"/>
          </w:rPr>
          <w:t xml:space="preserve">taranis.net/investment/tms</w:t>
        </w:r>
      </w:hyperlink>
    </w:p>
    <w:p>
      <w:pPr>
        <w:pStyle w:val="ListParagraph"/>
        <w:numPr>
          <w:ilvl w:val="0"/>
          <w:numId w:val="2"/>
        </w:numPr>
        <w:spacing w:after="80" w:line="276"/>
      </w:pPr>
      <w:r>
        <w:rPr>
          <w:rFonts w:ascii="Calibri" w:cs="Calibri" w:eastAsia="Calibri" w:hAnsi="Calibri"/>
          <w:color w:val="1C1D1F"/>
          <w:sz w:val="20"/>
          <w:szCs w:val="20"/>
        </w:rPr>
        <w:t xml:space="preserve">Taranis investment overview: </w:t>
      </w:r>
      <w:hyperlink w:history="1" r:id="rId3buz-8shpzekol6sv_ynn">
        <w:r>
          <w:rPr>
            <w:rStyle w:val="Hyperlink"/>
            <w:rFonts w:ascii="Calibri" w:cs="Calibri" w:eastAsia="Calibri" w:hAnsi="Calibri"/>
            <w:sz w:val="20"/>
            <w:szCs w:val="20"/>
          </w:rPr>
          <w:t xml:space="preserve">taranis.net/investment</w:t>
        </w:r>
      </w:hyperlink>
    </w:p>
    <w:p>
      <w:pPr>
        <w:pStyle w:val="ListParagraph"/>
        <w:numPr>
          <w:ilvl w:val="0"/>
          <w:numId w:val="2"/>
        </w:numPr>
        <w:spacing w:after="80" w:line="276"/>
      </w:pPr>
      <w:r>
        <w:rPr>
          <w:rFonts w:ascii="Calibri" w:cs="Calibri" w:eastAsia="Calibri" w:hAnsi="Calibri"/>
          <w:color w:val="1C1D1F"/>
          <w:sz w:val="20"/>
          <w:szCs w:val="20"/>
        </w:rPr>
        <w:t xml:space="preserve">AtonRâ AI &amp; Robotics: </w:t>
      </w:r>
      <w:hyperlink w:history="1" r:id="rIdywjwrpplktjxiot0t154n">
        <w:r>
          <w:rPr>
            <w:rStyle w:val="Hyperlink"/>
            <w:rFonts w:ascii="Calibri" w:cs="Calibri" w:eastAsia="Calibri" w:hAnsi="Calibri"/>
            <w:sz w:val="20"/>
            <w:szCs w:val="20"/>
          </w:rPr>
          <w:t xml:space="preserve">atonra.ch/investment-funds/ai-robotics</w:t>
        </w:r>
      </w:hyperlink>
    </w:p>
    <w:p>
      <w:pPr>
        <w:pStyle w:val="ListParagraph"/>
        <w:numPr>
          <w:ilvl w:val="0"/>
          <w:numId w:val="2"/>
        </w:numPr>
        <w:spacing w:after="80" w:line="276"/>
      </w:pPr>
      <w:r>
        <w:rPr>
          <w:rFonts w:ascii="Calibri" w:cs="Calibri" w:eastAsia="Calibri" w:hAnsi="Calibri"/>
          <w:color w:val="1C1D1F"/>
          <w:sz w:val="20"/>
          <w:szCs w:val="20"/>
        </w:rPr>
        <w:t xml:space="preserve">AtonRâ research hub: </w:t>
      </w:r>
      <w:hyperlink w:history="1" r:id="rId-rvjsrvhefggjwnhllwlc">
        <w:r>
          <w:rPr>
            <w:rStyle w:val="Hyperlink"/>
            <w:rFonts w:ascii="Calibri" w:cs="Calibri" w:eastAsia="Calibri" w:hAnsi="Calibri"/>
            <w:sz w:val="20"/>
            <w:szCs w:val="20"/>
          </w:rPr>
          <w:t xml:space="preserve">atonra.ch/investment-research</w:t>
        </w:r>
      </w:hyperlink>
    </w:p>
    <w:p>
      <w:pPr>
        <w:pStyle w:val="ListParagraph"/>
        <w:numPr>
          <w:ilvl w:val="0"/>
          <w:numId w:val="2"/>
        </w:numPr>
        <w:spacing w:after="80" w:line="276"/>
      </w:pPr>
      <w:r>
        <w:rPr>
          <w:rFonts w:ascii="Calibri" w:cs="Calibri" w:eastAsia="Calibri" w:hAnsi="Calibri"/>
          <w:color w:val="1C1D1F"/>
          <w:sz w:val="20"/>
          <w:szCs w:val="20"/>
        </w:rPr>
        <w:t xml:space="preserve">DECALIA Future SOCIETY factsheet: </w:t>
      </w:r>
      <w:hyperlink w:history="1" r:id="rIdom6kudob2wimhjw_azcew">
        <w:r>
          <w:rPr>
            <w:rStyle w:val="Hyperlink"/>
            <w:rFonts w:ascii="Calibri" w:cs="Calibri" w:eastAsia="Calibri" w:hAnsi="Calibri"/>
            <w:sz w:val="20"/>
            <w:szCs w:val="20"/>
          </w:rPr>
          <w:t xml:space="preserve">funds-static.pictet.com/funds/decalia/factsheet/MR_ES_en_LU2407358063_YES_2026-05-3</w:t>
        </w:r>
      </w:hyperlink>
    </w:p>
    <w:p>
      <w:pPr>
        <w:pStyle w:val="ListParagraph"/>
        <w:numPr>
          <w:ilvl w:val="0"/>
          <w:numId w:val="2"/>
        </w:numPr>
        <w:spacing w:after="80" w:line="276"/>
      </w:pPr>
      <w:r>
        <w:rPr>
          <w:rFonts w:ascii="Calibri" w:cs="Calibri" w:eastAsia="Calibri" w:hAnsi="Calibri"/>
          <w:color w:val="1C1D1F"/>
          <w:sz w:val="20"/>
          <w:szCs w:val="20"/>
        </w:rPr>
        <w:t xml:space="preserve">DECALIA PM interview (finews): </w:t>
      </w:r>
      <w:hyperlink w:history="1" r:id="rIdzlwv3j51eyluaayp6zlod">
        <w:r>
          <w:rPr>
            <w:rStyle w:val="Hyperlink"/>
            <w:rFonts w:ascii="Calibri" w:cs="Calibri" w:eastAsia="Calibri" w:hAnsi="Calibri"/>
            <w:sz w:val="20"/>
            <w:szCs w:val="20"/>
          </w:rPr>
          <w:t xml:space="preserve">finews.com/news/english-news/74003-decalia-future-society-fund-intervi</w:t>
        </w:r>
      </w:hyperlink>
    </w:p>
    <w:p>
      <w:pPr>
        <w:pStyle w:val="ListParagraph"/>
        <w:numPr>
          <w:ilvl w:val="0"/>
          <w:numId w:val="2"/>
        </w:numPr>
        <w:spacing w:after="80" w:line="276"/>
      </w:pPr>
      <w:r>
        <w:rPr>
          <w:rFonts w:ascii="Calibri" w:cs="Calibri" w:eastAsia="Calibri" w:hAnsi="Calibri"/>
          <w:color w:val="1C1D1F"/>
          <w:sz w:val="20"/>
          <w:szCs w:val="20"/>
        </w:rPr>
        <w:t xml:space="preserve">Pictet Robotics: </w:t>
      </w:r>
      <w:hyperlink w:history="1" r:id="rId8b4fbwqq7b93uztmysgyy">
        <w:r>
          <w:rPr>
            <w:rStyle w:val="Hyperlink"/>
            <w:rFonts w:ascii="Calibri" w:cs="Calibri" w:eastAsia="Calibri" w:hAnsi="Calibri"/>
            <w:sz w:val="20"/>
            <w:szCs w:val="20"/>
          </w:rPr>
          <w:t xml:space="preserve">am.pictet.com/ch/en/intermediaries/funds/pictet-robotics/LU1279334210</w:t>
        </w:r>
      </w:hyperlink>
    </w:p>
    <w:p>
      <w:pPr>
        <w:pStyle w:val="ListParagraph"/>
        <w:numPr>
          <w:ilvl w:val="0"/>
          <w:numId w:val="2"/>
        </w:numPr>
        <w:spacing w:after="80" w:line="276"/>
      </w:pPr>
      <w:r>
        <w:rPr>
          <w:rFonts w:ascii="Calibri" w:cs="Calibri" w:eastAsia="Calibri" w:hAnsi="Calibri"/>
          <w:color w:val="1C1D1F"/>
          <w:sz w:val="20"/>
          <w:szCs w:val="20"/>
        </w:rPr>
        <w:t xml:space="preserve">Pictet TR-Atlas Titan: </w:t>
      </w:r>
      <w:hyperlink w:history="1" r:id="rIdmmjk96l9vivv-xlbxfb1u">
        <w:r>
          <w:rPr>
            <w:rStyle w:val="Hyperlink"/>
            <w:rFonts w:ascii="Calibri" w:cs="Calibri" w:eastAsia="Calibri" w:hAnsi="Calibri"/>
            <w:sz w:val="20"/>
            <w:szCs w:val="20"/>
          </w:rPr>
          <w:t xml:space="preserve">am.pictet.com/ch/en/institutions/funds/pictet-tr-atlas-titan/LU2206555984</w:t>
        </w:r>
      </w:hyperlink>
    </w:p>
    <w:p>
      <w:pPr>
        <w:pStyle w:val="ListParagraph"/>
        <w:numPr>
          <w:ilvl w:val="0"/>
          <w:numId w:val="2"/>
        </w:numPr>
        <w:spacing w:after="80" w:line="276"/>
      </w:pPr>
      <w:r>
        <w:rPr>
          <w:rFonts w:ascii="Calibri" w:cs="Calibri" w:eastAsia="Calibri" w:hAnsi="Calibri"/>
          <w:color w:val="1C1D1F"/>
          <w:sz w:val="20"/>
          <w:szCs w:val="20"/>
        </w:rPr>
        <w:t xml:space="preserve">Symbit launch (Hedgeweek): </w:t>
      </w:r>
      <w:hyperlink w:history="1" r:id="rId0lu_3uethlchcbn5miyjl">
        <w:r>
          <w:rPr>
            <w:rStyle w:val="Hyperlink"/>
            <w:rFonts w:ascii="Calibri" w:cs="Calibri" w:eastAsia="Calibri" w:hAnsi="Calibri"/>
            <w:sz w:val="20"/>
            <w:szCs w:val="20"/>
          </w:rPr>
          <w:t xml:space="preserve">hedgeweek.com/news/new-york-investment-veterans-launch-ai-native-hedge-fu</w:t>
        </w:r>
      </w:hyperlink>
    </w:p>
    <w:p>
      <w:pPr>
        <w:pStyle w:val="ListParagraph"/>
        <w:numPr>
          <w:ilvl w:val="0"/>
          <w:numId w:val="2"/>
        </w:numPr>
        <w:spacing w:after="80" w:line="276"/>
      </w:pPr>
      <w:r>
        <w:rPr>
          <w:rFonts w:ascii="Calibri" w:cs="Calibri" w:eastAsia="Calibri" w:hAnsi="Calibri"/>
          <w:color w:val="1C1D1F"/>
          <w:sz w:val="20"/>
          <w:szCs w:val="20"/>
        </w:rPr>
        <w:t xml:space="preserve">BIT Global Technology Opportunities: </w:t>
      </w:r>
      <w:hyperlink w:history="1" r:id="rId9ybgd1eqkhgrbmbhq2-38">
        <w:r>
          <w:rPr>
            <w:rStyle w:val="Hyperlink"/>
            <w:rFonts w:ascii="Calibri" w:cs="Calibri" w:eastAsia="Calibri" w:hAnsi="Calibri"/>
            <w:sz w:val="20"/>
            <w:szCs w:val="20"/>
          </w:rPr>
          <w:t xml:space="preserve">bitcap.com/en/fonds/bit-global-technology-opportunities</w:t>
        </w:r>
      </w:hyperlink>
    </w:p>
    <w:p>
      <w:pPr>
        <w:pStyle w:val="ListParagraph"/>
        <w:numPr>
          <w:ilvl w:val="0"/>
          <w:numId w:val="2"/>
        </w:numPr>
        <w:spacing w:after="80" w:line="276"/>
      </w:pPr>
      <w:r>
        <w:rPr>
          <w:rFonts w:ascii="Calibri" w:cs="Calibri" w:eastAsia="Calibri" w:hAnsi="Calibri"/>
          <w:color w:val="1C1D1F"/>
          <w:sz w:val="20"/>
          <w:szCs w:val="20"/>
        </w:rPr>
        <w:t xml:space="preserve">U Access (IRL) Shannon River UCITS (UBP): </w:t>
      </w:r>
      <w:hyperlink w:history="1" r:id="rIdstkqwrvjuoxocjakvextf">
        <w:r>
          <w:rPr>
            <w:rStyle w:val="Hyperlink"/>
            <w:rFonts w:ascii="Calibri" w:cs="Calibri" w:eastAsia="Calibri" w:hAnsi="Calibri"/>
            <w:sz w:val="20"/>
            <w:szCs w:val="20"/>
          </w:rPr>
          <w:t xml:space="preserve">ubp.com/en/asset-management/funds/ie00bkdrxc08</w:t>
        </w:r>
      </w:hyperlink>
    </w:p>
    <w:p>
      <w:pPr>
        <w:pStyle w:val="ListParagraph"/>
        <w:numPr>
          <w:ilvl w:val="0"/>
          <w:numId w:val="2"/>
        </w:numPr>
        <w:spacing w:after="80" w:line="276"/>
      </w:pPr>
      <w:r>
        <w:rPr>
          <w:rFonts w:ascii="Calibri" w:cs="Calibri" w:eastAsia="Calibri" w:hAnsi="Calibri"/>
          <w:color w:val="1C1D1F"/>
          <w:sz w:val="20"/>
          <w:szCs w:val="20"/>
        </w:rPr>
        <w:t xml:space="preserve">Contour Asset Management: </w:t>
      </w:r>
      <w:hyperlink w:history="1" r:id="rIdoxcqqonfoaxn7jdqedd-j">
        <w:r>
          <w:rPr>
            <w:rStyle w:val="Hyperlink"/>
            <w:rFonts w:ascii="Calibri" w:cs="Calibri" w:eastAsia="Calibri" w:hAnsi="Calibri"/>
            <w:sz w:val="20"/>
            <w:szCs w:val="20"/>
          </w:rPr>
          <w:t xml:space="preserve">contourasset.com/index</w:t>
        </w:r>
      </w:hyperlink>
    </w:p>
    <w:p>
      <w:pPr>
        <w:pStyle w:val="ListParagraph"/>
        <w:numPr>
          <w:ilvl w:val="0"/>
          <w:numId w:val="2"/>
        </w:numPr>
        <w:spacing w:after="80" w:line="276"/>
      </w:pPr>
      <w:r>
        <w:rPr>
          <w:rFonts w:ascii="Calibri" w:cs="Calibri" w:eastAsia="Calibri" w:hAnsi="Calibri"/>
          <w:color w:val="1C1D1F"/>
          <w:sz w:val="20"/>
          <w:szCs w:val="20"/>
        </w:rPr>
        <w:t xml:space="preserve">Schroder GAIA Contour Tech Equity (finanzen.ch): </w:t>
      </w:r>
      <w:hyperlink w:history="1" r:id="rIdsmp7psklapclvcz1bwq5h">
        <w:r>
          <w:rPr>
            <w:rStyle w:val="Hyperlink"/>
            <w:rFonts w:ascii="Calibri" w:cs="Calibri" w:eastAsia="Calibri" w:hAnsi="Calibri"/>
            <w:sz w:val="20"/>
            <w:szCs w:val="20"/>
          </w:rPr>
          <w:t xml:space="preserve">finanzen.ch/fonds/schroder-gaia-contour-tech-equity-a1-lu1725199464</w:t>
        </w:r>
      </w:hyperlink>
    </w:p>
    <w:p>
      <w:pPr>
        <w:pStyle w:val="ListParagraph"/>
        <w:numPr>
          <w:ilvl w:val="0"/>
          <w:numId w:val="2"/>
        </w:numPr>
        <w:spacing w:after="80" w:line="276"/>
      </w:pPr>
      <w:r>
        <w:rPr>
          <w:rFonts w:ascii="Calibri" w:cs="Calibri" w:eastAsia="Calibri" w:hAnsi="Calibri"/>
          <w:color w:val="1C1D1F"/>
          <w:sz w:val="20"/>
          <w:szCs w:val="20"/>
        </w:rPr>
        <w:t xml:space="preserve">Jericho Capital: </w:t>
      </w:r>
      <w:hyperlink w:history="1" r:id="rId0q8tei64q-wzr3kmztuyt">
        <w:r>
          <w:rPr>
            <w:rStyle w:val="Hyperlink"/>
            <w:rFonts w:ascii="Calibri" w:cs="Calibri" w:eastAsia="Calibri" w:hAnsi="Calibri"/>
            <w:sz w:val="20"/>
            <w:szCs w:val="20"/>
          </w:rPr>
          <w:t xml:space="preserve">jerichocap.com/</w:t>
        </w:r>
      </w:hyperlink>
    </w:p>
    <w:p>
      <w:pPr>
        <w:pStyle w:val="ListParagraph"/>
        <w:numPr>
          <w:ilvl w:val="0"/>
          <w:numId w:val="2"/>
        </w:numPr>
        <w:spacing w:after="80" w:line="276"/>
      </w:pPr>
      <w:r>
        <w:rPr>
          <w:rFonts w:ascii="Calibri" w:cs="Calibri" w:eastAsia="Calibri" w:hAnsi="Calibri"/>
          <w:color w:val="1C1D1F"/>
          <w:sz w:val="20"/>
          <w:szCs w:val="20"/>
        </w:rPr>
        <w:t xml:space="preserve">Wellington DTI launch (Investment Week): </w:t>
      </w:r>
      <w:hyperlink w:history="1" r:id="rId7etibkjf41dp5j8d3gqgz">
        <w:r>
          <w:rPr>
            <w:rStyle w:val="Hyperlink"/>
            <w:rFonts w:ascii="Calibri" w:cs="Calibri" w:eastAsia="Calibri" w:hAnsi="Calibri"/>
            <w:sz w:val="20"/>
            <w:szCs w:val="20"/>
          </w:rPr>
          <w:t xml:space="preserve">investmentweek.co.uk/news/4014116/wellington-launches-long-short-disruptive-tech</w:t>
        </w:r>
      </w:hyperlink>
    </w:p>
    <w:p>
      <w:pPr>
        <w:pStyle w:val="ListParagraph"/>
        <w:numPr>
          <w:ilvl w:val="0"/>
          <w:numId w:val="2"/>
        </w:numPr>
        <w:spacing w:after="80" w:line="276"/>
      </w:pPr>
      <w:r>
        <w:rPr>
          <w:rFonts w:ascii="Calibri" w:cs="Calibri" w:eastAsia="Calibri" w:hAnsi="Calibri"/>
          <w:color w:val="1C1D1F"/>
          <w:sz w:val="20"/>
          <w:szCs w:val="20"/>
        </w:rPr>
        <w:t xml:space="preserve">Crustdata pricing / API: </w:t>
      </w:r>
      <w:hyperlink w:history="1" r:id="rIdobwj66dmcx3zvwovw92jq">
        <w:r>
          <w:rPr>
            <w:rStyle w:val="Hyperlink"/>
            <w:rFonts w:ascii="Calibri" w:cs="Calibri" w:eastAsia="Calibri" w:hAnsi="Calibri"/>
            <w:sz w:val="20"/>
            <w:szCs w:val="20"/>
          </w:rPr>
          <w:t xml:space="preserve">docs.crustdata.com/general/pricing</w:t>
        </w:r>
      </w:hyperlink>
    </w:p>
    <w:p>
      <w:pPr>
        <w:sectPr>
          <w:headerReference w:type="default" r:id="rId19"/>
          <w:footerReference w:type="default" r:id="rId20"/>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Appendix C. Earlier peer set: Swiss and UCITS funds</w:t>
      </w:r>
    </w:p>
    <w:p>
      <w:pPr>
        <w:spacing w:after="120" w:before="0" w:line="276"/>
      </w:pPr>
      <w:r>
        <w:rPr>
          <w:rFonts w:ascii="Calibri" w:cs="Calibri" w:eastAsia="Calibri" w:hAnsi="Calibri"/>
          <w:color w:val="1C1D1F"/>
          <w:sz w:val="20"/>
          <w:szCs w:val="20"/>
        </w:rPr>
        <w:t xml:space="preserve">Swiss peers lead, then international funds. Wellington's disruptive-tech long/short launched in March 2020, last reported USD 10.6m (March 2021) and is no longer listed on wellington.com, so it appears closed and is kept only as a category reference.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862"/>
        <w:gridCol w:w="2108"/>
        <w:gridCol w:w="1150"/>
        <w:gridCol w:w="862"/>
        <w:gridCol w:w="1246"/>
        <w:gridCol w:w="862"/>
        <w:gridCol w:w="2492"/>
        <w:gridCol w:w="1821"/>
        <w:gridCol w:w="1341"/>
        <w:gridCol w:w="766"/>
        <w:gridCol w:w="1060"/>
      </w:tblGrid>
      <w:tr>
        <w:trPr>
          <w:tblHeader/>
        </w:trPr>
        <w:tc>
          <w:tcPr>
            <w:tcW w:type="dxa" w:w="86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Group</w:t>
            </w:r>
          </w:p>
        </w:tc>
        <w:tc>
          <w:tcPr>
            <w:tcW w:type="dxa" w:w="210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15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Manager</w:t>
            </w:r>
          </w:p>
        </w:tc>
        <w:tc>
          <w:tcPr>
            <w:tcW w:type="dxa" w:w="86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HQ</w:t>
            </w:r>
          </w:p>
        </w:tc>
        <w:tc>
          <w:tcPr>
            <w:tcW w:type="dxa" w:w="124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AUM</w:t>
            </w:r>
          </w:p>
        </w:tc>
        <w:tc>
          <w:tcPr>
            <w:tcW w:type="dxa" w:w="86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As of</w:t>
            </w:r>
          </w:p>
        </w:tc>
        <w:tc>
          <w:tcPr>
            <w:tcW w:type="dxa" w:w="249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Strategy</w:t>
            </w:r>
          </w:p>
        </w:tc>
        <w:tc>
          <w:tcPr>
            <w:tcW w:type="dxa" w:w="182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Why close to TMS</w:t>
            </w:r>
          </w:p>
        </w:tc>
        <w:tc>
          <w:tcPr>
            <w:tcW w:type="dxa" w:w="134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Status</w:t>
            </w:r>
          </w:p>
        </w:tc>
        <w:tc>
          <w:tcPr>
            <w:tcW w:type="dxa" w:w="76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LinkedIn</w:t>
            </w:r>
          </w:p>
        </w:tc>
        <w:tc>
          <w:tcPr>
            <w:tcW w:type="dxa" w:w="106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Source</w:t>
            </w:r>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Swiss</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AtonRâ AI &amp; Robotics AMC (+ 11 theme certificates, UCITS umbrella)</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AtonRâ Partners</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Geneva</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disclosed per product</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Conviction thematic tech/health/energy; research since 2004, proprietary indexes since 2014; AI/quant platform Fundy</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Closest Swiss match on tech theme and hybrid method; long-only</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 (live post 30 Sep 2026; index gap since 30 Apr)</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dpcc-rhhzkttxci1cbin">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cn7--ebqw855zi1_8kcp">
              <w:r>
                <w:rPr>
                  <w:rStyle w:val="Hyperlink"/>
                  <w:rFonts w:ascii="Calibri" w:cs="Calibri" w:eastAsia="Calibri" w:hAnsi="Calibri"/>
                  <w:sz w:val="15"/>
                  <w:szCs w:val="15"/>
                </w:rPr>
                <w:t xml:space="preserve">atonra.ch</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Swiss</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DECALIA SICAV - Future SOCIETY</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DECALIA SA</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Geneva</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EUR 139m</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2026-05-31</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Long-only multi-thematic growth (~52% IT, ~35% AI infrastructure); mid-cap/healthcare barbell</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Most active Swiss boutique on LinkedIn; tech-tilted fund</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kvlnavglgtscozzwavjl">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nw8jkfbcf-ymzz8yhfjj">
              <w:r>
                <w:rPr>
                  <w:rStyle w:val="Hyperlink"/>
                  <w:rFonts w:ascii="Calibri" w:cs="Calibri" w:eastAsia="Calibri" w:hAnsi="Calibri"/>
                  <w:sz w:val="15"/>
                  <w:szCs w:val="15"/>
                </w:rPr>
                <w:t xml:space="preserve">funds-static.pictet.com</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Swiss</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Pictet - Robotics / Digital; Pictet TR - Atlas Titan</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Pictet Asset Management</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Geneva</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Robotics EUR 13.0bn; Atlas Titan EUR 688m</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2026-10-26</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Thematic tech equities (discretionary); Atlas Titan discretionary global L/S</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Incumbent; scale benchmark; Atlas Titan is the L/S analogue</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h2z6vbe7vcvkyxjqketc">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jhxorpkf1poumv0lepw9">
              <w:r>
                <w:rPr>
                  <w:rStyle w:val="Hyperlink"/>
                  <w:rFonts w:ascii="Calibri" w:cs="Calibri" w:eastAsia="Calibri" w:hAnsi="Calibri"/>
                  <w:sz w:val="15"/>
                  <w:szCs w:val="15"/>
                </w:rPr>
                <w:t xml:space="preserve">am.pictet.com</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International</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Symbit Global Equity L/S</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Symbit Capital</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Zug</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disclosed</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launched Jul 2026</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AI-native: fundamental discretionary + proprietary AI (incl. investor sentiment); market-neutral, ~200% gross</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Closest structural twin to TMS's hybrid model; generalist</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 (new)</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hwqkblmwf77r5m_6dbh4">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hoglscqfovw1j3h-d9lk">
              <w:r>
                <w:rPr>
                  <w:rStyle w:val="Hyperlink"/>
                  <w:rFonts w:ascii="Calibri" w:cs="Calibri" w:eastAsia="Calibri" w:hAnsi="Calibri"/>
                  <w:sz w:val="15"/>
                  <w:szCs w:val="15"/>
                </w:rPr>
                <w:t xml:space="preserve">hedgeweek.com</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International</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BIT Global Technology Opportunities</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BIT Capital</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Berlin</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Fund ~EUR 685-690m; firm EUR 3.0bn</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Oct 2026 (aggregators, no as-of date)</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Concentrated global tech / AI infra; data-driven; &gt;75% of trades influenced by systematic signals; can short via CFDs/swaps</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Same 'human x AI' hybrid; net-long bias; retail-heavy brand</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fg2hdvtui2wxewecvexy">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fnvqk2m40endyjzzzg-q">
              <w:r>
                <w:rPr>
                  <w:rStyle w:val="Hyperlink"/>
                  <w:rFonts w:ascii="Calibri" w:cs="Calibri" w:eastAsia="Calibri" w:hAnsi="Calibri"/>
                  <w:sz w:val="15"/>
                  <w:szCs w:val="15"/>
                </w:rPr>
                <w:t xml:space="preserve">bitcap.com</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International</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U Access (IRL) Shannon River UCITS</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Shannon River Fund Management</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New York (UBP Geneva platform)</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21.4m UCITS (may be share class); firm ~USD 905m</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2026-10-22</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Mid-cap tech L/S; ~half of longs second-order AI beneficiaries; net 20-50%</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Sold through a Geneva private bank to the same Swiss buyers</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 fund; silent on LinkedIn</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abcko31zzhyjwblnfgb1">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3qhnugq6yl0nyi1fwkow">
              <w:r>
                <w:rPr>
                  <w:rStyle w:val="Hyperlink"/>
                  <w:rFonts w:ascii="Calibri" w:cs="Calibri" w:eastAsia="Calibri" w:hAnsi="Calibri"/>
                  <w:sz w:val="15"/>
                  <w:szCs w:val="15"/>
                </w:rPr>
                <w:t xml:space="preserve">ubp.com</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International</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Schroder GAIA Contour Tech Equity</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Contour Asset Management</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New York</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860.9m</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2026-10-22</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TMT long/short; top-down + bottom-up; discretionary; SOFR+ target</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Same shelf: tech L/S UCITS sold to Swiss/EU professionals</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 fund; silent on LinkedIn</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jva4gvztxyswumtm1nvg">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iad9hnjcc6ihdvyukwz3">
              <w:r>
                <w:rPr>
                  <w:rStyle w:val="Hyperlink"/>
                  <w:rFonts w:ascii="Calibri" w:cs="Calibri" w:eastAsia="Calibri" w:hAnsi="Calibri"/>
                  <w:sz w:val="15"/>
                  <w:szCs w:val="15"/>
                </w:rPr>
                <w:t xml:space="preserve">finanzen.ch</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International</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 (flagship + Special Opportunities)</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Jericho Capital Asset Management</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Los Angeles / New York</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10.1bn (third-party est. from ADV)</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Global TMT long/short, concentrated, discretionary</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Leading pure-TMT L/S; aspirational benchmark</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 fund; silent on LinkedIn (press-only)</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wcnozined3pacn31tbvp">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1a23bnoahuda-zrlyrmc">
              <w:r>
                <w:rPr>
                  <w:rStyle w:val="Hyperlink"/>
                  <w:rFonts w:ascii="Calibri" w:cs="Calibri" w:eastAsia="Calibri" w:hAnsi="Calibri"/>
                  <w:sz w:val="15"/>
                  <w:szCs w:val="15"/>
                </w:rPr>
                <w:t xml:space="preserve">quiverquant.com</w:t>
              </w:r>
            </w:hyperlink>
          </w:p>
        </w:tc>
      </w:tr>
      <w:tr>
        <w:trPr>
          <w:cantSplit/>
        </w:trPr>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International</w:t>
            </w:r>
          </w:p>
        </w:tc>
        <w:tc>
          <w:tcPr>
            <w:tcW w:type="dxa" w:w="21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Wellington Disruptive Technology &amp; Innovation</w:t>
            </w:r>
          </w:p>
        </w:tc>
        <w:tc>
          <w:tcPr>
            <w:tcW w:type="dxa" w:w="11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Wellington Management</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Boston</w:t>
            </w:r>
          </w:p>
        </w:tc>
        <w:tc>
          <w:tcPr>
            <w:tcW w:type="dxa" w:w="124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10.6m (last data)</w:t>
            </w:r>
          </w:p>
        </w:tc>
        <w:tc>
          <w:tcPr>
            <w:tcW w:type="dxa" w:w="86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Mar 2021</w:t>
            </w:r>
          </w:p>
        </w:tc>
        <w:tc>
          <w:tcPr>
            <w:tcW w:type="dxa" w:w="249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Global disruptive-tech long/short (bottom-up)</w:t>
            </w:r>
          </w:p>
        </w:tc>
        <w:tc>
          <w:tcPr>
            <w:tcW w:type="dxa" w:w="182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Category peer only</w:t>
            </w:r>
          </w:p>
        </w:tc>
        <w:tc>
          <w:tcPr>
            <w:tcW w:type="dxa" w:w="13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Appears closed: launched 27 Mar 2020, no current data, absent from wellington.com</w:t>
            </w:r>
          </w:p>
        </w:tc>
        <w:tc>
          <w:tcPr>
            <w:tcW w:type="dxa" w:w="7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cox1ycnskv8lljtvv6m1">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foh9ifwubdp8vjnfc6uc">
              <w:r>
                <w:rPr>
                  <w:rStyle w:val="Hyperlink"/>
                  <w:rFonts w:ascii="Calibri" w:cs="Calibri" w:eastAsia="Calibri" w:hAnsi="Calibri"/>
                  <w:sz w:val="15"/>
                  <w:szCs w:val="15"/>
                </w:rPr>
                <w:t xml:space="preserve">investmentweek.co.uk</w:t>
              </w:r>
            </w:hyperlink>
          </w:p>
        </w:tc>
      </w:tr>
      <w:tr>
        <w:trPr>
          <w:cantSplit/>
        </w:trPr>
        <w:tc>
          <w:tcPr>
            <w:tcW w:type="dxa" w:w="86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Taranis</w:t>
            </w:r>
          </w:p>
        </w:tc>
        <w:tc>
          <w:tcPr>
            <w:tcW w:type="dxa" w:w="210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Taranis Market Sentiment (TMS)</w:t>
            </w:r>
          </w:p>
        </w:tc>
        <w:tc>
          <w:tcPr>
            <w:tcW w:type="dxa" w:w="115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Taranis SA</w:t>
            </w:r>
          </w:p>
        </w:tc>
        <w:tc>
          <w:tcPr>
            <w:tcW w:type="dxa" w:w="86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Geneva</w:t>
            </w:r>
          </w:p>
        </w:tc>
        <w:tc>
          <w:tcPr>
            <w:tcW w:type="dxa" w:w="1246"/>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shown</w:t>
            </w:r>
          </w:p>
        </w:tc>
        <w:tc>
          <w:tcPr>
            <w:tcW w:type="dxa" w:w="86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249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 L/S: 2016 systematic sentiment engine + Dec 2025 discretionary tech/AI-disruption sleeve (~50/50)</w:t>
            </w:r>
          </w:p>
        </w:tc>
        <w:tc>
          <w:tcPr>
            <w:tcW w:type="dxa" w:w="182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Subject</w:t>
            </w:r>
          </w:p>
        </w:tc>
        <w:tc>
          <w:tcPr>
            <w:tcW w:type="dxa" w:w="134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Active</w:t>
            </w:r>
          </w:p>
        </w:tc>
        <w:tc>
          <w:tcPr>
            <w:tcW w:type="dxa" w:w="766"/>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k8bbq8_ao7sumxp8tyfvu">
              <w:r>
                <w:rPr>
                  <w:rStyle w:val="Hyperlink"/>
                  <w:rFonts w:ascii="Calibri" w:cs="Calibri" w:eastAsia="Calibri" w:hAnsi="Calibri"/>
                  <w:sz w:val="15"/>
                  <w:szCs w:val="15"/>
                </w:rPr>
                <w:t xml:space="preserve">LinkedIn</w:t>
              </w:r>
            </w:hyperlink>
          </w:p>
        </w:tc>
        <w:tc>
          <w:tcPr>
            <w:tcW w:type="dxa" w:w="106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76vfmz-faockbp_al2xxl">
              <w:r>
                <w:rPr>
                  <w:rStyle w:val="Hyperlink"/>
                  <w:rFonts w:ascii="Calibri" w:cs="Calibri" w:eastAsia="Calibri" w:hAnsi="Calibri"/>
                  <w:sz w:val="15"/>
                  <w:szCs w:val="15"/>
                </w:rPr>
                <w:t xml:space="preserve">taranis.net</w:t>
              </w:r>
            </w:hyperlink>
          </w:p>
        </w:tc>
      </w:tr>
    </w:tbl>
    <w:p>
      <w:pPr>
        <w:spacing w:after="200" w:before="0" w:line="276"/>
      </w:pPr>
      <w:r>
        <w:rPr>
          <w:rFonts w:ascii="Calibri" w:cs="Calibri" w:eastAsia="Calibri" w:hAnsi="Calibri"/>
          <w:i/>
          <w:iCs/>
          <w:color w:val="64656B"/>
          <w:sz w:val="16"/>
          <w:szCs w:val="16"/>
        </w:rPr>
        <w:t xml:space="preserve">Crustdata company IDs: AtonRâ 985778, DECALIA 999635, Pictet AM 6035837, Symbit 74483772, BIT Capital 1120813, Shannon River 12895966, Contour 6803658, Jericho 1348019, Wellington 905379, Taranis 7865447.</w:t>
      </w:r>
    </w:p>
    <w:p>
      <w:pPr>
        <w:pStyle w:val="Heading2"/>
        <w:keepNext/>
        <w:spacing w:after="100" w:before="200"/>
      </w:pPr>
      <w:r>
        <w:rPr>
          <w:rFonts w:ascii="Calibri" w:cs="Calibri" w:eastAsia="Calibri" w:hAnsi="Calibri"/>
        </w:rPr>
        <w:t xml:space="preserve">Wider Swiss scan</w:t>
      </w:r>
    </w:p>
    <w:p>
      <w:pPr>
        <w:spacing w:after="120" w:before="0" w:line="276"/>
      </w:pPr>
      <w:r>
        <w:rPr>
          <w:rFonts w:ascii="Calibri" w:cs="Calibri" w:eastAsia="Calibri" w:hAnsi="Calibri"/>
          <w:color w:val="1C1D1F"/>
          <w:sz w:val="20"/>
          <w:szCs w:val="20"/>
        </w:rPr>
        <w:t xml:space="preserve">Only AtonRâ and Pictet run dedicated tech or AI products in Switzerland. Vontobel offers a multi-theme Megatrends fund; GAM runs the long-only Star Disruptive Growth; Bellevue is healthcare only; Mirabaud has no tech fund.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
        <w:gridCol w:w="3788"/>
        <w:gridCol w:w="3788"/>
        <w:gridCol w:w="2039"/>
        <w:gridCol w:w="1457"/>
        <w:gridCol w:w="2041"/>
      </w:tblGrid>
      <w:tr>
        <w:trPr>
          <w:tblHeader/>
        </w:trPr>
        <w:tc>
          <w:tcPr>
            <w:tcW w:type="dxa" w:w="14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Firm</w:t>
            </w:r>
          </w:p>
        </w:tc>
        <w:tc>
          <w:tcPr>
            <w:tcW w:type="dxa" w:w="37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Nearest fund</w:t>
            </w:r>
          </w:p>
        </w:tc>
        <w:tc>
          <w:tcPr>
            <w:tcW w:type="dxa" w:w="37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Strategy</w:t>
            </w:r>
          </w:p>
        </w:tc>
        <w:tc>
          <w:tcPr>
            <w:tcW w:type="dxa" w:w="203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Performance</w:t>
            </w:r>
          </w:p>
        </w:tc>
        <w:tc>
          <w:tcPr>
            <w:tcW w:type="dxa" w:w="14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LinkedIn / week</w:t>
            </w:r>
          </w:p>
        </w:tc>
        <w:tc>
          <w:tcPr>
            <w:tcW w:type="dxa" w:w="204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Page</w:t>
            </w:r>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Vontobel</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Vontobel Fund II - Megatrends (multi-theme)</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No dedicated tech/AI fund; multi-thematic megatrends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Public factsheets</w:t>
            </w:r>
          </w:p>
        </w:tc>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4.23</w:t>
            </w:r>
          </w:p>
        </w:tc>
        <w:tc>
          <w:tcPr>
            <w:tcW w:type="dxa" w:w="20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c_79sjjg7yc96zhg_vhf">
              <w:r>
                <w:rPr>
                  <w:rStyle w:val="Hyperlink"/>
                  <w:rFonts w:ascii="Calibri" w:cs="Calibri" w:eastAsia="Calibri" w:hAnsi="Calibri"/>
                  <w:sz w:val="16"/>
                  <w:szCs w:val="16"/>
                </w:rPr>
                <w:t xml:space="preserve">am.vontobel.com</w:t>
              </w:r>
            </w:hyperlink>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GAM</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GAM Star Disruptive Growth</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Long-only global growth around disruption, 40-60 stocks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Not on featured page</w:t>
            </w:r>
          </w:p>
        </w:tc>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3.15</w:t>
            </w:r>
          </w:p>
        </w:tc>
        <w:tc>
          <w:tcPr>
            <w:tcW w:type="dxa" w:w="20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wjsjqbw7qatjxsjtu61c">
              <w:r>
                <w:rPr>
                  <w:rStyle w:val="Hyperlink"/>
                  <w:rFonts w:ascii="Calibri" w:cs="Calibri" w:eastAsia="Calibri" w:hAnsi="Calibri"/>
                  <w:sz w:val="16"/>
                  <w:szCs w:val="16"/>
                </w:rPr>
                <w:t xml:space="preserve">gam.com</w:t>
              </w:r>
            </w:hyperlink>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Bellevue</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No tech fund (healthcare: Digital Health, AI Health)</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Healthcare specialist</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Full</w:t>
            </w:r>
          </w:p>
        </w:tc>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0.92</w:t>
            </w:r>
          </w:p>
        </w:tc>
        <w:tc>
          <w:tcPr>
            <w:tcW w:type="dxa" w:w="20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aei-wno5jl0os5u7o16v">
              <w:r>
                <w:rPr>
                  <w:rStyle w:val="Hyperlink"/>
                  <w:rFonts w:ascii="Calibri" w:cs="Calibri" w:eastAsia="Calibri" w:hAnsi="Calibri"/>
                  <w:sz w:val="16"/>
                  <w:szCs w:val="16"/>
                </w:rPr>
                <w:t xml:space="preserve">bellevue.ch</w:t>
              </w:r>
            </w:hyperlink>
          </w:p>
        </w:tc>
      </w:tr>
      <w:tr>
        <w:trPr>
          <w:cantSplit/>
        </w:trPr>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Mirabaud</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No tech/disruptive fund</w:t>
            </w:r>
          </w:p>
        </w:tc>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European SMID and quality global equities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n/a (qualified gate)</w:t>
            </w:r>
          </w:p>
        </w:tc>
        <w:tc>
          <w:tcPr>
            <w:tcW w:type="dxa" w:w="14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4.85</w:t>
            </w:r>
          </w:p>
        </w:tc>
        <w:tc>
          <w:tcPr>
            <w:tcW w:type="dxa" w:w="204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8r9i5rzta6u-gkifschv">
              <w:r>
                <w:rPr>
                  <w:rStyle w:val="Hyperlink"/>
                  <w:rFonts w:ascii="Calibri" w:cs="Calibri" w:eastAsia="Calibri" w:hAnsi="Calibri"/>
                  <w:sz w:val="16"/>
                  <w:szCs w:val="16"/>
                </w:rPr>
                <w:t xml:space="preserve">mirabaud-am.com</w:t>
              </w:r>
            </w:hyperlink>
          </w:p>
        </w:tc>
      </w:tr>
    </w:tbl>
    <w:p>
      <w:pPr>
        <w:pStyle w:val="Heading1"/>
        <w:spacing w:after="120" w:before="240"/>
      </w:pPr>
      <w:r>
        <w:rPr>
          <w:rFonts w:ascii="Calibri" w:cs="Calibri" w:eastAsia="Calibri" w:hAnsi="Calibri"/>
        </w:rPr>
        <w:t xml:space="preserve">Appendix D. Product-page teardown of the earlier peer set</w:t>
      </w:r>
    </w:p>
    <w:p>
      <w:pPr>
        <w:spacing w:after="120" w:before="0" w:line="276"/>
      </w:pPr>
      <w:r>
        <w:rPr>
          <w:rFonts w:ascii="Calibri" w:cs="Calibri" w:eastAsia="Calibri" w:hAnsi="Calibri"/>
          <w:b/>
          <w:bCs/>
          <w:color w:val="1C1D1F"/>
          <w:sz w:val="20"/>
          <w:szCs w:val="20"/>
        </w:rPr>
        <w:t xml:space="preserve">The key contrast: </w:t>
      </w:r>
      <w:r>
        <w:rPr>
          <w:rFonts w:ascii="Calibri" w:cs="Calibri" w:eastAsia="Calibri" w:hAnsi="Calibri"/>
          <w:color w:val="1C1D1F"/>
          <w:sz w:val="20"/>
          <w:szCs w:val="20"/>
        </w:rPr>
        <w:t xml:space="preserve">TMS sits behind a three-step gate (country, professional/retail, "I Accept") that is in line with Schroders and UBP, but behind it the page shows no performance, fund facts or team and does not state its two sleeves. Schroders shows Contour's discrete annual returns, a 5-year figure, a monthly factsheet, the KID and prospectus behind its Swiss qualified-investor gate; UBP shows Shannon River's NAV and returns from MTD to inception plus the full document library behind its own. The gate is not the problem; what sits behind it is.</w:t>
      </w:r>
    </w:p>
    <w:p>
      <w:pPr>
        <w:pStyle w:val="Heading2"/>
        <w:keepNext/>
        <w:spacing w:after="100" w:before="200"/>
      </w:pPr>
      <w:r>
        <w:rPr>
          <w:rFonts w:ascii="Calibri" w:cs="Calibri" w:eastAsia="Calibri" w:hAnsi="Calibri"/>
        </w:rPr>
        <w:t xml:space="preserve">Comparison, part 1: Swiss peers and Taranis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36"/>
        <w:gridCol w:w="3133"/>
        <w:gridCol w:w="3133"/>
        <w:gridCol w:w="3133"/>
        <w:gridCol w:w="3135"/>
      </w:tblGrid>
      <w:tr>
        <w:trPr>
          <w:tblHeader/>
        </w:trPr>
        <w:tc>
          <w:tcPr>
            <w:tcW w:type="dxa" w:w="203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Attribute</w:t>
            </w:r>
          </w:p>
        </w:tc>
        <w:tc>
          <w:tcPr>
            <w:tcW w:type="dxa" w:w="313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AtonRâ</w:t>
            </w:r>
          </w:p>
        </w:tc>
        <w:tc>
          <w:tcPr>
            <w:tcW w:type="dxa" w:w="313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DECALIA</w:t>
            </w:r>
          </w:p>
        </w:tc>
        <w:tc>
          <w:tcPr>
            <w:tcW w:type="dxa" w:w="313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Pictet AM</w:t>
            </w:r>
          </w:p>
        </w:tc>
        <w:tc>
          <w:tcPr>
            <w:tcW w:type="dxa" w:w="313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Taranis TMS</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Structure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Theme page: description, monthly performance grid, statistics, holdings, risks; sidebar with price, ISIN, factsheet, KIID</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Strategy themes on corporate site; fund pages on separate gated SICAV site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Standard microsite per share class: key info, objective, process, performance, risk, portfolio, literature</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One heading, three paragraphs, award line, disclaimer</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Navigation / languages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2-3 clicks, no gate; English seen</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3+ clicks plus gate; EN/FR/DE/IT</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3+ clicks, audience in URL; EN/FR/DE/IT</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 clicks plus gate; English only</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Fund facts shown</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ISIN, inception, ccy, price; fees in factsheet</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 public factsheet (ISIN, inception, fees via FT)</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NAV, size, inception, SFDR, SRI, benchmark</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(no ISIN, vehicle, fees, AUM)</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Performance disclosure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 (YTD on page; monthly 2019-2026 in factsheet)</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 (public factsheet)</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 on page vs benchmark</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(award line only)</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Documents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Factsheet, KIID</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Factsheet public; KID/prospectus gated</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Factsheet, KID, prospectus, reports, SFDR</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Team visibility</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Team page with LinkedIn links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PMs in factsheet and press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PM names in docs; none on LinkedIn</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on fund page</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Strategy in own words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pure players across semiconductors, data, software, robotics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Multi-thematic, innovative sectors and disruptive companies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Active, high-conviction stock picking</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Fundamental picks with a quantitative overlay on risk appetite</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Differentiators claimed</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Research since 2004; 1,300-sub-sector taxonomy; Fundy AI/quant platform</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Multi-thematic, ESG, mid-cap bias, barbell</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Scale, 30-year thematic franchise, ESG</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Behavioural sentiment algorithm + fundamentals; long/short</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Systematic vs discretionary</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(Atlas adds quant indicators)</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(~50/50 sleeves, not stated on page)</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Target audience / tone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Broad; marketing-heavy</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Private + institutional; factual</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Segmented; regulatory</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Qualified/professional CH/UK; short, low information</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Investor gate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Investor category + country</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Profile selector in URL</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Country, then professional/retail, then I Accept</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Primary CTAs</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Factsheet, KIID, contact, WhatsApp</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Discover funds, newsletter</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Download factsheet / NAV / literature</w:t>
            </w:r>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Contact only</w:t>
            </w:r>
          </w:p>
        </w:tc>
      </w:tr>
      <w:tr>
        <w:trPr>
          <w:cantSplit/>
        </w:trPr>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Primary source</w:t>
            </w:r>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dw0q1sbtdtvjukrtgada">
              <w:r>
                <w:rPr>
                  <w:rStyle w:val="Hyperlink"/>
                  <w:rFonts w:ascii="Calibri" w:cs="Calibri" w:eastAsia="Calibri" w:hAnsi="Calibri"/>
                  <w:sz w:val="14"/>
                  <w:szCs w:val="14"/>
                </w:rPr>
                <w:t xml:space="preserve">atonra.ch</w:t>
              </w:r>
            </w:hyperlink>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9bjr_yiuh5dd3mtjayxm">
              <w:r>
                <w:rPr>
                  <w:rStyle w:val="Hyperlink"/>
                  <w:rFonts w:ascii="Calibri" w:cs="Calibri" w:eastAsia="Calibri" w:hAnsi="Calibri"/>
                  <w:sz w:val="14"/>
                  <w:szCs w:val="14"/>
                </w:rPr>
                <w:t xml:space="preserve">decalia.com</w:t>
              </w:r>
            </w:hyperlink>
          </w:p>
        </w:tc>
        <w:tc>
          <w:tcPr>
            <w:tcW w:type="dxa" w:w="313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xomty02vmwuodm1kphzz">
              <w:r>
                <w:rPr>
                  <w:rStyle w:val="Hyperlink"/>
                  <w:rFonts w:ascii="Calibri" w:cs="Calibri" w:eastAsia="Calibri" w:hAnsi="Calibri"/>
                  <w:sz w:val="14"/>
                  <w:szCs w:val="14"/>
                </w:rPr>
                <w:t xml:space="preserve">am.pictet.com</w:t>
              </w:r>
            </w:hyperlink>
          </w:p>
        </w:tc>
        <w:tc>
          <w:tcPr>
            <w:tcW w:type="dxa" w:w="313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zi9utjd57sdghrn9dt-r">
              <w:r>
                <w:rPr>
                  <w:rStyle w:val="Hyperlink"/>
                  <w:rFonts w:ascii="Calibri" w:cs="Calibri" w:eastAsia="Calibri" w:hAnsi="Calibri"/>
                  <w:sz w:val="14"/>
                  <w:szCs w:val="14"/>
                </w:rPr>
                <w:t xml:space="preserve">taranis.net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Comparison, part 2: international funds and Taranis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24"/>
        <w:gridCol w:w="2190"/>
        <w:gridCol w:w="2190"/>
        <w:gridCol w:w="2190"/>
        <w:gridCol w:w="2190"/>
        <w:gridCol w:w="2190"/>
        <w:gridCol w:w="2196"/>
      </w:tblGrid>
      <w:tr>
        <w:trPr>
          <w:tblHeader/>
        </w:trPr>
        <w:tc>
          <w:tcPr>
            <w:tcW w:type="dxa" w:w="142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Attribute</w:t>
            </w:r>
          </w:p>
        </w:tc>
        <w:tc>
          <w:tcPr>
            <w:tcW w:type="dxa" w:w="21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Symbit</w:t>
            </w:r>
          </w:p>
        </w:tc>
        <w:tc>
          <w:tcPr>
            <w:tcW w:type="dxa" w:w="21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BIT Capital</w:t>
            </w:r>
          </w:p>
        </w:tc>
        <w:tc>
          <w:tcPr>
            <w:tcW w:type="dxa" w:w="21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Shannon River (UBP)</w:t>
            </w:r>
          </w:p>
        </w:tc>
        <w:tc>
          <w:tcPr>
            <w:tcW w:type="dxa" w:w="21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Contour (Schroders)</w:t>
            </w:r>
          </w:p>
        </w:tc>
        <w:tc>
          <w:tcPr>
            <w:tcW w:type="dxa" w:w="21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Jericho</w:t>
            </w:r>
          </w:p>
        </w:tc>
        <w:tc>
          <w:tcPr>
            <w:tcW w:type="dxa" w:w="219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Taranis TMS</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Structure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Firm one-pager: vision, origin story, team cards; no fund page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Hero, strategy, NAV tiles, share-class tabs (performance, risk, fund details), documents, factsheet subscribe, contact</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UBP data page: Performance / Library / Key information tabs; manager has no own site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Schroders tabs (overview, risk, performance, allocation, facts, documents) + 1-page contourasset.com</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Holding page: addresses and founder bio</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One heading, three paragraphs, award line, disclaimer</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Navigation / languages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1 page; English</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 clicks, no hard gate; EN/DE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Gate then tabs; EN/FR/DE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Gate then tabs (Schroders); EN</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1 page; English</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 clicks plus gate; English only</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Fund facts shown</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ISIN, WKN, PMs, terms, allocations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NAV, AUM, ISIN, fees, min, dealing</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ISIN, inception, OCF, perf fee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(no ISIN, vehicle, fees, AUM)</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Performance disclosure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 public (NAV, charts, rolling 12m)</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 after gate (MTD to ITD)</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 after gate (annual, 5y, factsheet)</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(award line only)</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Documents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KID, factsheet subscription; reports for UCITS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KID, prospectus, annual/semi-annual reports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Monthly factsheet, KID, prospectus, annual report</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Team visibility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High: 4 founders with LinkedIn links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Named PMs, team page, Chief AI Officer</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on page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PM only (Schroders); ~15 bios (Contour site)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Founder bio</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on fund page</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Strategy in own words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Human experience and machine intelligence, working together</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core vehicle of a global technology strategy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strategy text on page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Exploit rapidly evolving trends within TMT</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Investing in global TMT</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Fundamental picks with a quantitative overlay on risk appetite</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Differentiators claimed</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Ex-NBIM PMs; AI-native platform</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&gt;30,000 data signals/day; &gt;75% of trades signal-influenced; human final say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Mid-cap inflection points; AI second-order</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Alpha not beta; fastest pace of change since the 1990s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Concentration; track record (press)</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Behavioural sentiment algorithm + fundamentals; long/short</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Systematic vs discretionary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(AI + discretionary)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(signals + human)</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(~50/50 sleeves, not stated on page)</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Target audience / tone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Allocators; brand-led</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Professional (AIF) but retail brand; marketing with data</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Professional; data-only</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investors; legal (Schroders) / thesis (Contour)</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Allocators via press</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Qualified/professional CH/UK; short, low information</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Investor gate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(no fund info)</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(marketing banner)</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Not-US + country + profile + legal</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Swiss qualified-investor 'I agree'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Country, then professional/retail, then I Accept</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Primary CTAs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links</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 now (brokers), factsheet, podcast</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Login, newsletter</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Watchlist, download; 'Get in touch'</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Email, phone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Contact only</w:t>
            </w:r>
          </w:p>
        </w:tc>
      </w:tr>
      <w:tr>
        <w:trPr>
          <w:cantSplit/>
        </w:trPr>
        <w:tc>
          <w:tcPr>
            <w:tcW w:type="dxa" w:w="14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Primary source</w:t>
            </w:r>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gguc7cqdvoagt2gd8i9z">
              <w:r>
                <w:rPr>
                  <w:rStyle w:val="Hyperlink"/>
                  <w:rFonts w:ascii="Calibri" w:cs="Calibri" w:eastAsia="Calibri" w:hAnsi="Calibri"/>
                  <w:sz w:val="14"/>
                  <w:szCs w:val="14"/>
                </w:rPr>
                <w:t xml:space="preserve">symbit.com</w:t>
              </w:r>
            </w:hyperlink>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df1dfyoeuajy-ewjmfdp">
              <w:r>
                <w:rPr>
                  <w:rStyle w:val="Hyperlink"/>
                  <w:rFonts w:ascii="Calibri" w:cs="Calibri" w:eastAsia="Calibri" w:hAnsi="Calibri"/>
                  <w:sz w:val="14"/>
                  <w:szCs w:val="14"/>
                </w:rPr>
                <w:t xml:space="preserve">bitcap.com</w:t>
              </w:r>
            </w:hyperlink>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3z-gjju3xlluityltcuc">
              <w:r>
                <w:rPr>
                  <w:rStyle w:val="Hyperlink"/>
                  <w:rFonts w:ascii="Calibri" w:cs="Calibri" w:eastAsia="Calibri" w:hAnsi="Calibri"/>
                  <w:sz w:val="14"/>
                  <w:szCs w:val="14"/>
                </w:rPr>
                <w:t xml:space="preserve">ubp.com</w:t>
              </w:r>
            </w:hyperlink>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eg0qanhp0davqib7dqxv">
              <w:r>
                <w:rPr>
                  <w:rStyle w:val="Hyperlink"/>
                  <w:rFonts w:ascii="Calibri" w:cs="Calibri" w:eastAsia="Calibri" w:hAnsi="Calibri"/>
                  <w:sz w:val="14"/>
                  <w:szCs w:val="14"/>
                </w:rPr>
                <w:t xml:space="preserve">contourasset.com</w:t>
              </w:r>
            </w:hyperlink>
          </w:p>
        </w:tc>
        <w:tc>
          <w:tcPr>
            <w:tcW w:type="dxa" w:w="21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qg-1yhsnlrgm1zsrszcw">
              <w:r>
                <w:rPr>
                  <w:rStyle w:val="Hyperlink"/>
                  <w:rFonts w:ascii="Calibri" w:cs="Calibri" w:eastAsia="Calibri" w:hAnsi="Calibri"/>
                  <w:sz w:val="14"/>
                  <w:szCs w:val="14"/>
                </w:rPr>
                <w:t xml:space="preserve">jerichocap.com</w:t>
              </w:r>
            </w:hyperlink>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rge1k5yhnaz7-xgo0ygs">
              <w:r>
                <w:rPr>
                  <w:rStyle w:val="Hyperlink"/>
                  <w:rFonts w:ascii="Calibri" w:cs="Calibri" w:eastAsia="Calibri" w:hAnsi="Calibri"/>
                  <w:sz w:val="14"/>
                  <w:szCs w:val="14"/>
                </w:rPr>
                <w:t xml:space="preserve">taranis.net</w:t>
              </w:r>
            </w:hyperlink>
          </w:p>
        </w:tc>
      </w:tr>
    </w:tbl>
    <w:p>
      <w:pPr>
        <w:spacing w:after="200" w:before="0" w:line="276"/>
      </w:pPr>
      <w:r>
        <w:rPr>
          <w:rFonts w:ascii="Calibri" w:cs="Calibri" w:eastAsia="Calibri" w:hAnsi="Calibri"/>
          <w:i/>
          <w:iCs/>
          <w:color w:val="64656B"/>
          <w:sz w:val="16"/>
          <w:szCs w:val="16"/>
        </w:rPr>
        <w:t xml:space="preserve">Wellington DTI is omitted from part 2 because no current fund page exists. Full per-cell sources: step2_product_pages_research.md and swiss_A_product_pages_research.md in the report folders.</w:t>
      </w:r>
    </w:p>
    <w:p>
      <w:pPr>
        <w:pStyle w:val="Heading2"/>
        <w:keepNext/>
        <w:spacing w:after="100" w:before="200"/>
      </w:pPr>
      <w:r>
        <w:rPr>
          <w:rFonts w:ascii="Calibri" w:cs="Calibri" w:eastAsia="Calibri" w:hAnsi="Calibri"/>
        </w:rPr>
        <w:t xml:space="preserve">Positioning summaries</w:t>
      </w:r>
    </w:p>
    <w:p>
      <w:pPr>
        <w:spacing w:after="140" w:before="0" w:line="276"/>
      </w:pPr>
      <w:r>
        <w:rPr>
          <w:rFonts w:ascii="Calibri" w:cs="Calibri" w:eastAsia="Calibri" w:hAnsi="Calibri"/>
          <w:b/>
          <w:bCs/>
          <w:color w:val="1C1D1F"/>
          <w:sz w:val="20"/>
          <w:szCs w:val="20"/>
        </w:rPr>
        <w:t xml:space="preserve">AtonRâ Partners. </w:t>
      </w:r>
      <w:r>
        <w:rPr>
          <w:rFonts w:ascii="Calibri" w:cs="Calibri" w:eastAsia="Calibri" w:hAnsi="Calibri"/>
          <w:color w:val="1C1D1F"/>
          <w:sz w:val="20"/>
          <w:szCs w:val="20"/>
        </w:rPr>
        <w:t xml:space="preserve">Sells thematic tech as 12+ single-theme certificates plus a UCITS umbrella, backed by research since 2004, a 1,300-sub-sector taxonomy and the Fundy AI/quant platform. Ungated pages show price, YTD and ISIN; the factsheet has monthly returns and fees. Closest Swiss peer on tech theme and hybrid method, but long-only and broad in tone. </w:t>
      </w:r>
      <w:hyperlink w:history="1" r:id="rIdw-3vy3fvxlzz9zfhueepb">
        <w:r>
          <w:rPr>
            <w:rStyle w:val="Hyperlink"/>
            <w:rFonts w:ascii="Calibri" w:cs="Calibri" w:eastAsia="Calibri" w:hAnsi="Calibri"/>
            <w:sz w:val="20"/>
            <w:szCs w:val="20"/>
          </w:rPr>
          <w:t xml:space="preserve">atonra.ch</w:t>
        </w:r>
      </w:hyperlink>
    </w:p>
    <w:p>
      <w:pPr>
        <w:spacing w:after="140" w:before="0" w:line="276"/>
      </w:pPr>
      <w:r>
        <w:rPr>
          <w:rFonts w:ascii="Calibri" w:cs="Calibri" w:eastAsia="Calibri" w:hAnsi="Calibri"/>
          <w:b/>
          <w:bCs/>
          <w:color w:val="1C1D1F"/>
          <w:sz w:val="20"/>
          <w:szCs w:val="20"/>
        </w:rPr>
        <w:t xml:space="preserve">DECALIA. </w:t>
      </w:r>
      <w:r>
        <w:rPr>
          <w:rFonts w:ascii="Calibri" w:cs="Calibri" w:eastAsia="Calibri" w:hAnsi="Calibri"/>
          <w:color w:val="1C1D1F"/>
          <w:sz w:val="20"/>
          <w:szCs w:val="20"/>
        </w:rPr>
        <w:t xml:space="preserve">A EUR 139m long-only multi-thematic growth UCITS now ~52% IT and ~35% AI infrastructure. Markets through PM interviews and multilingual corporate pages; the fund site is gated but full-performance factsheets are public. Tech is real exposure but not the brand. </w:t>
      </w:r>
      <w:hyperlink w:history="1" r:id="rIdtrdkz_yhgllqvnno0n2k3">
        <w:r>
          <w:rPr>
            <w:rStyle w:val="Hyperlink"/>
            <w:rFonts w:ascii="Calibri" w:cs="Calibri" w:eastAsia="Calibri" w:hAnsi="Calibri"/>
            <w:sz w:val="20"/>
            <w:szCs w:val="20"/>
          </w:rPr>
          <w:t xml:space="preserve">funds-static.pictet.com</w:t>
        </w:r>
      </w:hyperlink>
    </w:p>
    <w:p>
      <w:pPr>
        <w:spacing w:after="140" w:before="0" w:line="276"/>
      </w:pPr>
      <w:r>
        <w:rPr>
          <w:rFonts w:ascii="Calibri" w:cs="Calibri" w:eastAsia="Calibri" w:hAnsi="Calibri"/>
          <w:b/>
          <w:bCs/>
          <w:color w:val="1C1D1F"/>
          <w:sz w:val="20"/>
          <w:szCs w:val="20"/>
        </w:rPr>
        <w:t xml:space="preserve">Pictet Asset Management. </w:t>
      </w:r>
      <w:r>
        <w:rPr>
          <w:rFonts w:ascii="Calibri" w:cs="Calibri" w:eastAsia="Calibri" w:hAnsi="Calibri"/>
          <w:color w:val="1C1D1F"/>
          <w:sz w:val="20"/>
          <w:szCs w:val="20"/>
        </w:rPr>
        <w:t xml:space="preserve">The scale benchmark: Robotics EUR 13bn, Digital USD 4.3bn, each with a standardised data-dense page and full document library. Regulatory tone, no personal voices. TR-Atlas Titan (EUR 688m) is its discretionary L/S, not tech-specific. </w:t>
      </w:r>
      <w:hyperlink w:history="1" r:id="rIdia1oc5ppzocwzlb2ij1hw">
        <w:r>
          <w:rPr>
            <w:rStyle w:val="Hyperlink"/>
            <w:rFonts w:ascii="Calibri" w:cs="Calibri" w:eastAsia="Calibri" w:hAnsi="Calibri"/>
            <w:sz w:val="20"/>
            <w:szCs w:val="20"/>
          </w:rPr>
          <w:t xml:space="preserve">am.pictet.com</w:t>
        </w:r>
      </w:hyperlink>
    </w:p>
    <w:p>
      <w:pPr>
        <w:spacing w:after="140" w:before="0" w:line="276"/>
      </w:pPr>
      <w:r>
        <w:rPr>
          <w:rFonts w:ascii="Calibri" w:cs="Calibri" w:eastAsia="Calibri" w:hAnsi="Calibri"/>
          <w:b/>
          <w:bCs/>
          <w:color w:val="1C1D1F"/>
          <w:sz w:val="20"/>
          <w:szCs w:val="20"/>
        </w:rPr>
        <w:t xml:space="preserve">Symbit Capital. </w:t>
      </w:r>
      <w:r>
        <w:rPr>
          <w:rFonts w:ascii="Calibri" w:cs="Calibri" w:eastAsia="Calibri" w:hAnsi="Calibri"/>
          <w:color w:val="1C1D1F"/>
          <w:sz w:val="20"/>
          <w:szCs w:val="20"/>
        </w:rPr>
        <w:t xml:space="preserve">A Zug startup (Jul 2026) running an AI-native market-neutral L/S built by ex-NBIM PMs. Brand-led one-pager that leads with founders and a 'human + machine' philosophy, with no fund data. The closest structural twin to TMS, without a track record. </w:t>
      </w:r>
      <w:hyperlink w:history="1" r:id="rIdc8sbzt9c0zy0etcwpswnl">
        <w:r>
          <w:rPr>
            <w:rStyle w:val="Hyperlink"/>
            <w:rFonts w:ascii="Calibri" w:cs="Calibri" w:eastAsia="Calibri" w:hAnsi="Calibri"/>
            <w:sz w:val="20"/>
            <w:szCs w:val="20"/>
          </w:rPr>
          <w:t xml:space="preserve">symbit.com</w:t>
        </w:r>
      </w:hyperlink>
    </w:p>
    <w:p>
      <w:pPr>
        <w:spacing w:after="140" w:before="0" w:line="276"/>
      </w:pPr>
      <w:r>
        <w:rPr>
          <w:rFonts w:ascii="Calibri" w:cs="Calibri" w:eastAsia="Calibri" w:hAnsi="Calibri"/>
          <w:b/>
          <w:bCs/>
          <w:color w:val="1C1D1F"/>
          <w:sz w:val="20"/>
          <w:szCs w:val="20"/>
        </w:rPr>
        <w:t xml:space="preserve">BIT Capital. </w:t>
      </w:r>
      <w:r>
        <w:rPr>
          <w:rFonts w:ascii="Calibri" w:cs="Calibri" w:eastAsia="Calibri" w:hAnsi="Calibri"/>
          <w:color w:val="1C1D1F"/>
          <w:sz w:val="20"/>
          <w:szCs w:val="20"/>
        </w:rPr>
        <w:t xml:space="preserve">Turns its data/AI edge into numbers (signals per day, petabytes, % of trades influenced) with a human-in-the-loop line, and publishes NAV, charts and factsheets openly. Strongest storytelling of the hybrid model; retail-heavy brand and net-long bias. </w:t>
      </w:r>
      <w:hyperlink w:history="1" r:id="rIdb7csrpctmv68lfaxngo-m">
        <w:r>
          <w:rPr>
            <w:rStyle w:val="Hyperlink"/>
            <w:rFonts w:ascii="Calibri" w:cs="Calibri" w:eastAsia="Calibri" w:hAnsi="Calibri"/>
            <w:sz w:val="20"/>
            <w:szCs w:val="20"/>
          </w:rPr>
          <w:t xml:space="preserve">bitcap.com</w:t>
        </w:r>
      </w:hyperlink>
    </w:p>
    <w:p>
      <w:pPr>
        <w:spacing w:after="140" w:before="0" w:line="276"/>
      </w:pPr>
      <w:r>
        <w:rPr>
          <w:rFonts w:ascii="Calibri" w:cs="Calibri" w:eastAsia="Calibri" w:hAnsi="Calibri"/>
          <w:b/>
          <w:bCs/>
          <w:color w:val="1C1D1F"/>
          <w:sz w:val="20"/>
          <w:szCs w:val="20"/>
        </w:rPr>
        <w:t xml:space="preserve">Shannon River. </w:t>
      </w:r>
      <w:r>
        <w:rPr>
          <w:rFonts w:ascii="Calibri" w:cs="Calibri" w:eastAsia="Calibri" w:hAnsi="Calibri"/>
          <w:color w:val="1C1D1F"/>
          <w:sz w:val="20"/>
          <w:szCs w:val="20"/>
        </w:rPr>
        <w:t xml:space="preserve">A mid-cap tech L/S distributed as a UCITS on UBP's Geneva platform. The platform page is data-only (full performance after the gate); the manager has no website of its own and does not post. </w:t>
      </w:r>
      <w:hyperlink w:history="1" r:id="rIdhykka97chcwcpnyda4uno">
        <w:r>
          <w:rPr>
            <w:rStyle w:val="Hyperlink"/>
            <w:rFonts w:ascii="Calibri" w:cs="Calibri" w:eastAsia="Calibri" w:hAnsi="Calibri"/>
            <w:sz w:val="20"/>
            <w:szCs w:val="20"/>
          </w:rPr>
          <w:t xml:space="preserve">ubp.com</w:t>
        </w:r>
      </w:hyperlink>
    </w:p>
    <w:p>
      <w:pPr>
        <w:spacing w:after="140" w:before="0" w:line="276"/>
      </w:pPr>
      <w:r>
        <w:rPr>
          <w:rFonts w:ascii="Calibri" w:cs="Calibri" w:eastAsia="Calibri" w:hAnsi="Calibri"/>
          <w:b/>
          <w:bCs/>
          <w:color w:val="1C1D1F"/>
          <w:sz w:val="20"/>
          <w:szCs w:val="20"/>
        </w:rPr>
        <w:t xml:space="preserve">Contour (Schroder GAIA). </w:t>
      </w:r>
      <w:r>
        <w:rPr>
          <w:rFonts w:ascii="Calibri" w:cs="Calibri" w:eastAsia="Calibri" w:hAnsi="Calibri"/>
          <w:color w:val="1C1D1F"/>
          <w:sz w:val="20"/>
          <w:szCs w:val="20"/>
        </w:rPr>
        <w:t xml:space="preserve">A USD 861m TMT L/S UCITS on the Schroder GAIA platform. Schroders publishes full returns and documents behind a Swiss qualified gate; Contour's own one-pager gives the thesis and ~15 team bios. Purely discretionary; silent on LinkedIn. </w:t>
      </w:r>
      <w:hyperlink w:history="1" r:id="rId2t_alsz4qrcymnt7jm1nb">
        <w:r>
          <w:rPr>
            <w:rStyle w:val="Hyperlink"/>
            <w:rFonts w:ascii="Calibri" w:cs="Calibri" w:eastAsia="Calibri" w:hAnsi="Calibri"/>
            <w:sz w:val="20"/>
            <w:szCs w:val="20"/>
          </w:rPr>
          <w:t xml:space="preserve">contourasset.com</w:t>
        </w:r>
      </w:hyperlink>
    </w:p>
    <w:p>
      <w:pPr>
        <w:spacing w:after="140" w:before="0" w:line="276"/>
      </w:pPr>
      <w:r>
        <w:rPr>
          <w:rFonts w:ascii="Calibri" w:cs="Calibri" w:eastAsia="Calibri" w:hAnsi="Calibri"/>
          <w:b/>
          <w:bCs/>
          <w:color w:val="1C1D1F"/>
          <w:sz w:val="20"/>
          <w:szCs w:val="20"/>
        </w:rPr>
        <w:t xml:space="preserve">Jericho Capital. </w:t>
      </w:r>
      <w:r>
        <w:rPr>
          <w:rFonts w:ascii="Calibri" w:cs="Calibri" w:eastAsia="Calibri" w:hAnsi="Calibri"/>
          <w:color w:val="1C1D1F"/>
          <w:sz w:val="20"/>
          <w:szCs w:val="20"/>
        </w:rPr>
        <w:t xml:space="preserve">The leading US TMT L/S (~USD 10bn) with a bare holding website. Markets through allocator relationships and press (Institutional Investor), not its own channels. </w:t>
      </w:r>
      <w:hyperlink w:history="1" r:id="rIdptrraaoabk9xygtyrg0cd">
        <w:r>
          <w:rPr>
            <w:rStyle w:val="Hyperlink"/>
            <w:rFonts w:ascii="Calibri" w:cs="Calibri" w:eastAsia="Calibri" w:hAnsi="Calibri"/>
            <w:sz w:val="20"/>
            <w:szCs w:val="20"/>
          </w:rPr>
          <w:t xml:space="preserve">jerichocap.com</w:t>
        </w:r>
      </w:hyperlink>
    </w:p>
    <w:p>
      <w:pPr>
        <w:spacing w:after="140" w:before="0" w:line="276"/>
      </w:pPr>
      <w:r>
        <w:rPr>
          <w:rFonts w:ascii="Calibri" w:cs="Calibri" w:eastAsia="Calibri" w:hAnsi="Calibri"/>
          <w:b/>
          <w:bCs/>
          <w:color w:val="1C1D1F"/>
          <w:sz w:val="20"/>
          <w:szCs w:val="20"/>
        </w:rPr>
        <w:t xml:space="preserve">Wellington DTI. </w:t>
      </w:r>
      <w:r>
        <w:rPr>
          <w:rFonts w:ascii="Calibri" w:cs="Calibri" w:eastAsia="Calibri" w:hAnsi="Calibri"/>
          <w:color w:val="1C1D1F"/>
          <w:sz w:val="20"/>
          <w:szCs w:val="20"/>
        </w:rPr>
        <w:t xml:space="preserve">Launched in 2020 as a disruptive-tech L/S UCITS; last data USD 10.6m (Mar 2021) and no longer listed on wellington.com, so it appears closed. Kept only as a category reference. </w:t>
      </w:r>
      <w:hyperlink w:history="1" r:id="rIdoxycawxzbiolz0vvhclcb">
        <w:r>
          <w:rPr>
            <w:rStyle w:val="Hyperlink"/>
            <w:rFonts w:ascii="Calibri" w:cs="Calibri" w:eastAsia="Calibri" w:hAnsi="Calibri"/>
            <w:sz w:val="20"/>
            <w:szCs w:val="20"/>
          </w:rPr>
          <w:t xml:space="preserve">investmentweek.co.uk</w:t>
        </w:r>
      </w:hyperlink>
    </w:p>
    <w:p>
      <w:pPr>
        <w:spacing w:after="140" w:before="0" w:line="276"/>
      </w:pPr>
      <w:r>
        <w:rPr>
          <w:rFonts w:ascii="Calibri" w:cs="Calibri" w:eastAsia="Calibri" w:hAnsi="Calibri"/>
          <w:b/>
          <w:bCs/>
          <w:color w:val="1C1D1F"/>
          <w:sz w:val="20"/>
          <w:szCs w:val="20"/>
        </w:rPr>
        <w:t xml:space="preserve">Taranis TMS. </w:t>
      </w:r>
      <w:r>
        <w:rPr>
          <w:rFonts w:ascii="Calibri" w:cs="Calibri" w:eastAsia="Calibri" w:hAnsi="Calibri"/>
          <w:color w:val="1C1D1F"/>
          <w:sz w:val="20"/>
          <w:szCs w:val="20"/>
        </w:rPr>
        <w:t xml:space="preserve">The only tech L/S with a behavioural-sentiment quant overlay in the set, but the gated page shows no ISIN, fees, AUM, performance, documents or team and does not state its two sleeves. Its only proof point is a 2023 'Managed Futures' award. Peers behind the same kind of Swiss gate (Schroders, UBP) show full performance. </w:t>
      </w:r>
      <w:hyperlink w:history="1" r:id="rIdfjtxxavwn5vlg6mtcaddv">
        <w:r>
          <w:rPr>
            <w:rStyle w:val="Hyperlink"/>
            <w:rFonts w:ascii="Calibri" w:cs="Calibri" w:eastAsia="Calibri" w:hAnsi="Calibri"/>
            <w:sz w:val="20"/>
            <w:szCs w:val="20"/>
          </w:rPr>
          <w:t xml:space="preserve">taranis.net</w:t>
        </w:r>
      </w:hyperlink>
    </w:p>
    <w:p>
      <w:pPr>
        <w:pStyle w:val="Heading1"/>
        <w:spacing w:after="120" w:before="240"/>
      </w:pPr>
      <w:r>
        <w:rPr>
          <w:rFonts w:ascii="Calibri" w:cs="Calibri" w:eastAsia="Calibri" w:hAnsi="Calibri"/>
        </w:rPr>
        <w:t xml:space="preserve">Appendix E. LinkedIn activity of the earlier peer set</w:t>
      </w:r>
    </w:p>
    <w:p>
      <w:pPr>
        <w:spacing w:after="120" w:before="0" w:line="276"/>
      </w:pPr>
      <w:r>
        <w:rPr>
          <w:rFonts w:ascii="Calibri" w:cs="Calibri" w:eastAsia="Calibri" w:hAnsi="Calibri"/>
          <w:color w:val="1C1D1F"/>
          <w:sz w:val="20"/>
          <w:szCs w:val="20"/>
        </w:rPr>
        <w:t xml:space="preserve">Posts per week for every account in the 13-week window. The axis is capped at 16 posts a week; Monchau's bar is cut and labelled with his real rate.</w:t>
      </w:r>
    </w:p>
    <w:p>
      <w:pPr>
        <w:spacing w:after="80"/>
        <w:jc w:val="center"/>
      </w:pPr>
      <w:r>
        <w:drawing>
          <wp:inline distT="0" distB="0" distL="0" distR="0">
            <wp:extent cx="8191500" cy="6324600"/>
            <wp:effectExtent t="0" r="0" b="0" l="0"/>
            <wp:docPr id="1" name="c-cad.png" descr="c-cad.png" title="c-c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191500" cy="632460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Source: Crustdata /social_post/search count queries, 17 Jun – 17 Sep 2026 (cadence_all.csv).</w:t>
      </w:r>
    </w:p>
    <w:p>
      <w:pPr>
        <w:pStyle w:val="Heading2"/>
        <w:keepNext/>
        <w:spacing w:after="100" w:before="200"/>
      </w:pPr>
      <w:r>
        <w:rPr>
          <w:rFonts w:ascii="Calibri" w:cs="Calibri" w:eastAsia="Calibri" w:hAnsi="Calibri"/>
        </w:rPr>
        <w:t xml:space="preserve">Channel, cadence, format and best post by competitor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18"/>
        <w:gridCol w:w="1888"/>
        <w:gridCol w:w="1079"/>
        <w:gridCol w:w="1753"/>
        <w:gridCol w:w="1753"/>
        <w:gridCol w:w="1079"/>
        <w:gridCol w:w="944"/>
        <w:gridCol w:w="944"/>
        <w:gridCol w:w="3512"/>
      </w:tblGrid>
      <w:tr>
        <w:trPr>
          <w:tblHeader/>
        </w:trPr>
        <w:tc>
          <w:tcPr>
            <w:tcW w:type="dxa" w:w="161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Competitor</w:t>
            </w:r>
          </w:p>
        </w:tc>
        <w:tc>
          <w:tcPr>
            <w:tcW w:type="dxa" w:w="18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Channel</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Posts / week</w:t>
            </w:r>
          </w:p>
        </w:tc>
        <w:tc>
          <w:tcPr>
            <w:tcW w:type="dxa" w:w="17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Dominant format</w:t>
            </w:r>
          </w:p>
        </w:tc>
        <w:tc>
          <w:tcPr>
            <w:tcW w:type="dxa" w:w="17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Original vs curated</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Median reactions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Best post</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c>
          <w:tcPr>
            <w:tcW w:type="dxa" w:w="351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What Taranis can learn / where the gap is</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AtonRâ Partners</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staff (BD lead)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~1.15 est. (0 indexed)</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 long-form thesis</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Original (13 of 15 2026 posts); own research links; 0 'Source'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~6</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10</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61l8nwjzt0rcfee22dau">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Owns the original tech-thesis format but gets 0-10 reactions under a brand page and puts YTD numbers in posts. Gap: the same theses from a named founder, compliant.</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DECALIA</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CIO Fabrizio Quirighetti</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2.31</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Mixed: document 9, image 7, article 7, video 6</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73% original; 0 'Source'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slufo7mgseb8gvzt8fxy">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Sets the Swiss boutique bar (~2/week, FR/EN, people and events). The CIO outdraws the page (153 vs 63). Gap: only 13% tech/AI.</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Pictet Asset Management</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thematic PMs silent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6.85</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47, video 24 of 89</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76% original; 1 'Source'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147</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cde-sr5j52uwf_sclv5p">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Production quality and a risk warning on product posts; AI ETF launch did well (141). Gap: no named tech PM voice.</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Symbit Capital</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Founders (page gets 0)</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0.15 page + 0.15 founders</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Short quote-reshare</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Original</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 (page)</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108 (founder)</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ykduih0vyemex37lh_sq">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Same news: page 0 reactions vs co-founder 108. Lead through individuals.</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BIT Capital</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founder podcasts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0.85</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 long German text + disclaimer</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Original; podcast-led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~107-137 (top 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bhlgalwgcxkq8ceryum6">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Turns performance milestones and founder podcasts into posts with a disclaimer each time. Gap: German-only.</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Shannon River</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exists (161 followers), no posts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lajmns4o910knf0nvpcr">
              <w:r>
                <w:rPr>
                  <w:rStyle w:val="Hyperlink"/>
                  <w:rFonts w:ascii="Calibri" w:cs="Calibri" w:eastAsia="Calibri" w:hAnsi="Calibri"/>
                  <w:sz w:val="15"/>
                  <w:szCs w:val="15"/>
                </w:rPr>
                <w:t xml:space="preserve">Open page</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Silent (confirmed by live search 27 Oct).</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Contour (Schroder GAIA)</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Schroders mentions Contour/GAIA 2x ever</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sodlxo2pqi_syp_e7jp1">
              <w:r>
                <w:rPr>
                  <w:rStyle w:val="Hyperlink"/>
                  <w:rFonts w:ascii="Calibri" w:cs="Calibri" w:eastAsia="Calibri" w:hAnsi="Calibri"/>
                  <w:sz w:val="15"/>
                  <w:szCs w:val="15"/>
                </w:rPr>
                <w:t xml:space="preserve">Open page</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Silent; employees only (live search 27 Oct).</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press coverage reshared by others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ez9inflhssq5v6kq7zxc">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Press-only presence (Institutional Investor); no own posts found live.</w:t>
            </w:r>
          </w:p>
        </w:tc>
      </w:tr>
      <w:tr>
        <w:trPr>
          <w:cantSplit/>
        </w:trPr>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Wellington (parent)</w:t>
            </w:r>
          </w:p>
        </w:tc>
        <w:tc>
          <w:tcPr>
            <w:tcW w:type="dxa" w:w="18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DTI fund not mentioned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8.9</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HR and corporate</w:t>
            </w:r>
          </w:p>
        </w:tc>
        <w:tc>
          <w:tcPr>
            <w:tcW w:type="dxa" w:w="1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Original</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555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hxyz4dm4mpzf8kfx4qce">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Corporate cadence context only.</w:t>
            </w:r>
          </w:p>
        </w:tc>
      </w:tr>
      <w:tr>
        <w:trPr>
          <w:cantSplit/>
        </w:trPr>
        <w:tc>
          <w:tcPr>
            <w:tcW w:type="dxa" w:w="161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Taranis</w:t>
            </w:r>
          </w:p>
        </w:tc>
        <w:tc>
          <w:tcPr>
            <w:tcW w:type="dxa" w:w="188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reshares CEO TV clips</w:t>
            </w:r>
          </w:p>
        </w:tc>
        <w:tc>
          <w:tcPr>
            <w:tcW w:type="dxa" w:w="107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0.15</w:t>
            </w:r>
          </w:p>
        </w:tc>
        <w:tc>
          <w:tcPr>
            <w:tcW w:type="dxa" w:w="175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 / article (BFM clips)</w:t>
            </w:r>
          </w:p>
        </w:tc>
        <w:tc>
          <w:tcPr>
            <w:tcW w:type="dxa" w:w="175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Reshares of CEO's own posts</w:t>
            </w:r>
          </w:p>
        </w:tc>
        <w:tc>
          <w:tcPr>
            <w:tcW w:type="dxa" w:w="107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~14</w:t>
            </w:r>
          </w:p>
        </w:tc>
        <w:tc>
          <w:tcPr>
            <w:tcW w:type="dxa" w:w="94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52</w:t>
            </w:r>
          </w:p>
        </w:tc>
        <w:tc>
          <w:tcPr>
            <w:tcW w:type="dxa" w:w="94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pgmb1fj3djy2fjz160ohs">
              <w:r>
                <w:rPr>
                  <w:rStyle w:val="Hyperlink"/>
                  <w:rFonts w:ascii="Calibri" w:cs="Calibri" w:eastAsia="Calibri" w:hAnsi="Calibri"/>
                  <w:sz w:val="15"/>
                  <w:szCs w:val="15"/>
                </w:rPr>
                <w:t xml:space="preserve">Open post</w:t>
              </w:r>
            </w:hyperlink>
          </w:p>
        </w:tc>
        <w:tc>
          <w:tcPr>
            <w:tcW w:type="dxa" w:w="351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Lowest active cadence; CEO's own posts (48-64) beat the page's reshares (14).</w:t>
            </w:r>
          </w:p>
        </w:tc>
      </w:tr>
    </w:tbl>
    <w:p>
      <w:pPr>
        <w:pStyle w:val="Heading2"/>
        <w:keepNext/>
        <w:spacing w:after="100" w:before="200"/>
      </w:pPr>
      <w:r>
        <w:rPr>
          <w:rFonts w:ascii="Calibri" w:cs="Calibri" w:eastAsia="Calibri" w:hAnsi="Calibri"/>
        </w:rPr>
        <w:t xml:space="preserve">Per-competitor notes</w:t>
      </w:r>
    </w:p>
    <w:p>
      <w:pPr>
        <w:pStyle w:val="ListParagraph"/>
        <w:numPr>
          <w:ilvl w:val="0"/>
          <w:numId w:val="2"/>
        </w:numPr>
        <w:spacing w:after="80" w:line="276"/>
      </w:pPr>
      <w:r>
        <w:rPr>
          <w:rFonts w:ascii="Calibri" w:cs="Calibri" w:eastAsia="Calibri" w:hAnsi="Calibri"/>
          <w:b/>
          <w:bCs/>
          <w:color w:val="1C1D1F"/>
          <w:sz w:val="20"/>
          <w:szCs w:val="20"/>
        </w:rPr>
        <w:t xml:space="preserve">AtonRâ: </w:t>
      </w:r>
      <w:r>
        <w:rPr>
          <w:rFonts w:ascii="Calibri" w:cs="Calibri" w:eastAsia="Calibri" w:hAnsi="Calibri"/>
          <w:color w:val="1C1D1F"/>
          <w:sz w:val="20"/>
          <w:szCs w:val="20"/>
        </w:rPr>
        <w:t xml:space="preserve">long, data-dense, original theses (China tech, grid infrastructure, AI capex) that link to its own research, but 0–10 reactions each, and some posts quote YTD performance ("up 10.3% YTD and 60% since launch"), </w:t>
      </w:r>
      <w:hyperlink w:history="1" r:id="rIdo_99eajbnqs7ycnmrpauj">
        <w:r>
          <w:rPr>
            <w:rStyle w:val="Hyperlink"/>
            <w:rFonts w:ascii="Calibri" w:cs="Calibri" w:eastAsia="Calibri" w:hAnsi="Calibri"/>
            <w:sz w:val="20"/>
            <w:szCs w:val="20"/>
          </w:rPr>
          <w:t xml:space="preserve">example</w:t>
        </w:r>
      </w:hyperlink>
      <w:r>
        <w:rPr>
          <w:rFonts w:ascii="Calibri" w:cs="Calibri" w:eastAsia="Calibri" w:hAnsi="Calibri"/>
          <w:color w:val="1C1D1F"/>
          <w:sz w:val="20"/>
          <w:szCs w:val="20"/>
        </w:rPr>
        <w:t xml:space="preserve">. Staff (BD lead Victor Marchand, head of quant Tony Guida) post occasionally with 4–9 reactions.</w:t>
      </w:r>
    </w:p>
    <w:p>
      <w:pPr>
        <w:pStyle w:val="ListParagraph"/>
        <w:numPr>
          <w:ilvl w:val="0"/>
          <w:numId w:val="2"/>
        </w:numPr>
        <w:spacing w:after="80" w:line="276"/>
      </w:pPr>
      <w:r>
        <w:rPr>
          <w:rFonts w:ascii="Calibri" w:cs="Calibri" w:eastAsia="Calibri" w:hAnsi="Calibri"/>
          <w:b/>
          <w:bCs/>
          <w:color w:val="1C1D1F"/>
          <w:sz w:val="20"/>
          <w:szCs w:val="20"/>
        </w:rPr>
        <w:t xml:space="preserve">DECALIA: </w:t>
      </w:r>
      <w:r>
        <w:rPr>
          <w:rFonts w:ascii="Calibri" w:cs="Calibri" w:eastAsia="Calibri" w:hAnsi="Calibri"/>
          <w:color w:val="1C1D1F"/>
          <w:sz w:val="20"/>
          <w:szCs w:val="20"/>
        </w:rPr>
        <w:t xml:space="preserve">lumpy but steady (0 in late June, 10 in July, 14 in August, 6 in early September), FR and EN, mostly events, people and conference recaps; 0 "Source" credits. CIO Fabrizio Quirighetti's light Geneva post reached 153 (</w:t>
      </w:r>
      <w:hyperlink w:history="1" r:id="rIdrqga_fcalwqwaxn4akw_5">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 and his AI-economics take "Are you token to me?" 43 (</w:t>
      </w:r>
      <w:hyperlink w:history="1" r:id="rIdldpfmzokijt9yvbbassdo">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w:t>
      </w:r>
    </w:p>
    <w:p>
      <w:pPr>
        <w:pStyle w:val="ListParagraph"/>
        <w:numPr>
          <w:ilvl w:val="0"/>
          <w:numId w:val="2"/>
        </w:numPr>
        <w:spacing w:after="80" w:line="276"/>
      </w:pPr>
      <w:r>
        <w:rPr>
          <w:rFonts w:ascii="Calibri" w:cs="Calibri" w:eastAsia="Calibri" w:hAnsi="Calibri"/>
          <w:b/>
          <w:bCs/>
          <w:color w:val="1C1D1F"/>
          <w:sz w:val="20"/>
          <w:szCs w:val="20"/>
        </w:rPr>
        <w:t xml:space="preserve">Pictet AM: </w:t>
      </w:r>
      <w:r>
        <w:rPr>
          <w:rFonts w:ascii="Calibri" w:cs="Calibri" w:eastAsia="Calibri" w:hAnsi="Calibri"/>
          <w:color w:val="1C1D1F"/>
          <w:sz w:val="20"/>
          <w:szCs w:val="20"/>
        </w:rPr>
        <w:t xml:space="preserve">steady (36 in July, 37 in August), image- and video-led (47 and 24 of 89), 76% original, about 26% tech/AI by keyword. Its AI-enhanced ETF launch drew 141 reactions (</w:t>
      </w:r>
      <w:hyperlink w:history="1" r:id="rIdzzpxuy1vr-icupuuovepc">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 with a capital-risk warning in the post. Thematic PMs (Portner, Lingen, Tsang, Gladwyn) posted 0.</w:t>
      </w:r>
    </w:p>
    <w:p>
      <w:pPr>
        <w:pStyle w:val="ListParagraph"/>
        <w:numPr>
          <w:ilvl w:val="0"/>
          <w:numId w:val="2"/>
        </w:numPr>
        <w:spacing w:after="80" w:line="276"/>
      </w:pPr>
      <w:r>
        <w:rPr>
          <w:rFonts w:ascii="Calibri" w:cs="Calibri" w:eastAsia="Calibri" w:hAnsi="Calibri"/>
          <w:b/>
          <w:bCs/>
          <w:color w:val="1C1D1F"/>
          <w:sz w:val="20"/>
          <w:szCs w:val="20"/>
        </w:rPr>
        <w:t xml:space="preserve">Symbit: </w:t>
      </w:r>
      <w:r>
        <w:rPr>
          <w:rFonts w:ascii="Calibri" w:cs="Calibri" w:eastAsia="Calibri" w:hAnsi="Calibri"/>
          <w:color w:val="1C1D1F"/>
          <w:sz w:val="20"/>
          <w:szCs w:val="20"/>
        </w:rPr>
        <w:t xml:space="preserve">company page posts get 0 reactions; co-founder Marius Skrondal's one-line reshare of the same roadshow news got 108 (</w:t>
      </w:r>
      <w:hyperlink w:history="1" r:id="rIdc3hhjpfu3bmfuhsqg-nas">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w:t>
      </w:r>
    </w:p>
    <w:p>
      <w:pPr>
        <w:pStyle w:val="ListParagraph"/>
        <w:numPr>
          <w:ilvl w:val="0"/>
          <w:numId w:val="2"/>
        </w:numPr>
        <w:spacing w:after="80" w:line="276"/>
      </w:pPr>
      <w:r>
        <w:rPr>
          <w:rFonts w:ascii="Calibri" w:cs="Calibri" w:eastAsia="Calibri" w:hAnsi="Calibri"/>
          <w:b/>
          <w:bCs/>
          <w:color w:val="1C1D1F"/>
          <w:sz w:val="20"/>
          <w:szCs w:val="20"/>
        </w:rPr>
        <w:t xml:space="preserve">BIT Capital: </w:t>
      </w:r>
      <w:r>
        <w:rPr>
          <w:rFonts w:ascii="Calibri" w:cs="Calibri" w:eastAsia="Calibri" w:hAnsi="Calibri"/>
          <w:color w:val="1C1D1F"/>
          <w:sz w:val="20"/>
          <w:szCs w:val="20"/>
        </w:rPr>
        <w:t xml:space="preserve">about one post a week in German, built on NAV milestones and founder Jan Beckers' podcasts, each with a risk disclaimer; best 195 (</w:t>
      </w:r>
      <w:hyperlink w:history="1" r:id="rIdbsoibdmvsp1f-b0v1xpah">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w:t>
      </w:r>
    </w:p>
    <w:p>
      <w:pPr>
        <w:pStyle w:val="ListParagraph"/>
        <w:numPr>
          <w:ilvl w:val="0"/>
          <w:numId w:val="2"/>
        </w:numPr>
        <w:spacing w:after="80" w:line="276"/>
      </w:pPr>
      <w:r>
        <w:rPr>
          <w:rFonts w:ascii="Calibri" w:cs="Calibri" w:eastAsia="Calibri" w:hAnsi="Calibri"/>
          <w:b/>
          <w:bCs/>
          <w:color w:val="1C1D1F"/>
          <w:sz w:val="20"/>
          <w:szCs w:val="20"/>
        </w:rPr>
        <w:t xml:space="preserve">Shannon River, Contour, Jericho: </w:t>
      </w:r>
      <w:r>
        <w:rPr>
          <w:rFonts w:ascii="Calibri" w:cs="Calibri" w:eastAsia="Calibri" w:hAnsi="Calibri"/>
          <w:color w:val="1C1D1F"/>
          <w:sz w:val="20"/>
          <w:szCs w:val="20"/>
        </w:rPr>
        <w:t xml:space="preserve">no posts of their own (Shannon River's page has 161 followers per a search snippet). Jericho appears only through press reshared by others, e.g. Institutional Investor (</w:t>
      </w:r>
      <w:hyperlink w:history="1" r:id="rId9nuspfdguq4ksrz18n8ff">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w:t>
      </w:r>
    </w:p>
    <w:p>
      <w:pPr>
        <w:pStyle w:val="ListParagraph"/>
        <w:numPr>
          <w:ilvl w:val="0"/>
          <w:numId w:val="2"/>
        </w:numPr>
        <w:spacing w:after="80" w:line="276"/>
      </w:pPr>
      <w:r>
        <w:rPr>
          <w:rFonts w:ascii="Calibri" w:cs="Calibri" w:eastAsia="Calibri" w:hAnsi="Calibri"/>
          <w:b/>
          <w:bCs/>
          <w:color w:val="1C1D1F"/>
          <w:sz w:val="20"/>
          <w:szCs w:val="20"/>
        </w:rPr>
        <w:t xml:space="preserve">Taranis: </w:t>
      </w:r>
      <w:r>
        <w:rPr>
          <w:rFonts w:ascii="Calibri" w:cs="Calibri" w:eastAsia="Calibri" w:hAnsi="Calibri"/>
          <w:color w:val="1C1D1F"/>
          <w:sz w:val="20"/>
          <w:szCs w:val="20"/>
        </w:rPr>
        <w:t xml:space="preserve">the company page mainly reshares Julien's BFM Business TV clips in French (14 reactions each in the window); his own posts reach 48–64 (</w:t>
      </w:r>
      <w:hyperlink w:history="1" r:id="rIdqkeolzqjkcafuwmk8-awz">
        <w:r>
          <w:rPr>
            <w:rStyle w:val="Hyperlink"/>
            <w:rFonts w:ascii="Calibri" w:cs="Calibri" w:eastAsia="Calibri" w:hAnsi="Calibri"/>
            <w:sz w:val="20"/>
            <w:szCs w:val="20"/>
          </w:rPr>
          <w:t xml:space="preserve">example</w:t>
        </w:r>
      </w:hyperlink>
      <w:r>
        <w:rPr>
          <w:rFonts w:ascii="Calibri" w:cs="Calibri" w:eastAsia="Calibri" w:hAnsi="Calibri"/>
          <w:color w:val="1C1D1F"/>
          <w:sz w:val="20"/>
          <w:szCs w:val="20"/>
        </w:rPr>
        <w:t xml:space="preserve">).</w:t>
      </w:r>
    </w:p>
    <w:sectPr>
      <w:headerReference w:type="default" r:id="rId21"/>
      <w:footerReference w:type="default" r:id="rId22"/>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27 Oct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27 Oct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27 Oct 2026</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27 Oct 2026</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27 Oct 2026</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27 Oct 2026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27 Oct 2026</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27 Oct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color w:val="1C1D1F"/>
      <w:sz w:val="34"/>
      <w:szCs w:val="34"/>
    </w:rPr>
  </w:style>
  <w:style w:type="paragraph" w:styleId="Heading2">
    <w:name w:val="Heading 2"/>
    <w:basedOn w:val="Normal"/>
    <w:next w:val="Normal"/>
    <w:qFormat/>
    <w:pPr>
      <w:spacing w:after="100" w:before="200"/>
      <w:outlineLvl w:val="1"/>
    </w:pPr>
    <w:rPr>
      <w:rFonts w:ascii="Calibri" w:cs="Calibri" w:eastAsia="Calibri" w:hAnsi="Calibri"/>
      <w:b/>
      <w:bCs/>
      <w:color w:val="2F333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z1zmrexam7eplaziwt4zl" Type="http://schemas.openxmlformats.org/officeDocument/2006/relationships/hyperlink" Target="https://www.linkedin.com/company/taranis-sa" TargetMode="External"/><Relationship Id="rId9fx1ithfghxaelmdpmeji" Type="http://schemas.openxmlformats.org/officeDocument/2006/relationships/hyperlink" Target="https://www.linkedin.com/posts/atonra_invest-with-proof-not-faith-activity-7511080011416875008-nFgh" TargetMode="External"/><Relationship Id="rIdzil_d_zimxsccmg0dhzds" Type="http://schemas.openxmlformats.org/officeDocument/2006/relationships/hyperlink" Target="https://www.atonra.ch/investment-research" TargetMode="External"/><Relationship Id="rId-heasmifjy31o7a_udwxh" Type="http://schemas.openxmlformats.org/officeDocument/2006/relationships/hyperlink" Target="https://www.linkedin.com/posts/julien-leegenhoek_withintellligence-liquidalternatives-alphagenerator-activity-7239259080861626368-FwAo" TargetMode="External"/><Relationship Id="rId1bvml6mfmwjrrugwxr6qe" Type="http://schemas.openxmlformats.org/officeDocument/2006/relationships/hyperlink" Target="https://www.quiverquant.com/institutions/Jericho%20Capital%20Asset%20Management%20L.P./" TargetMode="External"/><Relationship Id="rIdixuur408cswop1tk8lwgr" Type="http://schemas.openxmlformats.org/officeDocument/2006/relationships/hyperlink" Target="https://www.linkedin.com/in/josh-resnick-a3027a12" TargetMode="External"/><Relationship Id="rId7iri_uc9jei8tea39fh_i" Type="http://schemas.openxmlformats.org/officeDocument/2006/relationships/hyperlink" Target="https://www.linkedin.com/company/jericho-capital-asset-management-l-p" TargetMode="External"/><Relationship Id="rIddjcomxvjfgxwxt8q9o9ze" Type="http://schemas.openxmlformats.org/officeDocument/2006/relationships/hyperlink" Target="https://aum13f.com/firm/light-street-capital-management-llc" TargetMode="External"/><Relationship Id="rIdyncgrvthri7mdeljs8zzr" Type="http://schemas.openxmlformats.org/officeDocument/2006/relationships/hyperlink" Target="https://www.linkedin.com/in/kacher" TargetMode="External"/><Relationship Id="rIdldnlz8k6un6dw84jo5cl-" Type="http://schemas.openxmlformats.org/officeDocument/2006/relationships/hyperlink" Target="https://www.linkedin.com/company/light-street-capital-management-llc" TargetMode="External"/><Relationship Id="rIdhc4szwf1v9yvr229ovtzi" Type="http://schemas.openxmlformats.org/officeDocument/2006/relationships/hyperlink" Target="https://www.linkedin.com/posts/whale-rock-capital-management-llc_may-1-2026-marks-whale-rocks-20th-year-ugcPost-7455981839569104896-hTMt" TargetMode="External"/><Relationship Id="rId5wkm6jq4gb4-0ag-sb6ij" Type="http://schemas.openxmlformats.org/officeDocument/2006/relationships/hyperlink" Target="https://www.linkedin.com/in/alex-sacerdote-59747814" TargetMode="External"/><Relationship Id="rIds-whd2jj3jwgfw55220ys" Type="http://schemas.openxmlformats.org/officeDocument/2006/relationships/hyperlink" Target="https://www.linkedin.com/company/whale-rock-capital-management-llc" TargetMode="External"/><Relationship Id="rIdlincy_e9w1xbe12ynt4cj" Type="http://schemas.openxmlformats.org/officeDocument/2006/relationships/hyperlink" Target="https://altss.com/profile/coatue-management.md" TargetMode="External"/><Relationship Id="rId3fkis__-rwduni2e080xd" Type="http://schemas.openxmlformats.org/officeDocument/2006/relationships/hyperlink" Target="https://www.linkedin.com/in/philippe-laffont-8092771" TargetMode="External"/><Relationship Id="rIdmnxffrqhfbznkn8wtscrg" Type="http://schemas.openxmlformats.org/officeDocument/2006/relationships/hyperlink" Target="https://www.linkedin.com/company/coatue" TargetMode="External"/><Relationship Id="rIddzqy-wm5iislmt5nwdpvv" Type="http://schemas.openxmlformats.org/officeDocument/2006/relationships/hyperlink" Target="https://www.thetrading.tools/altimeter-capital-13f" TargetMode="External"/><Relationship Id="rIdvwjgik8nq-fi8wc-asxan" Type="http://schemas.openxmlformats.org/officeDocument/2006/relationships/hyperlink" Target="https://www.linkedin.com/in/bradgerstner" TargetMode="External"/><Relationship Id="rId6s4qngergomkovslnyt0k" Type="http://schemas.openxmlformats.org/officeDocument/2006/relationships/hyperlink" Target="https://www.linkedin.com/company/altimeter-capital" TargetMode="External"/><Relationship Id="rIdvjewnx0zgmnh1eh4rdc9p" Type="http://schemas.openxmlformats.org/officeDocument/2006/relationships/hyperlink" Target="https://www.jerichocap.com" TargetMode="External"/><Relationship Id="rId9_9guz30c1knirlmybtq_" Type="http://schemas.openxmlformats.org/officeDocument/2006/relationships/hyperlink" Target="https://www.lightstreet.com" TargetMode="External"/><Relationship Id="rIdyw_k_56c9bwdih9dzvj9c" Type="http://schemas.openxmlformats.org/officeDocument/2006/relationships/hyperlink" Target="https://www.whalerockcapital.com" TargetMode="External"/><Relationship Id="rIdwo9gsvl79nftz5a1nbxea" Type="http://schemas.openxmlformats.org/officeDocument/2006/relationships/hyperlink" Target="https://www.coatue.com" TargetMode="External"/><Relationship Id="rIdzqteyl7ykpbrohe5y5hx1" Type="http://schemas.openxmlformats.org/officeDocument/2006/relationships/hyperlink" Target="https://www.altimeter.com" TargetMode="External"/><Relationship Id="rIdo8cqo8inelc8pw5xc7nmq" Type="http://schemas.openxmlformats.org/officeDocument/2006/relationships/hyperlink" Target="https://taranis.net/investment/tms" TargetMode="External"/><Relationship Id="rIdt9attlv4zxokzn-thkb3m" Type="http://schemas.openxmlformats.org/officeDocument/2006/relationships/hyperlink" Target="https://www.linkedin.com/posts/institutional-investor_jerichos-high-conviction-playbook-shows-activity-7477818522937663489-RhMU" TargetMode="External"/><Relationship Id="rIdt3dsyfxztjzgk5o5f0zqw" Type="http://schemas.openxmlformats.org/officeDocument/2006/relationships/hyperlink" Target="https://www.linkedin.com/posts/activity-7475250417921105920-VNLq" TargetMode="External"/><Relationship Id="rIdjty9khk0ko8gl5t4m7ngu" Type="http://schemas.openxmlformats.org/officeDocument/2006/relationships/hyperlink" Target="https://www.linkedin.com/posts/whale-rock-capital-management-llc_may-1-2026-marks-whale-rocks-20th-year-ugcPost-7455981839569104896-hTMt" TargetMode="External"/><Relationship Id="rId5x-_hijnkodnkl5cr5lxv" Type="http://schemas.openxmlformats.org/officeDocument/2006/relationships/hyperlink" Target="https://www.linkedin.com/posts/coatue_in-february-we-co-led-anthropics-series-activity-7465869305302196224-NJ7K" TargetMode="External"/><Relationship Id="rIdkqomb81xqzkpfxnyfwq7e" Type="http://schemas.openxmlformats.org/officeDocument/2006/relationships/hyperlink" Target="https://www.linkedin.com/posts/altimeter-capital_small-team-big-ambition-every-summer-activity-7483897150100131840-4pLm" TargetMode="External"/><Relationship Id="rIdknizkfwjhikdl_vyud6rp" Type="http://schemas.openxmlformats.org/officeDocument/2006/relationships/hyperlink" Target="https://www.linkedin.com/posts/institutional-investor_jerichos-high-conviction-playbook-shows-activity-7477818522937663489-RhMU" TargetMode="External"/><Relationship Id="rId8ypjqozbng2tpylcxbpuy" Type="http://schemas.openxmlformats.org/officeDocument/2006/relationships/hyperlink" Target="https://www.linkedin.com/posts/activity-7475250417921105920-VNLq" TargetMode="External"/><Relationship Id="rIdzzasc1jelcj1v3ksolu3h" Type="http://schemas.openxmlformats.org/officeDocument/2006/relationships/hyperlink" Target="https://www.linkedin.com/posts/whale-rock-capital-management-llc_may-1-2026-marks-whale-rocks-20th-year-ugcPost-7455981839569104896-hTMt" TargetMode="External"/><Relationship Id="rId_l7jg_ippbjdbsp_el_to" Type="http://schemas.openxmlformats.org/officeDocument/2006/relationships/hyperlink" Target="https://www.linkedin.com/posts/whale-rock-capital-management-llc_whale-rock-ceo-and-portfolio-manager-alex-activity-7462252798181556224-kuRn" TargetMode="External"/><Relationship Id="rId6hs2ktydbbnovwptn4gvn" Type="http://schemas.openxmlformats.org/officeDocument/2006/relationships/hyperlink" Target="https://www.linkedin.com/posts/whale-rock-capital-management-llc_whale-rocks-founder-and-portfolio-manager-ugcPost-7467704828232826880-hJAg" TargetMode="External"/><Relationship Id="rIdtjbpolcvkcyaermnsmsl-" Type="http://schemas.openxmlformats.org/officeDocument/2006/relationships/hyperlink" Target="https://www.linkedin.com/posts/whale-rock-capital-management-llc_this-past-friday-our-2026-summer-intern-activity-7490038602467332096-Aqwx" TargetMode="External"/><Relationship Id="rId8ajchbghx4zhoroqyrkh4" Type="http://schemas.openxmlformats.org/officeDocument/2006/relationships/hyperlink" Target="https://www.linkedin.com/posts/whale-rock-capital-management-llc_alex-sacerdote-how-to-invest-through-technology-activity-7470121869430624257-XZw2" TargetMode="External"/><Relationship Id="rIdk-acskhffrzgyailloleq" Type="http://schemas.openxmlformats.org/officeDocument/2006/relationships/hyperlink" Target="https://www.linkedin.com/posts/coatue_in-february-we-co-led-anthropics-series-activity-7465869305302196224-NJ7K" TargetMode="External"/><Relationship Id="rIdibzuu12hwhmrimvlq1ugq" Type="http://schemas.openxmlformats.org/officeDocument/2006/relationships/hyperlink" Target="https://www.linkedin.com/posts/coatue_coatue-first-invested-in-databricks-in-2019-activity-7493751839570497536-ahvz" TargetMode="External"/><Relationship Id="rIdsgj_vxq_v8cqmdslbzn_s" Type="http://schemas.openxmlformats.org/officeDocument/2006/relationships/hyperlink" Target="https://www.linkedin.com/posts/coatue_philippe-laffont-on-cnbcs-squawk-box-activity-7475569597241380864-KbWm" TargetMode="External"/><Relationship Id="rIdonlkbnym252nkkl3rejxj" Type="http://schemas.openxmlformats.org/officeDocument/2006/relationships/hyperlink" Target="https://www.linkedin.com/posts/coatue_at-the-raise-summit-in-paris-max-cook-shared-activity-7486147335702347776-jTrt" TargetMode="External"/><Relationship Id="rIdiyrcugiwct8dff8th_0yw" Type="http://schemas.openxmlformats.org/officeDocument/2006/relationships/hyperlink" Target="https://www.linkedin.com/posts/altimeter-capital_small-team-big-ambition-every-summer-activity-7483897150100131840-4pLm" TargetMode="External"/><Relationship Id="rIdy1jqkg_z-did2kc6g5h76" Type="http://schemas.openxmlformats.org/officeDocument/2006/relationships/hyperlink" Target="https://www.linkedin.com/posts/altimeter-capital_congratulations-to-altimeter-founder-ceo-activity-7483582762902257664-m16k" TargetMode="External"/><Relationship Id="rIdstb6ixeejutirokht6sq8" Type="http://schemas.openxmlformats.org/officeDocument/2006/relationships/hyperlink" Target="https://www.linkedin.com/posts/altimeter-capital_scott-wapner-opened-by-asking-brad-gerstner-ugcPost-7504304229507911680-Dn8A" TargetMode="External"/><Relationship Id="rIdtg9dcqsohrleqbf2iijmb" Type="http://schemas.openxmlformats.org/officeDocument/2006/relationships/hyperlink" Target="https://www.linkedin.com/posts/altimeter-capital_altimeter-partner-apoorv-agrawal-sat-down-activity-7481092432130887680-onZn" TargetMode="External"/><Relationship Id="rIdrqm3asnoyt7oafoucepwr" Type="http://schemas.openxmlformats.org/officeDocument/2006/relationships/hyperlink" Target="https://www.linkedin.com/posts/bradgerstner_the-social-security-act-of-1935-is-to-labor-activity-7502778602866941952-DbPa" TargetMode="External"/><Relationship Id="rIdc4s8n9m9diinhbawpyrpl" Type="http://schemas.openxmlformats.org/officeDocument/2006/relationships/hyperlink" Target="https://www.linkedin.com/posts/bradgerstner_the-west-has-a-deep-precision-strike-gap-ugcPost-7503530011795030016-yl33" TargetMode="External"/><Relationship Id="rIdmmfzhf9h3f3ykt0mqgkde" Type="http://schemas.openxmlformats.org/officeDocument/2006/relationships/hyperlink" Target="https://www.linkedin.com/in/charles-henry-monchau-cfa-cmt-caia-4003096" TargetMode="External"/><Relationship Id="rIdpsurr3huwd_sh_emg-1wd" Type="http://schemas.openxmlformats.org/officeDocument/2006/relationships/hyperlink" Target="https://www.linkedin.com/posts/charles-henry-monchau-cfa-cmt-caia-4003096_morgan-stanley-just-mapped-out-the-entire-activity-7487933666971615233-ThPI" TargetMode="External"/><Relationship Id="rId7woyjfipznzvwvpxdsknz" Type="http://schemas.openxmlformats.org/officeDocument/2006/relationships/hyperlink" Target="https://www.linkedin.com/posts/charles-henry-monchau-cfa-cmt-caia-4003096_these-ai-generated-videos-are-amazing-ugcPost-7478449831934373889-xN9F" TargetMode="External"/><Relationship Id="rIds7mankfxhvkm9agipvmre" Type="http://schemas.openxmlformats.org/officeDocument/2006/relationships/hyperlink" Target="https://www.linkedin.com/posts/charles-henry-monchau-cfa-cmt-caia-4003096_massive-bloodbath-in-the-it-outsourcing-sector-activity-7473592905933242368-Dg-w" TargetMode="External"/><Relationship Id="rId_1rn4v5bow2gnaoun0w4w" Type="http://schemas.openxmlformats.org/officeDocument/2006/relationships/hyperlink" Target="https://www.linkedin.com/posts/charles-henry-monchau-cfa-cmt-caia-4003096_ken-griffin-says-ai-can-now-do-a-weeks-worth-ugcPost-7490293667644022784-42nW" TargetMode="External"/><Relationship Id="rIdckiaanyql0i_fa65o7mmm" Type="http://schemas.openxmlformats.org/officeDocument/2006/relationships/hyperlink" Target="https://www.linkedin.com/posts/charles-henry-monchau-cfa-cmt-caia-4003096_the-ai-spending-boom-is-consuming-hyperscaler-activity-7476325916621770752-smtp" TargetMode="External"/><Relationship Id="rIdqr4ilpamoacwciyhggrlr" Type="http://schemas.openxmlformats.org/officeDocument/2006/relationships/hyperlink" Target="https://www.linkedin.com/posts/charles-henry-monchau-cfa-cmt-caia-4003096_hyperscaler-debt-is-exploding-amazon-activity-7504939484937969664-4uAF" TargetMode="External"/><Relationship Id="rIdftofr_7sfkqb3-ycucbwd" Type="http://schemas.openxmlformats.org/officeDocument/2006/relationships/hyperlink" Target="https://www.linkedin.com/posts/charles-henry-monchau-cfa-cmt-caia-4003096_if-todays-crash-in-ai-infrastructure-stocks-activity-7500815918898274304-RTIZ" TargetMode="External"/><Relationship Id="rIdr21em-49cw2qlowbnfluq" Type="http://schemas.openxmlformats.org/officeDocument/2006/relationships/hyperlink" Target="https://www.linkedin.com/posts/charles-henry-monchau-cfa-cmt-caia-4003096_masayoshi-son-sold-4-of-his-nvidia-stake-ugcPost-7501007438876172288-sasV" TargetMode="External"/><Relationship Id="rIdok9s4ds7lislcl_udswdt" Type="http://schemas.openxmlformats.org/officeDocument/2006/relationships/hyperlink" Target="https://www.linkedin.com/posts/charles-henry-monchau-cfa-cmt-caia-4003096_ai-agents-are-using-1400-more-tokens-today-activity-7502795340476047360-LkXQ" TargetMode="External"/><Relationship Id="rIdndoz-wegb7qwxmpb4pzz-" Type="http://schemas.openxmlformats.org/officeDocument/2006/relationships/hyperlink" Target="https://www.linkedin.com/posts/charles-henry-monchau-cfa-cmt-caia-4003096_dear-donald-the-no-war-no-peace-with-iran-activity-7505921077903257600--Z_Y" TargetMode="External"/><Relationship Id="rIdxpjt665m9ylnkbz4ola2n" Type="http://schemas.openxmlformats.org/officeDocument/2006/relationships/hyperlink" Target="https://www.linkedin.com/posts/charles-henry-monchau-cfa-cmt-caia-4003096_the-largest-ai-borrowers-are-not-weak-credits-activity-7505634083658489857-lxSe" TargetMode="External"/><Relationship Id="rIdogjbype7pzevyt_twew1l" Type="http://schemas.openxmlformats.org/officeDocument/2006/relationships/hyperlink" Target="https://www.linkedin.com/posts/charles-henry-monchau-cfa-cmt-caia-4003096_my-take-on-yesterdays-fomc-as-expected-activity-7506098378204708865-eZr7" TargetMode="External"/><Relationship Id="rIdgfpry6sb8edqzoqu4hqir" Type="http://schemas.openxmlformats.org/officeDocument/2006/relationships/hyperlink" Target="https://www.linkedin.com/posts/charles-henry-monchau-cfa-cmt-caia-4003096_dear-donald-the-no-war-no-peace-with-iran-activity-7505921077903257600--Z_Y" TargetMode="External"/><Relationship Id="rIdifevjsx0rvtcbpbjdys9i" Type="http://schemas.openxmlformats.org/officeDocument/2006/relationships/hyperlink" Target="https://www.linkedin.com/posts/charles-henry-monchau-cfa-cmt-caia-4003096_the-largest-ai-borrowers-are-not-weak-credits-activity-7505634083658489857-lxSe" TargetMode="External"/><Relationship Id="rIdshbedqi2wvflsotlpduk1" Type="http://schemas.openxmlformats.org/officeDocument/2006/relationships/hyperlink" Target="https://www.linkedin.com/posts/charles-henry-monchau-cfa-cmt-caia-4003096_hyperscaler-debt-is-exploding-amazon-activity-7504939484937969664-4uAF" TargetMode="External"/><Relationship Id="rId04jj4rmgm7bqwh95nhz9l" Type="http://schemas.openxmlformats.org/officeDocument/2006/relationships/hyperlink" Target="https://www.linkedin.com/posts/charles-henry-monchau-cfa-cmt-caia-4003096_the-camera-man-is-a-genius-for-those-activity-7505271378573594624-jGSn" TargetMode="External"/><Relationship Id="rIdzegerejw_kcvyjdgiqutw" Type="http://schemas.openxmlformats.org/officeDocument/2006/relationships/hyperlink" Target="https://www.linkedin.com/posts/charles-henry-monchau-cfa-cmt-caia-4003096_the-camera-man-is-a-genius-for-those-activity-7505271378573594624-jGSn" TargetMode="External"/><Relationship Id="rIdmswld8t_wzmvpqrseb6ya" Type="http://schemas.openxmlformats.org/officeDocument/2006/relationships/hyperlink" Target="https://www.linkedin.com/posts/eordax_ai-humor-ugcPost-7474863040736350209-PN7h" TargetMode="External"/><Relationship Id="rIdf0isacjwyyiswl0itd32m" Type="http://schemas.openxmlformats.org/officeDocument/2006/relationships/hyperlink" Target="https://www.linkedin.com/posts/linasbeliunas_instead-of-watching-2-hours-of-netflix-tonight-ugcPost-7481787865924956160-4yUE" TargetMode="External"/><Relationship Id="rIdpvvmgdds4fifxzzdptgvx" Type="http://schemas.openxmlformats.org/officeDocument/2006/relationships/hyperlink" Target="https://www.linkedin.com/posts/emollick_i-have-a-new-book-coming-out-october-20-activity-7468411654381289472-oxlx" TargetMode="External"/><Relationship Id="rIdxqgs5iuh18frquyrxwrgi" Type="http://schemas.openxmlformats.org/officeDocument/2006/relationships/hyperlink" Target="https://www.linkedin.com/posts/ruben-hassid_dont-post-obvious-ai-written-content-activity-7486374672033316864-tYgN" TargetMode="External"/><Relationship Id="rId4hzvqombwjkkswqgcqwqn" Type="http://schemas.openxmlformats.org/officeDocument/2006/relationships/hyperlink" Target="https://www.linkedin.com/posts/brijpandeyji_the-cloud-is-not-really-a-cloud-behind-activity-7498739395370393600-WM3x" TargetMode="External"/><Relationship Id="rIdaponrs3sgvwy4wmbjq-uy" Type="http://schemas.openxmlformats.org/officeDocument/2006/relationships/hyperlink" Target="https://www.linkedin.com/posts/pascalbornet_developerhumor-softwareengineering-releasemanagement-ugcPost-7503316540650360833-eue9" TargetMode="External"/><Relationship Id="rIdhaxlrulldomlkqxpouwuz" Type="http://schemas.openxmlformats.org/officeDocument/2006/relationships/hyperlink" Target="https://www.linkedin.com/posts/bernardmarr_ai-hallucinate-unpredictably-activity-7483761636822953984-MJV6" TargetMode="External"/><Relationship Id="rIddzktziq17f2jukpiyv3gy" Type="http://schemas.openxmlformats.org/officeDocument/2006/relationships/hyperlink" Target="https://www.linkedin.com/posts/williamhgates_happy-birthday-warren-buffett-warren-ugcPost-7499851761705218048-XbDk" TargetMode="External"/><Relationship Id="rIde6nkhz29tamowmailblxa" Type="http://schemas.openxmlformats.org/officeDocument/2006/relationships/hyperlink" Target="https://www.linkedin.com/posts/satyanadella_delivery-day-at-our-microsoft-dcs-as-the-ugcPost-7496695636868726785-Pjuo" TargetMode="External"/><Relationship Id="rIddn_htgl8acq6lcxx3_fgf" Type="http://schemas.openxmlformats.org/officeDocument/2006/relationships/hyperlink" Target="https://www.linkedin.com/posts/andrewyng_new-a-map-of-the-most-important-skills-in-ugcPost-7494067762659512320-76O2" TargetMode="External"/><Relationship Id="rIdqoxpywrmrjfwtxk-mofnn" Type="http://schemas.openxmlformats.org/officeDocument/2006/relationships/hyperlink" Target="https://www.linkedin.com/posts/emollick_i-have-a-new-book-coming-out-october-20-activity-7468411654381289472-oxlx" TargetMode="External"/><Relationship Id="rIdmksz7gx2fcbn4a5dwquyb" Type="http://schemas.openxmlformats.org/officeDocument/2006/relationships/hyperlink" Target="https://www.linkedin.com/posts/aravind-srinivas-16051987_we-built-a-replacement-for-aws-dynamodb-activity-7505723706539716608-4WuL" TargetMode="External"/><Relationship Id="rId0bnnggc3qfbh_t0u2caae" Type="http://schemas.openxmlformats.org/officeDocument/2006/relationships/hyperlink" Target="https://www.linkedin.com/posts/alliekmiller_if-your-barrier-to-building-an-app-was-code-ugcPost-7472370024033423360-MmLu" TargetMode="External"/><Relationship Id="rId-uce6e-v1_crt_7ot0_jy" Type="http://schemas.openxmlformats.org/officeDocument/2006/relationships/hyperlink" Target="https://www.linkedin.com/posts/reidhoffman_satya-nadella-described-a-future-at-microsoft-ugcPost-7475668981039955969-9UKc" TargetMode="External"/><Relationship Id="rIdfnrmx1ovilb-1rgypn5x7" Type="http://schemas.openxmlformats.org/officeDocument/2006/relationships/hyperlink" Target="https://www.linkedin.com/posts/alliekmiller_if-your-barrier-to-building-an-app-was-code-ugcPost-7472370024033423360-MmLu" TargetMode="External"/><Relationship Id="rIdzqdvbwke5qn0jqzhupxud" Type="http://schemas.openxmlformats.org/officeDocument/2006/relationships/hyperlink" Target="https://www.linkedin.com/posts/alliekmiller_this-is-your-ai-homework-for-the-weekend-ugcPost-7479141337469005824-NiB5" TargetMode="External"/><Relationship Id="rIdltfs-5j-m80hqlzax2uhl" Type="http://schemas.openxmlformats.org/officeDocument/2006/relationships/hyperlink" Target="https://www.linkedin.com/posts/alliekmiller_openai-just-released-a-new-model-called-astra-activity-7501364287769067520-d_tI" TargetMode="External"/><Relationship Id="rIdhajiyzyjq749rldppnvpn" Type="http://schemas.openxmlformats.org/officeDocument/2006/relationships/hyperlink" Target="https://www.linkedin.com/posts/altimeter-capital_altimeter-partner-apoorv-agrawal-sat-down-activity-7481092432130887680-onZn" TargetMode="External"/><Relationship Id="rIdqikl3gjc_0dujymakiwaf" Type="http://schemas.openxmlformats.org/officeDocument/2006/relationships/hyperlink" Target="https://www.linkedin.com/posts/altimeter-capital_congratulations-to-altimeter-founder-ceo-activity-7483582762902257664-m16k" TargetMode="External"/><Relationship Id="rId3wa5rt3kz3thbg5mh1nuu" Type="http://schemas.openxmlformats.org/officeDocument/2006/relationships/hyperlink" Target="https://www.linkedin.com/posts/altimeter-capital_small-team-big-ambition-every-summer-activity-7483897150100131840-4pLm" TargetMode="External"/><Relationship Id="rIdvwgdklzfq43ak3wywigsr" Type="http://schemas.openxmlformats.org/officeDocument/2006/relationships/hyperlink" Target="https://www.linkedin.com/posts/altimeter-capital_scott-wapner-opened-by-asking-brad-gerstner-ugcPost-7504304229507911680-Dn8A" TargetMode="External"/><Relationship Id="rIdftyladundzqloo6m_8qlh" Type="http://schemas.openxmlformats.org/officeDocument/2006/relationships/hyperlink" Target="https://www.linkedin.com/posts/andrewyng_announcing-openworker-an-open-source-agent-ugcPost-7486099104020930560-GKAw" TargetMode="External"/><Relationship Id="rIdhecorwh5w-zjfv5exymq8" Type="http://schemas.openxmlformats.org/officeDocument/2006/relationships/hyperlink" Target="https://www.linkedin.com/posts/andrewyng_conventional-wisdom-says-activity-7487965233861390337-DJeG" TargetMode="External"/><Relationship Id="rIdcmexpou5flg0emc8dlq5o" Type="http://schemas.openxmlformats.org/officeDocument/2006/relationships/hyperlink" Target="https://www.linkedin.com/posts/andrewyng_new-a-map-of-the-most-important-skills-in-ugcPost-7494067762659512320-76O2" TargetMode="External"/><Relationship Id="rIdlhut-l7bmfmoqmtsh8xjt" Type="http://schemas.openxmlformats.org/officeDocument/2006/relationships/hyperlink" Target="https://www.linkedin.com/posts/aravind-srinivas-16051987_were-rolling-out-brain-a-self-improving-ugcPost-7473409861557497856-0JKP" TargetMode="External"/><Relationship Id="rIdtp7zwcprgrcsbyawi0jst" Type="http://schemas.openxmlformats.org/officeDocument/2006/relationships/hyperlink" Target="https://www.linkedin.com/posts/aravind-srinivas-16051987_were-introducing-hybrid-compute-for-all-ugcPost-7500575031781969920-WNrZ" TargetMode="External"/><Relationship Id="rIdqukh4pwais3h8a-hm4mpx" Type="http://schemas.openxmlformats.org/officeDocument/2006/relationships/hyperlink" Target="https://www.linkedin.com/posts/aravind-srinivas-16051987_we-built-a-replacement-for-aws-dynamodb-activity-7505723706539716608-4WuL" TargetMode="External"/><Relationship Id="rId186ec94jyjwj23a59bwpx" Type="http://schemas.openxmlformats.org/officeDocument/2006/relationships/hyperlink" Target="https://www.linkedin.com/posts/atonra_you-are-not-bullish-enough-on-us-healthcare-activity-7424728667685273602-7UoP" TargetMode="External"/><Relationship Id="rIdu9lkcfn_gkzmmp9utnecx" Type="http://schemas.openxmlformats.org/officeDocument/2006/relationships/hyperlink" Target="https://www.linkedin.com/posts/atonra_thematicinvesting-atonraes-gridinfrastructure-activity-7437444987371450368-CiP1" TargetMode="External"/><Relationship Id="rIdw5vfuf-qhhwspiiluokmv" Type="http://schemas.openxmlformats.org/officeDocument/2006/relationships/hyperlink" Target="https://www.linkedin.com/posts/atonra_thematicinvesting-atonra-chinatech-activity-7439566265846919169-SjsL" TargetMode="External"/><Relationship Id="rIditdwhsj6p3awl6nejxqgw" Type="http://schemas.openxmlformats.org/officeDocument/2006/relationships/hyperlink" Target="https://www.linkedin.com/posts/atonra_thematicinvesting-atonra-chinatech-activity-7444624629765214209-6YMx" TargetMode="External"/><Relationship Id="rIdhyv3sadzqkuyuzdutrxgc" Type="http://schemas.openxmlformats.org/officeDocument/2006/relationships/hyperlink" Target="https://www.linkedin.com/posts/atonra_thematicinvesting-atonra-chinatech-activity-7455499972474753025-B7ws" TargetMode="External"/><Relationship Id="rIdy2fhdk8txvsopxxbhxiqn" Type="http://schemas.openxmlformats.org/officeDocument/2006/relationships/hyperlink" Target="https://www.linkedin.com/posts/atonra_invest-with-proof-not-faith-activity-7511080011416875008-nFgh" TargetMode="External"/><Relationship Id="rIdyji3gqz05vbqalundvopb" Type="http://schemas.openxmlformats.org/officeDocument/2006/relationships/hyperlink" Target="https://www.linkedin.com/posts/bit-capital-gmbh_bitcapital-technologyinvesting-ucits-activity-7470861891536355330-zCqW" TargetMode="External"/><Relationship Id="rId1vn-v4be3beitefhsmzjt" Type="http://schemas.openxmlformats.org/officeDocument/2006/relationships/hyperlink" Target="https://www.linkedin.com/feed/update/urn:li:activity:7472188880448888832/" TargetMode="External"/><Relationship Id="rId-_61todmqmi2xv0zgvxt_" Type="http://schemas.openxmlformats.org/officeDocument/2006/relationships/hyperlink" Target="https://www.linkedin.com/posts/bit-capital-gmbh_last-week-we-hosted-our-ai-perspectives-activity-7472972698118307840-IcKP" TargetMode="External"/><Relationship Id="rIdv-e4szmzugfn242g1bxsb" Type="http://schemas.openxmlformats.org/officeDocument/2006/relationships/hyperlink" Target="https://www.linkedin.com/feed/update/urn:li:activity:7478373792411484160/" TargetMode="External"/><Relationship Id="rIdhekugyknllen_141hbafd" Type="http://schemas.openxmlformats.org/officeDocument/2006/relationships/hyperlink" Target="https://www.linkedin.com/posts/bernardmarr_ai-hallucinate-unpredictably-activity-7483761636822953984-MJV6" TargetMode="External"/><Relationship Id="rId5stbr3tp92s_snl_ksqbx" Type="http://schemas.openxmlformats.org/officeDocument/2006/relationships/hyperlink" Target="https://www.linkedin.com/posts/williamhgates_i-had-the-most-incredible-week-in-rwanda-ugcPost-7486548768285163520-H8NQ" TargetMode="External"/><Relationship Id="rIdraa_zds7imzezngidsv3p" Type="http://schemas.openxmlformats.org/officeDocument/2006/relationships/hyperlink" Target="https://www.linkedin.com/posts/williamhgates_itsthe-smallest-country-in-south-america-ugcPost-7496352703493877760-IN_5" TargetMode="External"/><Relationship Id="rIdgsvjtvrbiorj0fjh8dshw" Type="http://schemas.openxmlformats.org/officeDocument/2006/relationships/hyperlink" Target="https://www.linkedin.com/posts/williamhgates_happy-birthday-warren-buffett-warren-ugcPost-7499851761705218048-XbDk" TargetMode="External"/><Relationship Id="rIdgurmcrsikvv4vqpdd4ebp" Type="http://schemas.openxmlformats.org/officeDocument/2006/relationships/hyperlink" Target="https://www.linkedin.com/posts/bradgerstner_the-social-security-act-of-1935-is-to-labor-activity-7502778602866941952-DbPa" TargetMode="External"/><Relationship Id="rId66utbb5fpgoj8ukz1k9mz" Type="http://schemas.openxmlformats.org/officeDocument/2006/relationships/hyperlink" Target="https://www.linkedin.com/posts/bradgerstner_the-west-has-a-deep-precision-strike-gap-ugcPost-7503530011795030016-yl33" TargetMode="External"/><Relationship Id="rIdajqzsi0n9_sip3knpmb8l" Type="http://schemas.openxmlformats.org/officeDocument/2006/relationships/hyperlink" Target="https://www.linkedin.com/posts/brijpandeyji_the-cloud-is-not-really-a-cloud-behind-activity-7498739395370393600-WM3x" TargetMode="External"/><Relationship Id="rIdkc6dmujj56thqkjq0fc-n" Type="http://schemas.openxmlformats.org/officeDocument/2006/relationships/hyperlink" Target="https://www.linkedin.com/posts/charles-henry-monchau-cfa-cmt-caia-4003096_americas-biggest-mystery-could-finally-activity-7466795705756598272-60Ow" TargetMode="External"/><Relationship Id="rIdqtvso5yo0matucsfub1he" Type="http://schemas.openxmlformats.org/officeDocument/2006/relationships/hyperlink" Target="https://www.linkedin.com/posts/charles-henry-monchau-cfa-cmt-caia-4003096_massive-bloodbath-in-the-it-outsourcing-sector-activity-7473592905933242368-Dg-w" TargetMode="External"/><Relationship Id="rIdx28jcte110pijaoonjkrt" Type="http://schemas.openxmlformats.org/officeDocument/2006/relationships/hyperlink" Target="https://www.linkedin.com/posts/charles-henry-monchau-cfa-cmt-caia-4003096_how-does-it-do-it-source-morning-brew-activity-7475797594619850752-gx7J" TargetMode="External"/><Relationship Id="rIdbglncfvksq1ub03teu0sz" Type="http://schemas.openxmlformats.org/officeDocument/2006/relationships/hyperlink" Target="https://www.linkedin.com/posts/charles-henry-monchau-cfa-cmt-caia-4003096_the-ai-spending-boom-is-consuming-hyperscaler-activity-7476325916621770752-smtp" TargetMode="External"/><Relationship Id="rIddbzxuzoc-dfurkqoxnyee" Type="http://schemas.openxmlformats.org/officeDocument/2006/relationships/hyperlink" Target="https://www.linkedin.com/posts/charles-henry-monchau-cfa-cmt-caia-4003096_these-ai-generated-videos-are-amazing-ugcPost-7478449831934373889-xN9F" TargetMode="External"/><Relationship Id="rIdaprcsco7tdmlgerf4vbsg" Type="http://schemas.openxmlformats.org/officeDocument/2006/relationships/hyperlink" Target="https://www.linkedin.com/posts/charles-henry-monchau-cfa-cmt-caia-4003096_he-did-it-again-activity-7482833819314683904-ykfl" TargetMode="External"/><Relationship Id="rId7zhmcs02elbjdg2u-lhgf" Type="http://schemas.openxmlformats.org/officeDocument/2006/relationships/hyperlink" Target="https://www.linkedin.com/posts/charles-henry-monchau-cfa-cmt-caia-4003096_morgan-stanley-just-mapped-out-the-entire-activity-7487933666971615233-ThPI" TargetMode="External"/><Relationship Id="rIdutlw6wn1s45xrozguoxso" Type="http://schemas.openxmlformats.org/officeDocument/2006/relationships/hyperlink" Target="https://www.linkedin.com/posts/charles-henry-monchau-cfa-cmt-caia-4003096_ken-griffin-says-ai-can-now-do-a-weeks-worth-ugcPost-7490293667644022784-42nW" TargetMode="External"/><Relationship Id="rIdnqd2gkd_1sid7wcresqdd" Type="http://schemas.openxmlformats.org/officeDocument/2006/relationships/hyperlink" Target="https://www.linkedin.com/posts/charles-henry-monchau-cfa-cmt-caia-4003096_if-todays-crash-in-ai-infrastructure-stocks-activity-7500815918898274304-RTIZ" TargetMode="External"/><Relationship Id="rIdq31ttyt-wjcpgjjgghfdl" Type="http://schemas.openxmlformats.org/officeDocument/2006/relationships/hyperlink" Target="https://www.linkedin.com/posts/charles-henry-monchau-cfa-cmt-caia-4003096_masayoshi-son-sold-4-of-his-nvidia-stake-ugcPost-7501007438876172288-sasV" TargetMode="External"/><Relationship Id="rIdpsdyzkbklbw4rh8sscyh6" Type="http://schemas.openxmlformats.org/officeDocument/2006/relationships/hyperlink" Target="https://www.linkedin.com/posts/charles-henry-monchau-cfa-cmt-caia-4003096_ai-agents-are-using-1400-more-tokens-today-activity-7502795340476047360-LkXQ" TargetMode="External"/><Relationship Id="rId1hs26je2wy-imjaeulkiv" Type="http://schemas.openxmlformats.org/officeDocument/2006/relationships/hyperlink" Target="https://www.linkedin.com/posts/charles-henry-monchau-cfa-cmt-caia-4003096_agree-source-rahul-chaudhary-activity-7504275083591581697-tcke" TargetMode="External"/><Relationship Id="rIdsyzqfi3qezgvrqaz0ck2t" Type="http://schemas.openxmlformats.org/officeDocument/2006/relationships/hyperlink" Target="https://www.linkedin.com/posts/charles-henry-monchau-cfa-cmt-caia-4003096_just-in-the-odds-of-a-fed-rate-hike-next-activity-7504260019639554051-360j" TargetMode="External"/><Relationship Id="rIdorvrz963hhiij0vo5osr-" Type="http://schemas.openxmlformats.org/officeDocument/2006/relationships/hyperlink" Target="https://www.linkedin.com/posts/charles-henry-monchau-cfa-cmt-caia-4003096_breaking-effective-monday-14th-of-september-activity-7504471381355683841-Hxif" TargetMode="External"/><Relationship Id="rIdvthjjxmgzcgds3vdyxx36" Type="http://schemas.openxmlformats.org/officeDocument/2006/relationships/hyperlink" Target="https://www.linkedin.com/posts/charles-henry-monchau-cfa-cmt-caia-4003096_breaking-anthropics-ceo-dario-amodei-says-activity-7504773368123117568-qqZ0" TargetMode="External"/><Relationship Id="rIdbtw9vmqxvm_ehhk-fkmps" Type="http://schemas.openxmlformats.org/officeDocument/2006/relationships/hyperlink" Target="https://www.linkedin.com/posts/charles-henry-monchau-cfa-cmt-caia-4003096_if-you-invested-10000-intobwetbreakwave-activity-7504894169589428225-Ye2d" TargetMode="External"/><Relationship Id="rId-mrdwnggi3rvukotwuj4l" Type="http://schemas.openxmlformats.org/officeDocument/2006/relationships/hyperlink" Target="https://www.linkedin.com/posts/charles-henry-monchau-cfa-cmt-caia-4003096_hyperscaler-debt-is-exploding-amazon-activity-7504939484937969664-4uAF" TargetMode="External"/><Relationship Id="rIdfpjv12cjlmv_cq-h_qy3c" Type="http://schemas.openxmlformats.org/officeDocument/2006/relationships/hyperlink" Target="https://www.linkedin.com/posts/charles-henry-monchau-cfa-cmt-caia-4003096_the-camera-man-is-a-genius-for-those-activity-7505271378573594624-jGSn" TargetMode="External"/><Relationship Id="rIdgwoumpf0capvcojxt8ixq" Type="http://schemas.openxmlformats.org/officeDocument/2006/relationships/hyperlink" Target="https://www.linkedin.com/posts/charles-henry-monchau-cfa-cmt-caia-4003096_accurate-source-investing-visuals-investingvisual-activity-7505347141553377281-GhnT" TargetMode="External"/><Relationship Id="rIdauzoibij-z6zw6vdsvtdf" Type="http://schemas.openxmlformats.org/officeDocument/2006/relationships/hyperlink" Target="https://www.linkedin.com/posts/charles-henry-monchau-cfa-cmt-caia-4003096_the-largest-ai-borrowers-are-not-weak-credits-activity-7505634083658489857-lxSe" TargetMode="External"/><Relationship Id="rIdmto5poaq6bjfbvus8vptq" Type="http://schemas.openxmlformats.org/officeDocument/2006/relationships/hyperlink" Target="https://www.linkedin.com/posts/charles-henry-monchau-cfa-cmt-caia-4003096_lol-activity-7506113440655028224-1OmG" TargetMode="External"/><Relationship Id="rIdfkdnmc45a6k4yvmksp1-i" Type="http://schemas.openxmlformats.org/officeDocument/2006/relationships/hyperlink" Target="https://www.linkedin.com/posts/charles-henry-monchau-cfa-cmt-caia-4003096_my-take-on-yesterdays-fomc-as-expected-activity-7506098378204708865-eZr7" TargetMode="External"/><Relationship Id="rIdwonbln0w6wlka-cx33pyu" Type="http://schemas.openxmlformats.org/officeDocument/2006/relationships/hyperlink" Target="https://www.linkedin.com/posts/charles-henry-monchau-cfa-cmt-caia-4003096_powell-right-now-not-having-to-do-these-press-activity-7506083271240343552-ylH9" TargetMode="External"/><Relationship Id="rId38jnxs3yxrmhnxaunezpn" Type="http://schemas.openxmlformats.org/officeDocument/2006/relationships/hyperlink" Target="https://www.linkedin.com/posts/charles-henry-monchau-cfa-cmt-caia-4003096_dear-donald-the-no-war-no-peace-with-iran-activity-7505921077903257600--Z_Y" TargetMode="External"/><Relationship Id="rIdolnadsyq0oa3hp5w0gbkh" Type="http://schemas.openxmlformats.org/officeDocument/2006/relationships/hyperlink" Target="https://www.linkedin.com/posts/coatue_in-february-we-co-led-anthropics-series-activity-7465869305302196224-NJ7K" TargetMode="External"/><Relationship Id="rIdoadyznie7r629qexpag9w" Type="http://schemas.openxmlformats.org/officeDocument/2006/relationships/hyperlink" Target="https://www.linkedin.com/posts/coatue_philippe-laffont-on-cnbcs-squawk-box-activity-7475569597241380864-KbWm" TargetMode="External"/><Relationship Id="rIdqlkrecozg6_wynozdvzqv" Type="http://schemas.openxmlformats.org/officeDocument/2006/relationships/hyperlink" Target="https://www.linkedin.com/posts/coatue_at-the-raise-summit-in-paris-max-cook-shared-activity-7486147335702347776-jTrt" TargetMode="External"/><Relationship Id="rIdxdaholf2-r9cf80z_gh7d" Type="http://schemas.openxmlformats.org/officeDocument/2006/relationships/hyperlink" Target="https://www.linkedin.com/posts/coatue_coatue-first-invested-in-databricks-in-2019-activity-7493751839570497536-ahvz" TargetMode="External"/><Relationship Id="rIdkfiw9hjfg86xd_plyrwtu" Type="http://schemas.openxmlformats.org/officeDocument/2006/relationships/hyperlink" Target="https://www.linkedin.com/posts/decalia-asset-management-sa_reji-vettasseri-not-everyone-in-private-activity-7485262484711407616-OaD9" TargetMode="External"/><Relationship Id="rIdt2ti_rf_2fnlz5y_9jgjo" Type="http://schemas.openxmlformats.org/officeDocument/2006/relationships/hyperlink" Target="https://www.linkedin.com/posts/decalia-asset-management-sa_decalia-teamspirit-cycling-activity-7493591569711755264-pQqi" TargetMode="External"/><Relationship Id="rIdzx5zprqbbhjcddawb_s0_" Type="http://schemas.openxmlformats.org/officeDocument/2006/relationships/hyperlink" Target="https://www.linkedin.com/posts/decalia-asset-management-sa_hier-c%C3%A9tait-aussi-la-rentr%C3%A9e-chez-decalia-activity-7496496524152066048-FTcL" TargetMode="External"/><Relationship Id="rIdww1gefif3kuarz5hk1xuz" Type="http://schemas.openxmlformats.org/officeDocument/2006/relationships/hyperlink" Target="https://www.linkedin.com/posts/decalia-asset-management-sa_decalia-gestionprivaeze-wealthmanagement-activity-7498661844719411201-k2rc" TargetMode="External"/><Relationship Id="rIdu6ttjxbxxo-qfwpzj2k12" Type="http://schemas.openxmlformats.org/officeDocument/2006/relationships/hyperlink" Target="https://www.linkedin.com/posts/decalia-asset-management-sa_decalia-gestionprivaeze-wealthmanagement-activity-7502998314066542592-7a9I" TargetMode="External"/><Relationship Id="rIdim8yh5pryhizzlsmma5rm" Type="http://schemas.openxmlformats.org/officeDocument/2006/relationships/hyperlink" Target="https://www.linkedin.com/posts/eordax_ai-humor-ugcPost-7474863040736350209-PN7h" TargetMode="External"/><Relationship Id="rIdcagqqo6lrs3wmzxyujo_o" Type="http://schemas.openxmlformats.org/officeDocument/2006/relationships/hyperlink" Target="https://www.linkedin.com/posts/emollick_i-have-a-new-book-coming-out-october-20-activity-7468411654381289472-oxlx" TargetMode="External"/><Relationship Id="rId-qm0a4foy_dsgt17u-te2" Type="http://schemas.openxmlformats.org/officeDocument/2006/relationships/hyperlink" Target="https://www.linkedin.com/posts/emollick_kimi-k3s-weights-were-released-making-it-activity-7487573616323170304-6weo" TargetMode="External"/><Relationship Id="rIdt5hj1yjem1u0znjein9n0" Type="http://schemas.openxmlformats.org/officeDocument/2006/relationships/hyperlink" Target="https://www.linkedin.com/posts/emollick_i-cannot-emphasize-enough-how-much-gpt-6-activity-7505003148302794752-17zO" TargetMode="External"/><Relationship Id="rId5n-_y2bhx7yfsfvczsb3o" Type="http://schemas.openxmlformats.org/officeDocument/2006/relationships/hyperlink" Target="https://www.linkedin.com/posts/fabrizio-quirighetti_playmobil-g7-suisse-activity-7472977106063486976-Dvvg" TargetMode="External"/><Relationship Id="rIdskisvdeu_b6woyj6xxisn" Type="http://schemas.openxmlformats.org/officeDocument/2006/relationships/hyperlink" Target="https://www.linkedin.com/posts/fabrizio-quirighetti_comme-%C3%A0-chaque-mundial-jai-une-pens%C3%A9e-%C3%A9mue-activity-7475478359972651010-FB6E" TargetMode="External"/><Relationship Id="rIdz4f1fkhtg4lzpvc8kv5ce" Type="http://schemas.openxmlformats.org/officeDocument/2006/relationships/hyperlink" Target="https://www.linkedin.com/posts/fabrizio-quirighetti_bloomberg-ai-mag7-activity-7480640956753547264-v_r0" TargetMode="External"/><Relationship Id="rIdnxkhniz78lkmoujdykquk" Type="http://schemas.openxmlformats.org/officeDocument/2006/relationships/hyperlink" Target="https://www.linkedin.com/posts/fabrizio-quirighetti_from-mag7-to-lag7-the-mag7s-grip-is-fading-activity-7488162321349980160-rD0r" TargetMode="External"/><Relationship Id="rIdzvrdgdh4fcibmmdxyexfv" Type="http://schemas.openxmlformats.org/officeDocument/2006/relationships/hyperlink" Target="https://www.linkedin.com/posts/activity-7475250417921105920-VNLq" TargetMode="External"/><Relationship Id="rId6xk34t4ysygvfvbst6cmw" Type="http://schemas.openxmlformats.org/officeDocument/2006/relationships/hyperlink" Target="https://www.linkedin.com/posts/janbeckers_der-cutoff-von-fable-zeigt-der-handlungsdruck-activity-7472221813419397120-quQx" TargetMode="External"/><Relationship Id="rId_uhrhmdgy7voqmr52if2d" Type="http://schemas.openxmlformats.org/officeDocument/2006/relationships/hyperlink" Target="https://www.linkedin.com/posts/janbeckers_last-week-we-hosted-our-ai-perspectives-activity-7472907503400325120-wye-" TargetMode="External"/><Relationship Id="rId9clkrz-ffprn5gm-xffuw" Type="http://schemas.openxmlformats.org/officeDocument/2006/relationships/hyperlink" Target="https://www.linkedin.com/posts/julien-leegenhoek_wealthbriefing-assetmanagement-switzerland-activity-6916780293538406400-LQlu" TargetMode="External"/><Relationship Id="rIdexy_se-ozp3k4o2dzlcql" Type="http://schemas.openxmlformats.org/officeDocument/2006/relationships/hyperlink" Target="https://www.linkedin.com/posts/julien-leegenhoek_hedgefundawards-managedfutures-withintelligence-activity-7119667554129731585-rGus" TargetMode="External"/><Relationship Id="rIdqhmpcfqr82f8_2cz7jafq" Type="http://schemas.openxmlformats.org/officeDocument/2006/relationships/hyperlink" Target="https://www.linkedin.com/posts/julien-leegenhoek_withintellligence-liquidalternatives-alphagenerator-activity-7239259080861626368-FwAo" TargetMode="External"/><Relationship Id="rIdonw4wvbavzgotv7c0bruc" Type="http://schemas.openxmlformats.org/officeDocument/2006/relationships/hyperlink" Target="https://www.linkedin.com/posts/julien-leegenhoek_ai-tech-investment-activity-7453425812810358784-PdDb" TargetMode="External"/><Relationship Id="rIdd4_syfjhu4rohjff92e3p" Type="http://schemas.openxmlformats.org/officeDocument/2006/relationships/hyperlink" Target="https://www.linkedin.com/posts/julien-leegenhoek_lia-cr%C3%A9e-une-p%C3%A9nurie-que-le-march%C3%A9-peine-activity-7465007984591499265-5ez_" TargetMode="External"/><Relationship Id="rIdrgnrghl41ogyd1lxhw3a5" Type="http://schemas.openxmlformats.org/officeDocument/2006/relationships/hyperlink" Target="https://www.linkedin.com/posts/linasbeliunas_instead-of-watching-2-hours-of-netflix-tonight-ugcPost-7481787865924956160-4yUE" TargetMode="External"/><Relationship Id="rIdcjpe3xqo3f3veif_mwq1v" Type="http://schemas.openxmlformats.org/officeDocument/2006/relationships/hyperlink" Target="https://www.linkedin.com/posts/marius-skrondal_we-just-wrapped-a-week-on-the-road-meeting-activity-7474749100635176960-0GyQ" TargetMode="External"/><Relationship Id="rIdsdrba9ltk9vevfgoqwht9" Type="http://schemas.openxmlformats.org/officeDocument/2006/relationships/hyperlink" Target="https://www.linkedin.com/posts/marius-skrondal_new-york-financiers-launch-ai-hedge-fund-activity-7485714473165565952-dSri" TargetMode="External"/><Relationship Id="rId-8qc6hsfg27myp9yqlxsy" Type="http://schemas.openxmlformats.org/officeDocument/2006/relationships/hyperlink" Target="https://www.linkedin.com/posts/pascalbornet_developerhumor-softwareengineering-releasemanagement-ugcPost-7503316540650360833-eue9" TargetMode="External"/><Relationship Id="rIdtwiygyv08vz0kj5xnacvi" Type="http://schemas.openxmlformats.org/officeDocument/2006/relationships/hyperlink" Target="https://www.linkedin.com/posts/pictet-asset-management_la-semana-pasada-asistimos-a-la-ii-edici%C3%B3n-activity-7467510507353337857-k4Bn" TargetMode="External"/><Relationship Id="rIdfotm_q7zl9cz072dvtgzm" Type="http://schemas.openxmlformats.org/officeDocument/2006/relationships/hyperlink" Target="https://www.linkedin.com/posts/pictet-asset-management_we-are-launching-our-first-european-range-activity-7477986927124860928-vZy_" TargetMode="External"/><Relationship Id="rIddxhsuo6ybhjxh29yqqxwy" Type="http://schemas.openxmlformats.org/officeDocument/2006/relationships/hyperlink" Target="https://www.linkedin.com/posts/pictet-asset-management_many-of-the-companies-driving-the-environmental-activity-7483751092930052096-Cw5h" TargetMode="External"/><Relationship Id="rIdyowistnqnr38_1gfngkoe" Type="http://schemas.openxmlformats.org/officeDocument/2006/relationships/hyperlink" Target="https://www.linkedin.com/posts/pictet-asset-management_inversiaejn-lacocinafinanciera-activity-7485266162814144513-hJFT" TargetMode="External"/><Relationship Id="rIdsioa6so4fsq4d7w2kfgqb" Type="http://schemas.openxmlformats.org/officeDocument/2006/relationships/hyperlink" Target="https://www.linkedin.com/posts/pictet-asset-management_today-the-pictet-group-announced-the-figures-activity-7499022732894855168-PQMN" TargetMode="External"/><Relationship Id="rId-hcd81pzxkjhsox7_yhvd" Type="http://schemas.openxmlformats.org/officeDocument/2006/relationships/hyperlink" Target="https://www.linkedin.com/posts/reidhoffman_satya-nadella-described-a-future-at-microsoft-ugcPost-7475668981039955969-9UKc" TargetMode="External"/><Relationship Id="rIdkxstsg4oo41s0r3pwhx_i" Type="http://schemas.openxmlformats.org/officeDocument/2006/relationships/hyperlink" Target="https://www.linkedin.com/posts/reidhoffman_i-asked-satya-nadella-for-a-book-recommendation-ugcPost-7497342248737484800-YCRQ" TargetMode="External"/><Relationship Id="rId6wwkoruxgtopal8ppo1zj" Type="http://schemas.openxmlformats.org/officeDocument/2006/relationships/hyperlink" Target="https://www.linkedin.com/posts/reidhoffman_open-source-tools-can-now-turn-a-single-image-ugcPost-7503529381928046594-VEBD" TargetMode="External"/><Relationship Id="rIdjllxjex9hiicicktga_ma" Type="http://schemas.openxmlformats.org/officeDocument/2006/relationships/hyperlink" Target="https://www.linkedin.com/posts/ruben-hassid_dont-post-obvious-ai-written-content-activity-7486374672033316864-tYgN" TargetMode="External"/><Relationship Id="rId9b7pqvcpxtsi3dhprue7z" Type="http://schemas.openxmlformats.org/officeDocument/2006/relationships/hyperlink" Target="https://www.linkedin.com/posts/satyanadella_just-wrapped-our-earnings-call-it-was-a-activity-7488369807969370112-3kA1" TargetMode="External"/><Relationship Id="rIdg6xurbicupxu12op03la_" Type="http://schemas.openxmlformats.org/officeDocument/2006/relationships/hyperlink" Target="https://www.linkedin.com/posts/satyanadella_delivery-day-at-our-microsoft-dcs-as-the-ugcPost-7496695636868726785-Pjuo" TargetMode="External"/><Relationship Id="rIdi-yy0nj7qqnv4idedx4al" Type="http://schemas.openxmlformats.org/officeDocument/2006/relationships/hyperlink" Target="https://www.linkedin.com/posts/satyanadella_any-pursuit-of-superintelligence-has-to-be-activity-7504986609365352448-n718" TargetMode="External"/><Relationship Id="rIdl3-ovskcgdqwwzp7o5cgb" Type="http://schemas.openxmlformats.org/officeDocument/2006/relationships/hyperlink" Target="https://www.linkedin.com/posts/schroders_were-pleased-to-announce-the-appointment-activity-7467123090808885248-RTyA" TargetMode="External"/><Relationship Id="rIdsdsd7a7spxxa6wfszxkkg" Type="http://schemas.openxmlformats.org/officeDocument/2006/relationships/hyperlink" Target="https://www.linkedin.com/posts/schroders_were-excited-to-welcome-our-2026-summer-activity-7472640932916510720-QTYA" TargetMode="External"/><Relationship Id="rIdtmnnewfdlap4iquguumvo" Type="http://schemas.openxmlformats.org/officeDocument/2006/relationships/hyperlink" Target="https://www.linkedin.com/posts/schroders_emergingtalent-earlycareers-interns-activity-7479922563037474818-eofJ" TargetMode="External"/><Relationship Id="rIdohganqmxylmllo4pfacik" Type="http://schemas.openxmlformats.org/officeDocument/2006/relationships/hyperlink" Target="https://www.linkedin.com/posts/schroders_empowerrolemodels-futureleaders-inclusion-activity-7490345910531432448-TkFu" TargetMode="External"/><Relationship Id="rIdpe1yq13zjfb_fkjae085_" Type="http://schemas.openxmlformats.org/officeDocument/2006/relationships/hyperlink" Target="https://www.linkedin.com/posts/symbit-capital_we-just-wrapped-a-week-on-the-road-meeting-activity-7474743165929885696-pqfo" TargetMode="External"/><Relationship Id="rId3opbxazq6hopfyzxpkvnu" Type="http://schemas.openxmlformats.org/officeDocument/2006/relationships/hyperlink" Target="https://www.linkedin.com/posts/symbit-capital_new-york-financiers-launch-ai-hedge-fund-activity-7485642232629243904-4Co4" TargetMode="External"/><Relationship Id="rId9qwnwafzelxddazmg6v69" Type="http://schemas.openxmlformats.org/officeDocument/2006/relationships/hyperlink" Target="https://www.linkedin.com/posts/syz-group_bitcoin-digitalassets-cryptoassets-ugcPost-7465779744228438017-lSgJ" TargetMode="External"/><Relationship Id="rIdzr3mcbppy7s1kh2ei-nyk" Type="http://schemas.openxmlformats.org/officeDocument/2006/relationships/hyperlink" Target="https://www.linkedin.com/posts/syz-group_welcometosyzerland-tennisdreams-activity-7480173790052814848-ZKhI" TargetMode="External"/><Relationship Id="rIdqyj_0mlwcmrk8tj2cc-s5" Type="http://schemas.openxmlformats.org/officeDocument/2006/relationships/hyperlink" Target="https://www.linkedin.com/posts/syz-group_welcometosyzerland-eam-30years-activity-7499019171540758529-BaTz" TargetMode="External"/><Relationship Id="rIdaiqbwrjjnkvmp8kshcpij" Type="http://schemas.openxmlformats.org/officeDocument/2006/relationships/hyperlink" Target="https://www.linkedin.com/posts/taranis-sa_wealthbriefing-fundmanager-assetmanagement-activity-6909808072278351872-5-nv" TargetMode="External"/><Relationship Id="rIdhqfo2h78qekowrntvgjnr" Type="http://schemas.openxmlformats.org/officeDocument/2006/relationships/hyperlink" Target="https://www.linkedin.com/posts/taranis-sa_wealthbriefing-assetmanagement-switzerland-activity-6916755800128430080-K1Lq" TargetMode="External"/><Relationship Id="rIdct9gi2yxbdjtlzzvdf8m8" Type="http://schemas.openxmlformats.org/officeDocument/2006/relationships/hyperlink" Target="https://www.linkedin.com/posts/taranis-sa_hfm-withintelligence-hedgefunds-share-6966374002722279424-_mgg" TargetMode="External"/><Relationship Id="rIdrv0uiqdbke26fof8xhlwm" Type="http://schemas.openxmlformats.org/officeDocument/2006/relationships/hyperlink" Target="https://www.linkedin.com/posts/taranis-sa_hfm-global-linkedin-activity-7110188973905326080-eApJ" TargetMode="External"/><Relationship Id="rIdw17b0ep6-lue9aakr0hdu" Type="http://schemas.openxmlformats.org/officeDocument/2006/relationships/hyperlink" Target="https://www.linkedin.com/feed/update/urn:li:activity:7161680637177876480/" TargetMode="External"/><Relationship Id="rIddsbe9bhpaxxrley3brna1" Type="http://schemas.openxmlformats.org/officeDocument/2006/relationships/hyperlink" Target="https://www.linkedin.com/posts/taranis-sa_swiss-acclaim-magazineawards-2024-ugcPost-7172284568937447424-4bFO" TargetMode="External"/><Relationship Id="rIdv6vpzashpfdltkxck60oa" Type="http://schemas.openxmlformats.org/officeDocument/2006/relationships/hyperlink" Target="https://www.linkedin.com/posts/taranis-sa_innovation-teamtaranis-taranis-activity-7177985581786763266-leKe" TargetMode="External"/><Relationship Id="rIdjlaz5v0fapaak7bxwqex1" Type="http://schemas.openxmlformats.org/officeDocument/2006/relationships/hyperlink" Target="https://www.linkedin.com/posts/taranis-sa_behavioralfinance-taranismarketsentiment-ugcPost-7180978478802976770-DBDR" TargetMode="External"/><Relationship Id="rIdezfhveofqgptkhune2r1h" Type="http://schemas.openxmlformats.org/officeDocument/2006/relationships/hyperlink" Target="https://www.linkedin.com/posts/taranis-sa_the-virtue-of-complexity-in-return-prediction-activity-7191784561343639553-1247" TargetMode="External"/><Relationship Id="rIdlvavrwx45nheqditemfda" Type="http://schemas.openxmlformats.org/officeDocument/2006/relationships/hyperlink" Target="https://www.linkedin.com/posts/taranis-sa_withintellligence-liquidalternatives-alphagenerator-activity-7238821339619348480-az60" TargetMode="External"/><Relationship Id="rIdgci21pjz2wqtwjrzsoood" Type="http://schemas.openxmlformats.org/officeDocument/2006/relationships/hyperlink" Target="https://www.linkedin.com/posts/taranis-sa_quantfunds-cta-emergingmanager-ugcPost-7383503197077729280-Wefm" TargetMode="External"/><Relationship Id="rIdtfj5fw2fh7iygzecjxze3" Type="http://schemas.openxmlformats.org/officeDocument/2006/relationships/hyperlink" Target="https://www.linkedin.com/posts/taranis-sa_taranis-on-french-tv-200bn-in-capex-is-ugcPost-7427667815161335808-mkvq" TargetMode="External"/><Relationship Id="rIdp3s_sushm0wgkhsgiaeak" Type="http://schemas.openxmlformats.org/officeDocument/2006/relationships/hyperlink" Target="https://www.linkedin.com/posts/taranis-sa_emergingmanagers-hedgefunds-alternativeinvestments-ugcPost-7429190604317753344-mL-E" TargetMode="External"/><Relationship Id="rIdf13rsn8gx7h2wbu3tbr4f" Type="http://schemas.openxmlformats.org/officeDocument/2006/relationships/hyperlink" Target="https://www.linkedin.com/posts/taranis-sa_alphabet-spacex-ugcPost-7491428907817181185-FcZs" TargetMode="External"/><Relationship Id="rIdc9p45nglmrksgoxez_mrz" Type="http://schemas.openxmlformats.org/officeDocument/2006/relationships/hyperlink" Target="https://www.linkedin.com/posts/taranis-sa_en-portefeuille-la-tech-chinoise-souffre-activity-7494016310440357888-8ZCY" TargetMode="External"/><Relationship Id="rIdoxqa2nnwugqlt3n04hpd7" Type="http://schemas.openxmlformats.org/officeDocument/2006/relationships/hyperlink" Target="https://www.linkedin.com/posts/activity-7472725232349437952-s3Zq" TargetMode="External"/><Relationship Id="rIdn0vdrqfk1hkg6gk57wj-i" Type="http://schemas.openxmlformats.org/officeDocument/2006/relationships/hyperlink" Target="https://www.linkedin.com/posts/victor-marchand-1110b310a_chinas-ai-value-migration-why-2026-2027-activity-7452637365266771968-13_q" TargetMode="External"/><Relationship Id="rIdxb-s0tooo_qlnhadzupmg" Type="http://schemas.openxmlformats.org/officeDocument/2006/relationships/hyperlink" Target="https://www.linkedin.com/posts/victor-marchand-1110b310a_excerpts-investor-frustration-is-growing-activity-7457696446172270592-2mW2" TargetMode="External"/><Relationship Id="rId2kdkfksravlbkqiaf8fzs" Type="http://schemas.openxmlformats.org/officeDocument/2006/relationships/hyperlink" Target="https://www.linkedin.com/posts/wellington-management_we-are-pleased-to-announce-that-john-norberg-activity-7470452261069049856-7Bil" TargetMode="External"/><Relationship Id="rId-cujj98ou3ckhkiyif-9x" Type="http://schemas.openxmlformats.org/officeDocument/2006/relationships/hyperlink" Target="https://www.linkedin.com/posts/wellington-management_wellington-management-is-excited-to-introduce-activity-7473071976853692416-jP0k" TargetMode="External"/><Relationship Id="rId0i3oumishbfrgxhlm3s5u" Type="http://schemas.openxmlformats.org/officeDocument/2006/relationships/hyperlink" Target="https://www.linkedin.com/posts/wellington-management_macroresearch-economics-assetmanagement-activity-7485736384528351233-AP9X" TargetMode="External"/><Relationship Id="rId0oemy9ehw2uwt26-ndiyq" Type="http://schemas.openxmlformats.org/officeDocument/2006/relationships/hyperlink" Target="https://www.linkedin.com/posts/wellington-management_today-alongside-blackstone-and-vanguard-activity-7485701900122779649-Nh63" TargetMode="External"/><Relationship Id="rIdabc1wnsfbmr2ynafvsjb5" Type="http://schemas.openxmlformats.org/officeDocument/2006/relationships/hyperlink" Target="https://www.linkedin.com/posts/wellington-management_our-latest-campaign-%F0%9D%97%A3%F0%9D%97%B2%F0%9D%97%BF%F0%9D%98%80%F0%9D%97%BD%F0%9D%97%B2%F0%9D%97%B0%F0%9D%98%81%F0%9D%97%B6%F0%9D%98%83%F0%9D%97%B2%F0%9D%98%80-ugcPost-7488513172790902785-hwyD" TargetMode="External"/><Relationship Id="rIdx7g0ydubeiseziqy8262d" Type="http://schemas.openxmlformats.org/officeDocument/2006/relationships/hyperlink" Target="https://www.linkedin.com/posts/whale-rock-capital-management-llc_may-1-2026-marks-whale-rocks-20th-year-ugcPost-7455981839569104896-hTMt" TargetMode="External"/><Relationship Id="rId_inmot3ki3pd00cas9vwh" Type="http://schemas.openxmlformats.org/officeDocument/2006/relationships/hyperlink" Target="https://www.linkedin.com/posts/whale-rock-capital-management-llc_whale-rock-ceo-and-portfolio-manager-alex-activity-7462252798181556224-kuRn" TargetMode="External"/><Relationship Id="rIdpko-w9qe-frstgqlac3p3" Type="http://schemas.openxmlformats.org/officeDocument/2006/relationships/hyperlink" Target="https://www.linkedin.com/posts/whale-rock-capital-management-llc_whale-rocks-founder-and-portfolio-manager-ugcPost-7467704828232826880-hJAg" TargetMode="External"/><Relationship Id="rIdqiio6n9bnbdqgtznunlif" Type="http://schemas.openxmlformats.org/officeDocument/2006/relationships/hyperlink" Target="https://www.linkedin.com/posts/whale-rock-capital-management-llc_alex-sacerdote-how-to-invest-through-technology-activity-7470121869430624257-XZw2" TargetMode="External"/><Relationship Id="rIdpue_bviwuyr0mvwahe9tj" Type="http://schemas.openxmlformats.org/officeDocument/2006/relationships/hyperlink" Target="https://www.linkedin.com/posts/whale-rock-capital-management-llc_this-past-friday-our-2026-summer-intern-activity-7490038602467332096-Aqwx" TargetMode="External"/><Relationship Id="rIdzwp7pz97dayf8xw4u4let" Type="http://schemas.openxmlformats.org/officeDocument/2006/relationships/hyperlink" Target="https://taranis.net/investment/tms" TargetMode="External"/><Relationship Id="rId3buz-8shpzekol6sv_ynn" Type="http://schemas.openxmlformats.org/officeDocument/2006/relationships/hyperlink" Target="https://taranis.net/investment" TargetMode="External"/><Relationship Id="rIdywjwrpplktjxiot0t154n" Type="http://schemas.openxmlformats.org/officeDocument/2006/relationships/hyperlink" Target="https://www.atonra.ch/investment-funds/ai-robotics" TargetMode="External"/><Relationship Id="rId-rvjsrvhefggjwnhllwlc" Type="http://schemas.openxmlformats.org/officeDocument/2006/relationships/hyperlink" Target="https://www.atonra.ch/investment-research" TargetMode="External"/><Relationship Id="rIdom6kudob2wimhjw_azcew" Type="http://schemas.openxmlformats.org/officeDocument/2006/relationships/hyperlink" Target="https://funds-static.pictet.com/funds/decalia/factsheet/MR_ES_en_LU2407358063_YES_2026-05-31.pdf" TargetMode="External"/><Relationship Id="rIdzlwv3j51eyluaayp6zlod" Type="http://schemas.openxmlformats.org/officeDocument/2006/relationships/hyperlink" Target="https://www.finews.com/news/english-news/74003-decalia-future-society-fund-interview-quirien-lemey-iana-perova" TargetMode="External"/><Relationship Id="rId8b4fbwqq7b93uztmysgyy" Type="http://schemas.openxmlformats.org/officeDocument/2006/relationships/hyperlink" Target="https://am.pictet.com/ch/en/intermediaries/funds/pictet-robotics/LU1279334210" TargetMode="External"/><Relationship Id="rIdmmjk96l9vivv-xlbxfb1u" Type="http://schemas.openxmlformats.org/officeDocument/2006/relationships/hyperlink" Target="https://am.pictet.com/ch/en/institutions/funds/pictet-tr-atlas-titan/LU2206555984" TargetMode="External"/><Relationship Id="rId0lu_3uethlchcbn5miyjl" Type="http://schemas.openxmlformats.org/officeDocument/2006/relationships/hyperlink" Target="https://hedgeweek.com/news/new-york-investment-veterans-launch-ai-native-hedge-fund-in-switzerland" TargetMode="External"/><Relationship Id="rId9ybgd1eqkhgrbmbhq2-38" Type="http://schemas.openxmlformats.org/officeDocument/2006/relationships/hyperlink" Target="https://bitcap.com/en/fonds/bit-global-technology-opportunities" TargetMode="External"/><Relationship Id="rIdstkqwrvjuoxocjakvextf" Type="http://schemas.openxmlformats.org/officeDocument/2006/relationships/hyperlink" Target="https://www.ubp.com/en/asset-management/funds/ie00bkdrxc08" TargetMode="External"/><Relationship Id="rIdoxcqqonfoaxn7jdqedd-j" Type="http://schemas.openxmlformats.org/officeDocument/2006/relationships/hyperlink" Target="https://www.contourasset.com/index" TargetMode="External"/><Relationship Id="rIdsmp7psklapclvcz1bwq5h" Type="http://schemas.openxmlformats.org/officeDocument/2006/relationships/hyperlink" Target="https://www.finanzen.ch/fonds/schroder-gaia-contour-tech-equity-a1-lu1725199464" TargetMode="External"/><Relationship Id="rId0q8tei64q-wzr3kmztuyt" Type="http://schemas.openxmlformats.org/officeDocument/2006/relationships/hyperlink" Target="https://www.jerichocap.com" TargetMode="External"/><Relationship Id="rId7etibkjf41dp5j8d3gqgz" Type="http://schemas.openxmlformats.org/officeDocument/2006/relationships/hyperlink" Target="https://www.investmentweek.co.uk/news/4014116/wellington-launches-long-short-disruptive-tech-fund" TargetMode="External"/><Relationship Id="rIdobwj66dmcx3zvwovw92jq" Type="http://schemas.openxmlformats.org/officeDocument/2006/relationships/hyperlink" Target="https://docs.crustdata.com/general/pricing" TargetMode="External"/><Relationship Id="rIdxdpcc-rhhzkttxci1cbin" Type="http://schemas.openxmlformats.org/officeDocument/2006/relationships/hyperlink" Target="https://www.linkedin.com/company/atonra" TargetMode="External"/><Relationship Id="rIdgcn7--ebqw855zi1_8kcp" Type="http://schemas.openxmlformats.org/officeDocument/2006/relationships/hyperlink" Target="https://www.atonra.ch/investment-funds/ai-robotics" TargetMode="External"/><Relationship Id="rIdkkvlnavglgtscozzwavjl" Type="http://schemas.openxmlformats.org/officeDocument/2006/relationships/hyperlink" Target="https://www.linkedin.com/company/decalia-asset-management-sa" TargetMode="External"/><Relationship Id="rIdnnw8jkfbcf-ymzz8yhfjj" Type="http://schemas.openxmlformats.org/officeDocument/2006/relationships/hyperlink" Target="https://funds-static.pictet.com/funds/decalia/factsheet/MR_ES_en_LU2407358063_YES_2026-05-31.pdf" TargetMode="External"/><Relationship Id="rIduh2z6vbe7vcvkyxjqketc" Type="http://schemas.openxmlformats.org/officeDocument/2006/relationships/hyperlink" Target="https://www.linkedin.com/company/pictet-asset-management" TargetMode="External"/><Relationship Id="rIdljhxorpkf1poumv0lepw9" Type="http://schemas.openxmlformats.org/officeDocument/2006/relationships/hyperlink" Target="https://am.pictet.com/ch/en/intermediaries/funds/pictet-robotics/LU1279334210" TargetMode="External"/><Relationship Id="rIdihwqkblmwf77r5m_6dbh4" Type="http://schemas.openxmlformats.org/officeDocument/2006/relationships/hyperlink" Target="https://www.linkedin.com/company/symbit-capital" TargetMode="External"/><Relationship Id="rIddhoglscqfovw1j3h-d9lk" Type="http://schemas.openxmlformats.org/officeDocument/2006/relationships/hyperlink" Target="https://hedgeweek.com/news/new-york-investment-veterans-launch-ai-native-hedge-fund-in-switzerland" TargetMode="External"/><Relationship Id="rIdxfg2hdvtui2wxewecvexy" Type="http://schemas.openxmlformats.org/officeDocument/2006/relationships/hyperlink" Target="https://www.linkedin.com/company/bit-capital-gmbh" TargetMode="External"/><Relationship Id="rIdufnvqk2m40endyjzzzg-q" Type="http://schemas.openxmlformats.org/officeDocument/2006/relationships/hyperlink" Target="https://bitcap.com/en/fonds/bit-global-technology-opportunities" TargetMode="External"/><Relationship Id="rIdaabcko31zzhyjwblnfgb1" Type="http://schemas.openxmlformats.org/officeDocument/2006/relationships/hyperlink" Target="https://www.linkedin.com/company/shannon-river-capital-management" TargetMode="External"/><Relationship Id="rIdx3qhnugq6yl0nyi1fwkow" Type="http://schemas.openxmlformats.org/officeDocument/2006/relationships/hyperlink" Target="https://www.ubp.com/en/asset-management/funds/ie00bkdrxc08" TargetMode="External"/><Relationship Id="rIdvjva4gvztxyswumtm1nvg" Type="http://schemas.openxmlformats.org/officeDocument/2006/relationships/hyperlink" Target="https://www.linkedin.com/company/contour-asset-management" TargetMode="External"/><Relationship Id="rIdiiad9hnjcc6ihdvyukwz3" Type="http://schemas.openxmlformats.org/officeDocument/2006/relationships/hyperlink" Target="https://www.finanzen.ch/fonds/schroder-gaia-contour-tech-equity-a1-lu1725199464" TargetMode="External"/><Relationship Id="rIdjwcnozined3pacn31tbvp" Type="http://schemas.openxmlformats.org/officeDocument/2006/relationships/hyperlink" Target="https://www.linkedin.com/company/jericho-capital-asset-management-l-p" TargetMode="External"/><Relationship Id="rIdf1a23bnoahuda-zrlyrmc" Type="http://schemas.openxmlformats.org/officeDocument/2006/relationships/hyperlink" Target="https://www.quiverquant.com/institutions/Jericho%20Capital%20Asset%20Management%20L.P./" TargetMode="External"/><Relationship Id="rIdacox1ycnskv8lljtvv6m1" Type="http://schemas.openxmlformats.org/officeDocument/2006/relationships/hyperlink" Target="https://www.linkedin.com/company/wellington-management" TargetMode="External"/><Relationship Id="rIdhfoh9ifwubdp8vjnfc6uc" Type="http://schemas.openxmlformats.org/officeDocument/2006/relationships/hyperlink" Target="https://www.investmentweek.co.uk/news/4014116/wellington-launches-long-short-disruptive-tech-fund" TargetMode="External"/><Relationship Id="rIdk8bbq8_ao7sumxp8tyfvu" Type="http://schemas.openxmlformats.org/officeDocument/2006/relationships/hyperlink" Target="https://www.linkedin.com/company/taranis-sa" TargetMode="External"/><Relationship Id="rId76vfmz-faockbp_al2xxl" Type="http://schemas.openxmlformats.org/officeDocument/2006/relationships/hyperlink" Target="https://taranis.net/investment/tms" TargetMode="External"/><Relationship Id="rIdvc_79sjjg7yc96zhg_vhf" Type="http://schemas.openxmlformats.org/officeDocument/2006/relationships/hyperlink" Target="https://am.vontobel.com/en/document/c2255db0-ed98-43fe-b3bc-7a1c89d838c8/Factsheet_20251231_EN_LU2275724008.pdf" TargetMode="External"/><Relationship Id="rId0wjsjqbw7qatjxsjtu61c" Type="http://schemas.openxmlformats.org/officeDocument/2006/relationships/hyperlink" Target="https://www.gam.com/en/funds/featured-funds/gam-star-disruptive-growth" TargetMode="External"/><Relationship Id="rIdpaei-wno5jl0os5u7o16v" Type="http://schemas.openxmlformats.org/officeDocument/2006/relationships/hyperlink" Target="https://www.bellevue.ch/all-en/all/products/healthcare-investments/thematic/bellevue-digital-health/i-shares-usd" TargetMode="External"/><Relationship Id="rIdh8r9i5rzta6u-gkifschv" Type="http://schemas.openxmlformats.org/officeDocument/2006/relationships/hyperlink" Target="https://www.mirabaud-am.com/en/" TargetMode="External"/><Relationship Id="rIdzdw0q1sbtdtvjukrtgada" Type="http://schemas.openxmlformats.org/officeDocument/2006/relationships/hyperlink" Target="https://www.atonra.ch/investment-funds/ai-robotics" TargetMode="External"/><Relationship Id="rIdu9bjr_yiuh5dd3mtjayxm" Type="http://schemas.openxmlformats.org/officeDocument/2006/relationships/hyperlink" Target="https://www.decalia.com/en-ch/funds/" TargetMode="External"/><Relationship Id="rIdhxomty02vmwuodm1kphzz" Type="http://schemas.openxmlformats.org/officeDocument/2006/relationships/hyperlink" Target="https://am.pictet.com/ch/en/intermediaries/funds/pictet-robotics/LU1279334210" TargetMode="External"/><Relationship Id="rIdezi9utjd57sdghrn9dt-r" Type="http://schemas.openxmlformats.org/officeDocument/2006/relationships/hyperlink" Target="https://taranis.net/investment/tms" TargetMode="External"/><Relationship Id="rIdwgguc7cqdvoagt2gd8i9z" Type="http://schemas.openxmlformats.org/officeDocument/2006/relationships/hyperlink" Target="https://www.symbit.com/welcome" TargetMode="External"/><Relationship Id="rIdtdf1dfyoeuajy-ewjmfdp" Type="http://schemas.openxmlformats.org/officeDocument/2006/relationships/hyperlink" Target="https://bitcap.com/en/fonds/bit-global-technology-opportunities" TargetMode="External"/><Relationship Id="rIdq3z-gjju3xlluityltcuc" Type="http://schemas.openxmlformats.org/officeDocument/2006/relationships/hyperlink" Target="https://www.ubp.com/en/asset-management/funds/ie00bkdrxc08" TargetMode="External"/><Relationship Id="rIdheg0qanhp0davqib7dqxv" Type="http://schemas.openxmlformats.org/officeDocument/2006/relationships/hyperlink" Target="https://www.contourasset.com/index" TargetMode="External"/><Relationship Id="rIdaqg-1yhsnlrgm1zsrszcw" Type="http://schemas.openxmlformats.org/officeDocument/2006/relationships/hyperlink" Target="https://www.jerichocap.com" TargetMode="External"/><Relationship Id="rIdprge1k5yhnaz7-xgo0ygs" Type="http://schemas.openxmlformats.org/officeDocument/2006/relationships/hyperlink" Target="https://taranis.net/investment/tms" TargetMode="External"/><Relationship Id="rIdw-3vy3fvxlzz9zfhueepb" Type="http://schemas.openxmlformats.org/officeDocument/2006/relationships/hyperlink" Target="https://www.atonra.ch/investment-funds/ai-robotics" TargetMode="External"/><Relationship Id="rIdtrdkz_yhgllqvnno0n2k3" Type="http://schemas.openxmlformats.org/officeDocument/2006/relationships/hyperlink" Target="https://funds-static.pictet.com/funds/decalia/factsheet/MR_ES_en_LU2407358063_YES_2026-05-31.pdf" TargetMode="External"/><Relationship Id="rIdia1oc5ppzocwzlb2ij1hw" Type="http://schemas.openxmlformats.org/officeDocument/2006/relationships/hyperlink" Target="https://am.pictet.com/ch/en/intermediaries/funds/pictet-robotics/LU1279334210" TargetMode="External"/><Relationship Id="rIdc8sbzt9c0zy0etcwpswnl" Type="http://schemas.openxmlformats.org/officeDocument/2006/relationships/hyperlink" Target="https://www.symbit.com/welcome" TargetMode="External"/><Relationship Id="rIdb7csrpctmv68lfaxngo-m" Type="http://schemas.openxmlformats.org/officeDocument/2006/relationships/hyperlink" Target="https://bitcap.com/en/fonds/bit-global-technology-opportunities" TargetMode="External"/><Relationship Id="rIdhykka97chcwcpnyda4uno" Type="http://schemas.openxmlformats.org/officeDocument/2006/relationships/hyperlink" Target="https://www.ubp.com/en/asset-management/funds/ie00bkdrxc08" TargetMode="External"/><Relationship Id="rId2t_alsz4qrcymnt7jm1nb" Type="http://schemas.openxmlformats.org/officeDocument/2006/relationships/hyperlink" Target="https://www.contourasset.com/index" TargetMode="External"/><Relationship Id="rIdptrraaoabk9xygtyrg0cd" Type="http://schemas.openxmlformats.org/officeDocument/2006/relationships/hyperlink" Target="https://www.jerichocap.com" TargetMode="External"/><Relationship Id="rIdoxycawxzbiolz0vvhclcb" Type="http://schemas.openxmlformats.org/officeDocument/2006/relationships/hyperlink" Target="https://www.investmentweek.co.uk/news/4014116/wellington-launches-long-short-disruptive-tech-fund" TargetMode="External"/><Relationship Id="rIdfjtxxavwn5vlg6mtcaddv" Type="http://schemas.openxmlformats.org/officeDocument/2006/relationships/hyperlink" Target="https://taranis.net/investment/tms" TargetMode="External"/><Relationship Id="rId461l8nwjzt0rcfee22dau" Type="http://schemas.openxmlformats.org/officeDocument/2006/relationships/hyperlink" Target="https://www.linkedin.com/posts/atonra_thematicinvesting-atonra-chinatech-activity-7444624629765214209-6YMx" TargetMode="External"/><Relationship Id="rId0slufo7mgseb8gvzt8fxy" Type="http://schemas.openxmlformats.org/officeDocument/2006/relationships/hyperlink" Target="https://www.linkedin.com/posts/decalia-asset-management-sa_decalia-teamspirit-cycling-activity-7493591569711755264-pQqi" TargetMode="External"/><Relationship Id="rIdocde-sr5j52uwf_sclv5p" Type="http://schemas.openxmlformats.org/officeDocument/2006/relationships/hyperlink" Target="https://www.linkedin.com/posts/pictet-asset-management_today-the-pictet-group-announced-the-figures-activity-7499022732894855168-PQMN" TargetMode="External"/><Relationship Id="rIduykduih0vyemex37lh_sq" Type="http://schemas.openxmlformats.org/officeDocument/2006/relationships/hyperlink" Target="https://www.linkedin.com/posts/marius-skrondal_we-just-wrapped-a-week-on-the-road-meeting-activity-7474749100635176960-0GyQ" TargetMode="External"/><Relationship Id="rIdfbhlgalwgcxkq8ceryum6" Type="http://schemas.openxmlformats.org/officeDocument/2006/relationships/hyperlink" Target="https://www.linkedin.com/posts/bit-capital-gmbh_bitcapital-technologyinvesting-ucits-activity-7470861891536355330-zCqW" TargetMode="External"/><Relationship Id="rId0lajmns4o910knf0nvpcr" Type="http://schemas.openxmlformats.org/officeDocument/2006/relationships/hyperlink" Target="https://www.linkedin.com/company/shannon-river-capital-management" TargetMode="External"/><Relationship Id="rIdxsodlxo2pqi_syp_e7jp1" Type="http://schemas.openxmlformats.org/officeDocument/2006/relationships/hyperlink" Target="https://www.linkedin.com/company/contour-asset-management" TargetMode="External"/><Relationship Id="rIdgez9inflhssq5v6kq7zxc" Type="http://schemas.openxmlformats.org/officeDocument/2006/relationships/hyperlink" Target="https://www.linkedin.com/posts/institutional-investor_jerichos-high-conviction-playbook-shows-activity-7477818522937663489-RhMU" TargetMode="External"/><Relationship Id="rIdfhxyz4dm4mpzf8kfx4qce" Type="http://schemas.openxmlformats.org/officeDocument/2006/relationships/hyperlink" Target="https://www.linkedin.com/posts/wellington-management_we-are-pleased-to-announce-that-john-norberg-activity-7470452261069049856-7Bil" TargetMode="External"/><Relationship Id="rIdpgmb1fj3djy2fjz160ohs" Type="http://schemas.openxmlformats.org/officeDocument/2006/relationships/hyperlink" Target="https://www.linkedin.com/posts/taranis-sa_emergingmanagers-hedgefunds-alternativeinvestments-ugcPost-7429190604317753344-mL-E" TargetMode="External"/><Relationship Id="rIdo_99eajbnqs7ycnmrpauj" Type="http://schemas.openxmlformats.org/officeDocument/2006/relationships/hyperlink" Target="https://www.linkedin.com/posts/atonra_thematicinvesting-atonra-chinatech-activity-7455499972474753025-B7ws" TargetMode="External"/><Relationship Id="rIdrqga_fcalwqwaxn4akw_5" Type="http://schemas.openxmlformats.org/officeDocument/2006/relationships/hyperlink" Target="https://www.linkedin.com/posts/fabrizio-quirighetti_playmobil-g7-suisse-activity-7472977106063486976-Dvvg" TargetMode="External"/><Relationship Id="rIdldpfmzokijt9yvbbassdo" Type="http://schemas.openxmlformats.org/officeDocument/2006/relationships/hyperlink" Target="https://www.linkedin.com/posts/fabrizio-quirighetti_bloomberg-ai-mag7-activity-7480640956753547264-v_r0" TargetMode="External"/><Relationship Id="rIdzzpxuy1vr-icupuuovepc" Type="http://schemas.openxmlformats.org/officeDocument/2006/relationships/hyperlink" Target="https://www.linkedin.com/posts/pictet-asset-management_we-are-launching-our-first-european-range-activity-7477986927124860928-vZy_" TargetMode="External"/><Relationship Id="rIdc3hhjpfu3bmfuhsqg-nas" Type="http://schemas.openxmlformats.org/officeDocument/2006/relationships/hyperlink" Target="https://www.linkedin.com/posts/marius-skrondal_we-just-wrapped-a-week-on-the-road-meeting-activity-7474749100635176960-0GyQ" TargetMode="External"/><Relationship Id="rIdbsoibdmvsp1f-b0v1xpah" Type="http://schemas.openxmlformats.org/officeDocument/2006/relationships/hyperlink" Target="https://www.linkedin.com/posts/bit-capital-gmbh_bitcapital-technologyinvesting-ucits-activity-7470861891536355330-zCqW" TargetMode="External"/><Relationship Id="rId9nuspfdguq4ksrz18n8ff" Type="http://schemas.openxmlformats.org/officeDocument/2006/relationships/hyperlink" Target="https://www.linkedin.com/posts/institutional-investor_jerichos-high-conviction-playbook-shows-activity-7477818522937663489-RhMU" TargetMode="External"/><Relationship Id="rIdqkeolzqjkcafuwmk8-awz" Type="http://schemas.openxmlformats.org/officeDocument/2006/relationships/hyperlink" Target="https://www.linkedin.com/posts/julien-leegenhoek_ai-tech-investment-activity-7453425812810358784-PdDb" TargetMode="External"/><Relationship Id="rId23" Type="http://schemas.openxmlformats.org/officeDocument/2006/relationships/image" Target="media/ac70a8d0ced21d195d3db319c4fb3faf101bcb26.png"/><Relationship Id="rId24" Type="http://schemas.openxmlformats.org/officeDocument/2006/relationships/image" Target="media/aa84500c2769cbeaf37d5e8929b37d9a3d3b4142.png"/><Relationship Id="rId25" Type="http://schemas.openxmlformats.org/officeDocument/2006/relationships/image" Target="media/3da20a84d61a2b3c2e717908da98371b49f54194.png"/><Relationship Id="rId26" Type="http://schemas.openxmlformats.org/officeDocument/2006/relationships/image" Target="media/c125ee788e251d199f4fe8558c6862025845fe75.png"/><Relationship Id="rId27" Type="http://schemas.openxmlformats.org/officeDocument/2006/relationships/image" Target="media/0d91edbb3ceec5bcc130ed47df524701bb9bae03.png"/><Relationship Id="rId28" Type="http://schemas.openxmlformats.org/officeDocument/2006/relationships/image" Target="media/8c8f8864f2ef753a4daf84c4477c4e8fb8a716a1.png"/><Relationship Id="rId29" Type="http://schemas.openxmlformats.org/officeDocument/2006/relationships/image" Target="media/f9524d748db80d0fb1d574ef2ed5ef95fa9fbc72.png"/><Relationship Id="rId30" Type="http://schemas.openxmlformats.org/officeDocument/2006/relationships/image" Target="media/df04113d39dbd7fe6a8e480c2362fc30313ccda9.png"/><Relationship Id="rId31" Type="http://schemas.openxmlformats.org/officeDocument/2006/relationships/image" Target="media/6d18c59173caa99c1bce5ade518b24b0837a6eea.png"/><Relationship Id="rId32" Type="http://schemas.openxmlformats.org/officeDocument/2006/relationships/image" Target="media/d6530b5ee0331eba4fc4323f0ed78c3d6023ce22.png"/><Relationship Id="rId33" Type="http://schemas.openxmlformats.org/officeDocument/2006/relationships/image" Target="media/0831ad9286443fe446903c6a2bc96ab72b408166.png"/><Relationship Id="rId34" Type="http://schemas.openxmlformats.org/officeDocument/2006/relationships/image" Target="media/4fc31376b2f0efba6474922f99e7fe6ef6ec08eb.png"/><Relationship Id="rId3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TMS LinkedIn Competitive Review</dc:title>
  <dc:creator>Taranis SA</dc:creator>
  <dc:description>Competitive review of Taranis Market Sentiment vs Swiss and international peers</dc:description>
  <cp:lastModifiedBy>Un-named</cp:lastModifiedBy>
  <cp:revision>1</cp:revision>
  <dcterms:created xsi:type="dcterms:W3CDTF">2026-10-27T11:55:02.874Z</dcterms:created>
  <dcterms:modified xsi:type="dcterms:W3CDTF">2026-10-27T11:55:02.874Z</dcterms:modified>
</cp:coreProperties>
</file>

<file path=docProps/custom.xml><?xml version="1.0" encoding="utf-8"?>
<Properties xmlns="http://schemas.openxmlformats.org/officeDocument/2006/custom-properties" xmlns:vt="http://schemas.openxmlformats.org/officeDocument/2006/docPropsVTypes"/>
</file>