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60"/>
          <w:szCs w:val="60"/>
          <w:rtl w:val="0"/>
        </w:rPr>
        <w:t xml:space="preserve">Redes de Computadoras 2020</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TP 2: Ruteo interno dinámico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4.png"/>
            <a:graphic>
              <a:graphicData uri="http://schemas.openxmlformats.org/drawingml/2006/picture">
                <pic:pic>
                  <pic:nvPicPr>
                    <pic:cNvPr descr="short line" id="0" name="image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Docentes: </w:t>
      </w:r>
    </w:p>
    <w:p w:rsidR="00000000" w:rsidDel="00000000" w:rsidP="00000000" w:rsidRDefault="00000000" w:rsidRPr="00000000" w14:paraId="00000004">
      <w:pPr>
        <w:spacing w:before="0" w:lineRule="auto"/>
        <w:rPr>
          <w:sz w:val="32"/>
          <w:szCs w:val="32"/>
        </w:rPr>
      </w:pPr>
      <w:r w:rsidDel="00000000" w:rsidR="00000000" w:rsidRPr="00000000">
        <w:rPr>
          <w:sz w:val="32"/>
          <w:szCs w:val="32"/>
          <w:rtl w:val="0"/>
        </w:rPr>
        <w:t xml:space="preserve">Natasha Tomattis (</w:t>
      </w:r>
      <w:hyperlink r:id="rId7">
        <w:r w:rsidDel="00000000" w:rsidR="00000000" w:rsidRPr="00000000">
          <w:rPr>
            <w:color w:val="1155cc"/>
            <w:sz w:val="32"/>
            <w:szCs w:val="32"/>
            <w:u w:val="single"/>
            <w:rtl w:val="0"/>
          </w:rPr>
          <w:t xml:space="preserve">natasha.tomattis@mi.unc.edu.ar</w:t>
        </w:r>
      </w:hyperlink>
      <w:r w:rsidDel="00000000" w:rsidR="00000000" w:rsidRPr="00000000">
        <w:rPr>
          <w:sz w:val="32"/>
          <w:szCs w:val="32"/>
          <w:rtl w:val="0"/>
        </w:rPr>
        <w:t xml:space="preserve">)</w:t>
      </w:r>
    </w:p>
    <w:p w:rsidR="00000000" w:rsidDel="00000000" w:rsidP="00000000" w:rsidRDefault="00000000" w:rsidRPr="00000000" w14:paraId="00000005">
      <w:pPr>
        <w:spacing w:before="0" w:lineRule="auto"/>
        <w:rPr>
          <w:sz w:val="32"/>
          <w:szCs w:val="32"/>
        </w:rPr>
      </w:pPr>
      <w:r w:rsidDel="00000000" w:rsidR="00000000" w:rsidRPr="00000000">
        <w:rPr>
          <w:rtl w:val="0"/>
        </w:rPr>
      </w:r>
    </w:p>
    <w:p w:rsidR="00000000" w:rsidDel="00000000" w:rsidP="00000000" w:rsidRDefault="00000000" w:rsidRPr="00000000" w14:paraId="00000006">
      <w:pPr>
        <w:spacing w:before="0" w:lineRule="auto"/>
        <w:rPr>
          <w:sz w:val="32"/>
          <w:szCs w:val="32"/>
        </w:rPr>
      </w:pPr>
      <w:r w:rsidDel="00000000" w:rsidR="00000000" w:rsidRPr="00000000">
        <w:rPr>
          <w:sz w:val="32"/>
          <w:szCs w:val="32"/>
          <w:rtl w:val="0"/>
        </w:rPr>
        <w:t xml:space="preserve">Ayudantes alumnos:</w:t>
      </w:r>
    </w:p>
    <w:p w:rsidR="00000000" w:rsidDel="00000000" w:rsidP="00000000" w:rsidRDefault="00000000" w:rsidRPr="00000000" w14:paraId="00000007">
      <w:pPr>
        <w:spacing w:before="0" w:lineRule="auto"/>
        <w:rPr>
          <w:sz w:val="32"/>
          <w:szCs w:val="32"/>
        </w:rPr>
      </w:pPr>
      <w:r w:rsidDel="00000000" w:rsidR="00000000" w:rsidRPr="00000000">
        <w:rPr>
          <w:sz w:val="32"/>
          <w:szCs w:val="32"/>
          <w:rtl w:val="0"/>
        </w:rPr>
        <w:t xml:space="preserve">Aguerreberry Matthew, Sulca Sergio, Moral Ramiro</w:t>
      </w:r>
    </w:p>
    <w:p w:rsidR="00000000" w:rsidDel="00000000" w:rsidP="00000000" w:rsidRDefault="00000000" w:rsidRPr="00000000" w14:paraId="00000008">
      <w:pPr>
        <w:spacing w:before="0" w:lineRule="auto"/>
        <w:rPr>
          <w:rFonts w:ascii="Proxima Nova" w:cs="Proxima Nova" w:eastAsia="Proxima Nova" w:hAnsi="Proxima Nova"/>
        </w:rPr>
      </w:pPr>
      <w:r w:rsidDel="00000000" w:rsidR="00000000" w:rsidRPr="00000000">
        <w:rPr>
          <w:color w:val="666666"/>
          <w:sz w:val="32"/>
          <w:szCs w:val="32"/>
          <w:rtl w:val="0"/>
        </w:rPr>
        <w:t xml:space="preserve">12 de Marzo, 2020</w:t>
      </w:r>
      <w:r w:rsidDel="00000000" w:rsidR="00000000" w:rsidRPr="00000000">
        <w:rPr>
          <w:rtl w:val="0"/>
        </w:rPr>
      </w:r>
    </w:p>
    <w:p w:rsidR="00000000" w:rsidDel="00000000" w:rsidP="00000000" w:rsidRDefault="00000000" w:rsidRPr="00000000" w14:paraId="00000009">
      <w:pPr>
        <w:pStyle w:val="Heading1"/>
        <w:rPr/>
      </w:pPr>
      <w:bookmarkStart w:colFirst="0" w:colLast="0" w:name="_4lqp25cx7kth" w:id="1"/>
      <w:bookmarkEnd w:id="1"/>
      <w:r w:rsidDel="00000000" w:rsidR="00000000" w:rsidRPr="00000000">
        <w:rPr>
          <w:rtl w:val="0"/>
        </w:rPr>
        <w:t xml:space="preserve">Objetivos</w:t>
      </w:r>
    </w:p>
    <w:p w:rsidR="00000000" w:rsidDel="00000000" w:rsidP="00000000" w:rsidRDefault="00000000" w:rsidRPr="00000000" w14:paraId="0000000A">
      <w:pPr>
        <w:rPr/>
      </w:pPr>
      <w:r w:rsidDel="00000000" w:rsidR="00000000" w:rsidRPr="00000000">
        <w:rPr>
          <w:rtl w:val="0"/>
        </w:rPr>
        <w:t xml:space="preserve">Ruteo estático, tablas de ruteo internas de los hosts. Ruteo dinamico, revisión de los algoritmos, revisión de los protocolos. Implementación de caso de uso con Packet Tracer. Implementación de caso de uso para IPv4 con containers. </w:t>
      </w:r>
    </w:p>
    <w:p w:rsidR="00000000" w:rsidDel="00000000" w:rsidP="00000000" w:rsidRDefault="00000000" w:rsidRPr="00000000" w14:paraId="0000000B">
      <w:pPr>
        <w:pStyle w:val="Heading1"/>
        <w:rPr/>
      </w:pPr>
      <w:bookmarkStart w:colFirst="0" w:colLast="0" w:name="_xqkg3x5eq9jp" w:id="2"/>
      <w:bookmarkEnd w:id="2"/>
      <w:r w:rsidDel="00000000" w:rsidR="00000000" w:rsidRPr="00000000">
        <w:rPr>
          <w:rtl w:val="0"/>
        </w:rPr>
        <w:t xml:space="preserve">Requisitos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Computadora por cada 2 personas</w:t>
      </w:r>
    </w:p>
    <w:p w:rsidR="00000000" w:rsidDel="00000000" w:rsidP="00000000" w:rsidRDefault="00000000" w:rsidRPr="00000000" w14:paraId="0000000D">
      <w:pPr>
        <w:pStyle w:val="Heading1"/>
        <w:rPr/>
      </w:pPr>
      <w:bookmarkStart w:colFirst="0" w:colLast="0" w:name="_av7ioetzr4pi" w:id="3"/>
      <w:bookmarkEnd w:id="3"/>
      <w:r w:rsidDel="00000000" w:rsidR="00000000" w:rsidRPr="00000000">
        <w:rPr>
          <w:rtl w:val="0"/>
        </w:rPr>
        <w:t xml:space="preserve">Consignas</w:t>
      </w:r>
    </w:p>
    <w:p w:rsidR="00000000" w:rsidDel="00000000" w:rsidP="00000000" w:rsidRDefault="00000000" w:rsidRPr="00000000" w14:paraId="0000000E">
      <w:pPr>
        <w:pStyle w:val="Heading2"/>
        <w:rPr/>
      </w:pPr>
      <w:bookmarkStart w:colFirst="0" w:colLast="0" w:name="_2izyh5ez1j5i" w:id="4"/>
      <w:bookmarkEnd w:id="4"/>
      <w:r w:rsidDel="00000000" w:rsidR="00000000" w:rsidRPr="00000000">
        <w:rPr>
          <w:rtl w:val="0"/>
        </w:rPr>
        <w:t xml:space="preserve">Ruteo dinamico OSPF con docker-compose</w:t>
      </w:r>
      <w:r w:rsidDel="00000000" w:rsidR="00000000" w:rsidRPr="00000000">
        <w:rPr>
          <w:rtl w:val="0"/>
        </w:rPr>
      </w:r>
    </w:p>
    <w:p w:rsidR="00000000" w:rsidDel="00000000" w:rsidP="00000000" w:rsidRDefault="00000000" w:rsidRPr="00000000" w14:paraId="0000000F">
      <w:pPr>
        <w:pStyle w:val="Heading3"/>
        <w:rPr/>
      </w:pPr>
      <w:bookmarkStart w:colFirst="0" w:colLast="0" w:name="_mseio5s0hoq4" w:id="5"/>
      <w:bookmarkEnd w:id="5"/>
      <w:r w:rsidDel="00000000" w:rsidR="00000000" w:rsidRPr="00000000">
        <w:rPr>
          <w:rtl w:val="0"/>
        </w:rPr>
        <w:t xml:space="preserve">Recomendaciones </w:t>
      </w:r>
    </w:p>
    <w:p w:rsidR="00000000" w:rsidDel="00000000" w:rsidP="00000000" w:rsidRDefault="00000000" w:rsidRPr="00000000" w14:paraId="00000010">
      <w:pPr>
        <w:numPr>
          <w:ilvl w:val="0"/>
          <w:numId w:val="3"/>
        </w:numPr>
        <w:spacing w:after="0" w:afterAutospacing="0"/>
        <w:ind w:left="720" w:hanging="360"/>
        <w:rPr>
          <w:u w:val="none"/>
        </w:rPr>
      </w:pPr>
      <w:r w:rsidDel="00000000" w:rsidR="00000000" w:rsidRPr="00000000">
        <w:rPr>
          <w:rtl w:val="0"/>
        </w:rPr>
        <w:t xml:space="preserve">Lea con cuidado las consignas</w:t>
      </w:r>
    </w:p>
    <w:p w:rsidR="00000000" w:rsidDel="00000000" w:rsidP="00000000" w:rsidRDefault="00000000" w:rsidRPr="00000000" w14:paraId="00000011">
      <w:pPr>
        <w:numPr>
          <w:ilvl w:val="0"/>
          <w:numId w:val="3"/>
        </w:numPr>
        <w:spacing w:after="0" w:afterAutospacing="0" w:before="0" w:beforeAutospacing="0"/>
        <w:ind w:left="720" w:hanging="360"/>
        <w:rPr>
          <w:u w:val="none"/>
        </w:rPr>
      </w:pPr>
      <w:r w:rsidDel="00000000" w:rsidR="00000000" w:rsidRPr="00000000">
        <w:rPr>
          <w:rtl w:val="0"/>
        </w:rPr>
        <w:t xml:space="preserve">Tenga certeza de los comandos que ejecuta</w:t>
      </w:r>
    </w:p>
    <w:p w:rsidR="00000000" w:rsidDel="00000000" w:rsidP="00000000" w:rsidRDefault="00000000" w:rsidRPr="00000000" w14:paraId="00000012">
      <w:pPr>
        <w:numPr>
          <w:ilvl w:val="0"/>
          <w:numId w:val="3"/>
        </w:numPr>
        <w:spacing w:before="0" w:beforeAutospacing="0"/>
        <w:ind w:left="720" w:hanging="360"/>
        <w:rPr>
          <w:u w:val="none"/>
        </w:rPr>
      </w:pPr>
      <w:r w:rsidDel="00000000" w:rsidR="00000000" w:rsidRPr="00000000">
        <w:rPr>
          <w:rtl w:val="0"/>
        </w:rPr>
        <w:t xml:space="preserve">Realizar todas las configuraciones para IPv4</w:t>
      </w:r>
      <w:r w:rsidDel="00000000" w:rsidR="00000000" w:rsidRPr="00000000">
        <w:rPr>
          <w:rtl w:val="0"/>
        </w:rPr>
      </w:r>
    </w:p>
    <w:p w:rsidR="00000000" w:rsidDel="00000000" w:rsidP="00000000" w:rsidRDefault="00000000" w:rsidRPr="00000000" w14:paraId="00000013">
      <w:pPr>
        <w:pStyle w:val="Heading3"/>
        <w:rPr/>
      </w:pPr>
      <w:bookmarkStart w:colFirst="0" w:colLast="0" w:name="_8l971cw8byfe" w:id="6"/>
      <w:bookmarkEnd w:id="6"/>
      <w:r w:rsidDel="00000000" w:rsidR="00000000" w:rsidRPr="00000000">
        <w:rPr>
          <w:rtl w:val="0"/>
        </w:rPr>
        <w:t xml:space="preserve">Diagrama de red</w:t>
      </w:r>
    </w:p>
    <w:p w:rsidR="00000000" w:rsidDel="00000000" w:rsidP="00000000" w:rsidRDefault="00000000" w:rsidRPr="00000000" w14:paraId="00000014">
      <w:pPr>
        <w:rPr/>
      </w:pPr>
      <w:hyperlink r:id="rId8">
        <w:r w:rsidDel="00000000" w:rsidR="00000000" w:rsidRPr="00000000">
          <w:rPr/>
          <w:drawing>
            <wp:inline distB="19050" distT="19050" distL="19050" distR="19050">
              <wp:extent cx="5424488" cy="3244056"/>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24488" cy="3244056"/>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5">
      <w:pPr>
        <w:pStyle w:val="Heading3"/>
        <w:rPr/>
      </w:pPr>
      <w:bookmarkStart w:colFirst="0" w:colLast="0" w:name="_wzulepg118h7" w:id="7"/>
      <w:bookmarkEnd w:id="7"/>
      <w:r w:rsidDel="00000000" w:rsidR="00000000" w:rsidRPr="00000000">
        <w:rPr>
          <w:rtl w:val="0"/>
        </w:rPr>
        <w:t xml:space="preserve">Consignas</w:t>
      </w:r>
    </w:p>
    <w:p w:rsidR="00000000" w:rsidDel="00000000" w:rsidP="00000000" w:rsidRDefault="00000000" w:rsidRPr="00000000" w14:paraId="00000016">
      <w:pPr>
        <w:numPr>
          <w:ilvl w:val="0"/>
          <w:numId w:val="4"/>
        </w:numPr>
        <w:spacing w:after="0" w:afterAutospacing="0"/>
        <w:ind w:left="720" w:hanging="360"/>
      </w:pPr>
      <w:r w:rsidDel="00000000" w:rsidR="00000000" w:rsidRPr="00000000">
        <w:rPr>
          <w:rtl w:val="0"/>
        </w:rPr>
        <w:t xml:space="preserve">Modificar el archivo docker-compose para replicar la topología definida en el diagrama.</w:t>
      </w:r>
    </w:p>
    <w:p w:rsidR="00000000" w:rsidDel="00000000" w:rsidP="00000000" w:rsidRDefault="00000000" w:rsidRPr="00000000" w14:paraId="00000017">
      <w:pPr>
        <w:numPr>
          <w:ilvl w:val="0"/>
          <w:numId w:val="4"/>
        </w:numPr>
        <w:spacing w:after="0" w:afterAutospacing="0" w:before="0" w:beforeAutospacing="0"/>
        <w:ind w:left="720" w:hanging="360"/>
      </w:pPr>
      <w:r w:rsidDel="00000000" w:rsidR="00000000" w:rsidRPr="00000000">
        <w:rPr>
          <w:rtl w:val="0"/>
        </w:rPr>
        <w:t xml:space="preserve">Crear y modificar los archivos de configuración para cada router. </w:t>
      </w:r>
    </w:p>
    <w:p w:rsidR="00000000" w:rsidDel="00000000" w:rsidP="00000000" w:rsidRDefault="00000000" w:rsidRPr="00000000" w14:paraId="00000018">
      <w:pPr>
        <w:numPr>
          <w:ilvl w:val="0"/>
          <w:numId w:val="4"/>
        </w:numPr>
        <w:spacing w:after="0" w:afterAutospacing="0" w:before="0" w:beforeAutospacing="0"/>
        <w:ind w:left="720" w:hanging="360"/>
      </w:pPr>
      <w:r w:rsidDel="00000000" w:rsidR="00000000" w:rsidRPr="00000000">
        <w:rPr>
          <w:rtl w:val="0"/>
        </w:rPr>
        <w:t xml:space="preserve">Configurar cada router para que funcione OSPF.</w:t>
      </w:r>
    </w:p>
    <w:p w:rsidR="00000000" w:rsidDel="00000000" w:rsidP="00000000" w:rsidRDefault="00000000" w:rsidRPr="00000000" w14:paraId="00000019">
      <w:pPr>
        <w:numPr>
          <w:ilvl w:val="1"/>
          <w:numId w:val="4"/>
        </w:numPr>
        <w:spacing w:after="0" w:afterAutospacing="0" w:before="0" w:beforeAutospacing="0"/>
        <w:ind w:left="1440" w:hanging="360"/>
      </w:pPr>
      <w:r w:rsidDel="00000000" w:rsidR="00000000" w:rsidRPr="00000000">
        <w:rPr>
          <w:rtl w:val="0"/>
        </w:rPr>
        <w:t xml:space="preserve">Probar interconexión entre los distintos puntos y verificar que que las tablas de ruteo de los routers muestran las rutas OSPF.</w:t>
      </w:r>
    </w:p>
    <w:p w:rsidR="00000000" w:rsidDel="00000000" w:rsidP="00000000" w:rsidRDefault="00000000" w:rsidRPr="00000000" w14:paraId="0000001A">
      <w:pPr>
        <w:numPr>
          <w:ilvl w:val="0"/>
          <w:numId w:val="4"/>
        </w:numPr>
        <w:spacing w:after="0" w:afterAutospacing="0" w:before="0" w:beforeAutospacing="0"/>
        <w:ind w:left="720" w:hanging="360"/>
      </w:pPr>
      <w:r w:rsidDel="00000000" w:rsidR="00000000" w:rsidRPr="00000000">
        <w:rPr>
          <w:rtl w:val="0"/>
        </w:rPr>
        <w:t xml:space="preserve">Identificar y Analizar los mensajes de OSPF.</w:t>
      </w:r>
    </w:p>
    <w:p w:rsidR="00000000" w:rsidDel="00000000" w:rsidP="00000000" w:rsidRDefault="00000000" w:rsidRPr="00000000" w14:paraId="0000001B">
      <w:pPr>
        <w:numPr>
          <w:ilvl w:val="0"/>
          <w:numId w:val="4"/>
        </w:numPr>
        <w:spacing w:after="0" w:afterAutospacing="0" w:before="0" w:beforeAutospacing="0"/>
        <w:ind w:left="720" w:hanging="360"/>
      </w:pPr>
      <w:r w:rsidDel="00000000" w:rsidR="00000000" w:rsidRPr="00000000">
        <w:rPr>
          <w:rtl w:val="0"/>
        </w:rPr>
        <w:t xml:space="preserve">Controlar la elección del router designado. Describir el método utilizado.</w:t>
      </w:r>
    </w:p>
    <w:p w:rsidR="00000000" w:rsidDel="00000000" w:rsidP="00000000" w:rsidRDefault="00000000" w:rsidRPr="00000000" w14:paraId="0000001C">
      <w:pPr>
        <w:numPr>
          <w:ilvl w:val="0"/>
          <w:numId w:val="4"/>
        </w:numPr>
        <w:spacing w:after="0" w:afterAutospacing="0" w:before="0" w:beforeAutospacing="0"/>
        <w:ind w:left="720" w:hanging="360"/>
      </w:pPr>
      <w:r w:rsidDel="00000000" w:rsidR="00000000" w:rsidRPr="00000000">
        <w:rPr>
          <w:rtl w:val="0"/>
        </w:rPr>
        <w:t xml:space="preserve">Configurar OSPF en los routers.</w:t>
      </w:r>
    </w:p>
    <w:p w:rsidR="00000000" w:rsidDel="00000000" w:rsidP="00000000" w:rsidRDefault="00000000" w:rsidRPr="00000000" w14:paraId="0000001D">
      <w:pPr>
        <w:numPr>
          <w:ilvl w:val="1"/>
          <w:numId w:val="4"/>
        </w:numPr>
        <w:spacing w:after="0" w:afterAutospacing="0" w:before="0" w:beforeAutospacing="0"/>
        <w:ind w:left="1440" w:hanging="360"/>
      </w:pPr>
      <w:r w:rsidDel="00000000" w:rsidR="00000000" w:rsidRPr="00000000">
        <w:rPr>
          <w:rtl w:val="0"/>
        </w:rPr>
        <w:t xml:space="preserve">Configurar el router para notificar las redes que están conectadas directamente.</w:t>
      </w:r>
    </w:p>
    <w:p w:rsidR="00000000" w:rsidDel="00000000" w:rsidP="00000000" w:rsidRDefault="00000000" w:rsidRPr="00000000" w14:paraId="0000001E">
      <w:pPr>
        <w:numPr>
          <w:ilvl w:val="1"/>
          <w:numId w:val="4"/>
        </w:numPr>
        <w:spacing w:after="0" w:afterAutospacing="0" w:before="0" w:beforeAutospacing="0"/>
        <w:ind w:left="1440" w:hanging="360"/>
      </w:pPr>
      <w:r w:rsidDel="00000000" w:rsidR="00000000" w:rsidRPr="00000000">
        <w:rPr>
          <w:rtl w:val="0"/>
        </w:rPr>
        <w:t xml:space="preserve">Leer las entradas de las LSDB en cada uno de los routers. </w:t>
      </w:r>
    </w:p>
    <w:p w:rsidR="00000000" w:rsidDel="00000000" w:rsidP="00000000" w:rsidRDefault="00000000" w:rsidRPr="00000000" w14:paraId="0000001F">
      <w:pPr>
        <w:numPr>
          <w:ilvl w:val="0"/>
          <w:numId w:val="4"/>
        </w:numPr>
        <w:spacing w:after="0" w:afterAutospacing="0" w:before="0" w:beforeAutospacing="0"/>
        <w:ind w:left="720" w:hanging="360"/>
      </w:pPr>
      <w:r w:rsidDel="00000000" w:rsidR="00000000" w:rsidRPr="00000000">
        <w:rPr>
          <w:rtl w:val="0"/>
        </w:rPr>
        <w:t xml:space="preserve">Definir las áreas. R1 y R2 están en área A. El resto en el área B.</w:t>
      </w:r>
    </w:p>
    <w:p w:rsidR="00000000" w:rsidDel="00000000" w:rsidP="00000000" w:rsidRDefault="00000000" w:rsidRPr="00000000" w14:paraId="00000020">
      <w:pPr>
        <w:numPr>
          <w:ilvl w:val="1"/>
          <w:numId w:val="4"/>
        </w:numPr>
        <w:spacing w:after="0" w:afterAutospacing="0" w:before="0" w:beforeAutospacing="0"/>
        <w:ind w:left="1440" w:hanging="360"/>
      </w:pPr>
      <w:r w:rsidDel="00000000" w:rsidR="00000000" w:rsidRPr="00000000">
        <w:rPr>
          <w:rtl w:val="0"/>
        </w:rPr>
        <w:t xml:space="preserve">Leer las entradas de las LSDB en cada uno de los routers</w:t>
      </w:r>
    </w:p>
    <w:p w:rsidR="00000000" w:rsidDel="00000000" w:rsidP="00000000" w:rsidRDefault="00000000" w:rsidRPr="00000000" w14:paraId="00000021">
      <w:pPr>
        <w:numPr>
          <w:ilvl w:val="0"/>
          <w:numId w:val="4"/>
        </w:numPr>
        <w:spacing w:after="0" w:afterAutospacing="0" w:before="0" w:beforeAutospacing="0"/>
        <w:ind w:left="720" w:hanging="360"/>
      </w:pPr>
      <w:r w:rsidDel="00000000" w:rsidR="00000000" w:rsidRPr="00000000">
        <w:rPr>
          <w:rtl w:val="0"/>
        </w:rPr>
        <w:t xml:space="preserve">Verificar el funcionamiento de OSPF</w:t>
      </w:r>
    </w:p>
    <w:p w:rsidR="00000000" w:rsidDel="00000000" w:rsidP="00000000" w:rsidRDefault="00000000" w:rsidRPr="00000000" w14:paraId="00000022">
      <w:pPr>
        <w:numPr>
          <w:ilvl w:val="1"/>
          <w:numId w:val="4"/>
        </w:numPr>
        <w:spacing w:after="0" w:afterAutospacing="0" w:before="0" w:beforeAutospacing="0"/>
        <w:ind w:left="1440" w:hanging="360"/>
      </w:pPr>
      <w:r w:rsidDel="00000000" w:rsidR="00000000" w:rsidRPr="00000000">
        <w:rPr>
          <w:rtl w:val="0"/>
        </w:rPr>
        <w:t xml:space="preserve">En el router R2 consultar la información acerca de los vecinos R1 y R3 de OSPF.</w:t>
      </w:r>
    </w:p>
    <w:p w:rsidR="00000000" w:rsidDel="00000000" w:rsidP="00000000" w:rsidRDefault="00000000" w:rsidRPr="00000000" w14:paraId="00000023">
      <w:pPr>
        <w:numPr>
          <w:ilvl w:val="1"/>
          <w:numId w:val="4"/>
        </w:numPr>
        <w:spacing w:after="0" w:afterAutospacing="0" w:before="0" w:beforeAutospacing="0"/>
        <w:ind w:left="1440" w:hanging="360"/>
      </w:pPr>
      <w:r w:rsidDel="00000000" w:rsidR="00000000" w:rsidRPr="00000000">
        <w:rPr>
          <w:rtl w:val="0"/>
        </w:rPr>
        <w:t xml:space="preserve">En el router R2 ver información sobre las operaciones del protocolo de enrutamiento.</w:t>
      </w:r>
    </w:p>
    <w:p w:rsidR="00000000" w:rsidDel="00000000" w:rsidP="00000000" w:rsidRDefault="00000000" w:rsidRPr="00000000" w14:paraId="00000024">
      <w:pPr>
        <w:numPr>
          <w:ilvl w:val="0"/>
          <w:numId w:val="4"/>
        </w:numPr>
        <w:spacing w:after="0" w:afterAutospacing="0" w:before="0" w:beforeAutospacing="0"/>
        <w:ind w:left="720" w:hanging="360"/>
      </w:pPr>
      <w:r w:rsidDel="00000000" w:rsidR="00000000" w:rsidRPr="00000000">
        <w:rPr>
          <w:rtl w:val="0"/>
        </w:rPr>
        <w:t xml:space="preserve">Configurar el costo de OSPF. Modificar los costos de las rutas de manera tal que el funcionamiento se modifique.</w:t>
      </w:r>
    </w:p>
    <w:p w:rsidR="00000000" w:rsidDel="00000000" w:rsidP="00000000" w:rsidRDefault="00000000" w:rsidRPr="00000000" w14:paraId="00000025">
      <w:pPr>
        <w:numPr>
          <w:ilvl w:val="0"/>
          <w:numId w:val="4"/>
        </w:numPr>
        <w:spacing w:after="0" w:afterAutospacing="0" w:before="0" w:beforeAutospacing="0"/>
        <w:ind w:left="720" w:hanging="360"/>
      </w:pPr>
      <w:r w:rsidDel="00000000" w:rsidR="00000000" w:rsidRPr="00000000">
        <w:rPr>
          <w:rtl w:val="0"/>
        </w:rPr>
        <w:t xml:space="preserve">Redistribuir una ruta OSPF predeterminada</w:t>
      </w:r>
    </w:p>
    <w:p w:rsidR="00000000" w:rsidDel="00000000" w:rsidP="00000000" w:rsidRDefault="00000000" w:rsidRPr="00000000" w14:paraId="00000026">
      <w:pPr>
        <w:numPr>
          <w:ilvl w:val="1"/>
          <w:numId w:val="4"/>
        </w:numPr>
        <w:spacing w:after="0" w:afterAutospacing="0" w:before="0" w:beforeAutospacing="0"/>
        <w:ind w:left="1440" w:hanging="360"/>
      </w:pPr>
      <w:r w:rsidDel="00000000" w:rsidR="00000000" w:rsidRPr="00000000">
        <w:rPr>
          <w:rtl w:val="0"/>
        </w:rPr>
        <w:t xml:space="preserve">Configurar una dirección de loopback en R1 para simular un enlace a un ISP.</w:t>
      </w:r>
    </w:p>
    <w:p w:rsidR="00000000" w:rsidDel="00000000" w:rsidP="00000000" w:rsidRDefault="00000000" w:rsidRPr="00000000" w14:paraId="00000027">
      <w:pPr>
        <w:numPr>
          <w:ilvl w:val="1"/>
          <w:numId w:val="4"/>
        </w:numPr>
        <w:spacing w:after="0" w:afterAutospacing="0" w:before="0" w:beforeAutospacing="0"/>
        <w:ind w:left="1440" w:hanging="360"/>
      </w:pPr>
      <w:r w:rsidDel="00000000" w:rsidR="00000000" w:rsidRPr="00000000">
        <w:rPr>
          <w:rtl w:val="0"/>
        </w:rPr>
        <w:t xml:space="preserve">Configurar una ruta estática predeterminada en el router R1</w:t>
      </w:r>
    </w:p>
    <w:p w:rsidR="00000000" w:rsidDel="00000000" w:rsidP="00000000" w:rsidRDefault="00000000" w:rsidRPr="00000000" w14:paraId="00000028">
      <w:pPr>
        <w:numPr>
          <w:ilvl w:val="1"/>
          <w:numId w:val="4"/>
        </w:numPr>
        <w:spacing w:after="0" w:afterAutospacing="0" w:before="0" w:beforeAutospacing="0"/>
        <w:ind w:left="1440" w:hanging="360"/>
        <w:rPr>
          <w:u w:val="none"/>
        </w:rPr>
      </w:pPr>
      <w:r w:rsidDel="00000000" w:rsidR="00000000" w:rsidRPr="00000000">
        <w:rPr>
          <w:rtl w:val="0"/>
        </w:rPr>
        <w:t xml:space="preserve">Incluir la ruta estática en las actualizaciones de OSPF que se envían desde el router R1</w:t>
      </w:r>
    </w:p>
    <w:p w:rsidR="00000000" w:rsidDel="00000000" w:rsidP="00000000" w:rsidRDefault="00000000" w:rsidRPr="00000000" w14:paraId="00000029">
      <w:pPr>
        <w:numPr>
          <w:ilvl w:val="0"/>
          <w:numId w:val="4"/>
        </w:numPr>
        <w:spacing w:after="0" w:afterAutospacing="0" w:before="0" w:beforeAutospacing="0"/>
        <w:ind w:left="720" w:hanging="360"/>
      </w:pPr>
      <w:r w:rsidDel="00000000" w:rsidR="00000000" w:rsidRPr="00000000">
        <w:rPr>
          <w:rtl w:val="0"/>
        </w:rPr>
        <w:t xml:space="preserve">Explicar que sucede en toda la red si se cae una interfaz del router R2.</w:t>
      </w:r>
    </w:p>
    <w:p w:rsidR="00000000" w:rsidDel="00000000" w:rsidP="00000000" w:rsidRDefault="00000000" w:rsidRPr="00000000" w14:paraId="0000002A">
      <w:pPr>
        <w:numPr>
          <w:ilvl w:val="0"/>
          <w:numId w:val="4"/>
        </w:numPr>
        <w:spacing w:before="0" w:beforeAutospacing="0"/>
        <w:ind w:left="720" w:hanging="360"/>
      </w:pPr>
      <w:r w:rsidDel="00000000" w:rsidR="00000000" w:rsidRPr="00000000">
        <w:rPr>
          <w:rtl w:val="0"/>
        </w:rPr>
        <w:t xml:space="preserve">Es lo mismo la tabla RIB (Routing Information Base) que la tabla FIB(Forwarding Information Base)? Justificar con capturas del práctico.</w:t>
      </w:r>
    </w:p>
    <w:p w:rsidR="00000000" w:rsidDel="00000000" w:rsidP="00000000" w:rsidRDefault="00000000" w:rsidRPr="00000000" w14:paraId="0000002B">
      <w:pPr>
        <w:pStyle w:val="Heading3"/>
        <w:rPr/>
      </w:pPr>
      <w:bookmarkStart w:colFirst="0" w:colLast="0" w:name="_ik8jhlcdmx8i" w:id="8"/>
      <w:bookmarkEnd w:id="8"/>
      <w:r w:rsidDel="00000000" w:rsidR="00000000" w:rsidRPr="00000000">
        <w:rPr>
          <w:rtl w:val="0"/>
        </w:rPr>
        <w:t xml:space="preserve">Links de ayuda </w:t>
      </w:r>
    </w:p>
    <w:p w:rsidR="00000000" w:rsidDel="00000000" w:rsidP="00000000" w:rsidRDefault="00000000" w:rsidRPr="00000000" w14:paraId="0000002C">
      <w:pPr>
        <w:pStyle w:val="Heading4"/>
        <w:rPr/>
      </w:pPr>
      <w:bookmarkStart w:colFirst="0" w:colLast="0" w:name="_tnzqzyo1qyox" w:id="9"/>
      <w:bookmarkEnd w:id="9"/>
      <w:r w:rsidDel="00000000" w:rsidR="00000000" w:rsidRPr="00000000">
        <w:rPr>
          <w:rtl w:val="0"/>
        </w:rPr>
        <w:t xml:space="preserve">Configuración de OSPF</w:t>
      </w:r>
    </w:p>
    <w:p w:rsidR="00000000" w:rsidDel="00000000" w:rsidP="00000000" w:rsidRDefault="00000000" w:rsidRPr="00000000" w14:paraId="0000002D">
      <w:pPr>
        <w:numPr>
          <w:ilvl w:val="0"/>
          <w:numId w:val="1"/>
        </w:numPr>
        <w:spacing w:after="0" w:afterAutospacing="0"/>
        <w:ind w:left="720" w:hanging="360"/>
      </w:pPr>
      <w:hyperlink r:id="rId10">
        <w:r w:rsidDel="00000000" w:rsidR="00000000" w:rsidRPr="00000000">
          <w:rPr>
            <w:color w:val="1155cc"/>
            <w:u w:val="single"/>
            <w:rtl w:val="0"/>
          </w:rPr>
          <w:t xml:space="preserve">http://docs.frrouting.org/en/latest/ </w:t>
        </w:r>
      </w:hyperlink>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ind w:left="720" w:hanging="360"/>
      </w:pPr>
      <w:hyperlink r:id="rId11">
        <w:r w:rsidDel="00000000" w:rsidR="00000000" w:rsidRPr="00000000">
          <w:rPr>
            <w:color w:val="1155cc"/>
            <w:u w:val="single"/>
            <w:rtl w:val="0"/>
          </w:rPr>
          <w:t xml:space="preserve">http://www.cisco.com/c/en/us/td/docs/ios-xml/ios/iproute_ospf/configuration/12-4t/iro-12-4t-book/iro-cfg.html</w:t>
        </w:r>
      </w:hyperlink>
      <w:r w:rsidDel="00000000" w:rsidR="00000000" w:rsidRPr="00000000">
        <w:rPr>
          <w:rtl w:val="0"/>
        </w:rPr>
      </w:r>
    </w:p>
    <w:p w:rsidR="00000000" w:rsidDel="00000000" w:rsidP="00000000" w:rsidRDefault="00000000" w:rsidRPr="00000000" w14:paraId="0000002F">
      <w:pPr>
        <w:numPr>
          <w:ilvl w:val="0"/>
          <w:numId w:val="1"/>
        </w:numPr>
        <w:spacing w:before="0" w:beforeAutospacing="0"/>
        <w:ind w:left="720" w:hanging="360"/>
      </w:pPr>
      <w:hyperlink r:id="rId12">
        <w:r w:rsidDel="00000000" w:rsidR="00000000" w:rsidRPr="00000000">
          <w:rPr>
            <w:color w:val="1155cc"/>
            <w:u w:val="single"/>
            <w:rtl w:val="0"/>
          </w:rPr>
          <w:t xml:space="preserve">Configuración de OSPF en CISCO en ipv4 e ipv6</w:t>
        </w:r>
      </w:hyperlink>
      <w:r w:rsidDel="00000000" w:rsidR="00000000" w:rsidRPr="00000000">
        <w:rPr>
          <w:rtl w:val="0"/>
        </w:rPr>
      </w:r>
    </w:p>
    <w:p w:rsidR="00000000" w:rsidDel="00000000" w:rsidP="00000000" w:rsidRDefault="00000000" w:rsidRPr="00000000" w14:paraId="00000030">
      <w:pPr>
        <w:pStyle w:val="Heading4"/>
        <w:ind w:left="0" w:firstLine="0"/>
        <w:rPr/>
      </w:pPr>
      <w:bookmarkStart w:colFirst="0" w:colLast="0" w:name="_8rcs6mkjk2e4" w:id="10"/>
      <w:bookmarkEnd w:id="10"/>
      <w:r w:rsidDel="00000000" w:rsidR="00000000" w:rsidRPr="00000000">
        <w:rPr>
          <w:rtl w:val="0"/>
        </w:rPr>
        <w:t xml:space="preserve">I</w:t>
      </w:r>
      <w:r w:rsidDel="00000000" w:rsidR="00000000" w:rsidRPr="00000000">
        <w:rPr>
          <w:rtl w:val="0"/>
        </w:rPr>
        <w:t xml:space="preserve">nstalación de Docker CE:</w:t>
      </w:r>
    </w:p>
    <w:p w:rsidR="00000000" w:rsidDel="00000000" w:rsidP="00000000" w:rsidRDefault="00000000" w:rsidRPr="00000000" w14:paraId="00000031">
      <w:pPr>
        <w:numPr>
          <w:ilvl w:val="0"/>
          <w:numId w:val="1"/>
        </w:numPr>
        <w:ind w:left="720" w:hanging="360"/>
      </w:pPr>
      <w:hyperlink r:id="rId13">
        <w:r w:rsidDel="00000000" w:rsidR="00000000" w:rsidRPr="00000000">
          <w:rPr>
            <w:color w:val="1155cc"/>
            <w:u w:val="single"/>
            <w:rtl w:val="0"/>
          </w:rPr>
          <w:t xml:space="preserve">https://docs.google.com/document/d/1TRYoo9j6BrvZqy7tFOMqfFEElkYwXAI-sj3hJVFwIPQ/edit#</w:t>
        </w:r>
      </w:hyperlink>
      <w:r w:rsidDel="00000000" w:rsidR="00000000" w:rsidRPr="00000000">
        <w:rPr>
          <w:rtl w:val="0"/>
        </w:rPr>
      </w:r>
    </w:p>
    <w:p w:rsidR="00000000" w:rsidDel="00000000" w:rsidP="00000000" w:rsidRDefault="00000000" w:rsidRPr="00000000" w14:paraId="00000032">
      <w:pPr>
        <w:pStyle w:val="Heading4"/>
        <w:rPr/>
      </w:pPr>
      <w:bookmarkStart w:colFirst="0" w:colLast="0" w:name="_8jfgw6utofa3" w:id="11"/>
      <w:bookmarkEnd w:id="11"/>
      <w:r w:rsidDel="00000000" w:rsidR="00000000" w:rsidRPr="00000000">
        <w:rPr>
          <w:rtl w:val="0"/>
        </w:rPr>
        <w:t xml:space="preserve">Quagga y otros software OpenSource para ruteo:</w:t>
      </w:r>
    </w:p>
    <w:p w:rsidR="00000000" w:rsidDel="00000000" w:rsidP="00000000" w:rsidRDefault="00000000" w:rsidRPr="00000000" w14:paraId="00000033">
      <w:pPr>
        <w:numPr>
          <w:ilvl w:val="0"/>
          <w:numId w:val="1"/>
        </w:numPr>
        <w:ind w:left="720" w:hanging="360"/>
      </w:pPr>
      <w:hyperlink r:id="rId14">
        <w:r w:rsidDel="00000000" w:rsidR="00000000" w:rsidRPr="00000000">
          <w:rPr>
            <w:color w:val="1155cc"/>
            <w:u w:val="single"/>
            <w:rtl w:val="0"/>
          </w:rPr>
          <w:t xml:space="preserve">https://keepingitclassless.net/2015/05/open-source-routing-comparison/ </w:t>
        </w:r>
      </w:hyperlink>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rPr/>
      </w:pPr>
      <w:bookmarkStart w:colFirst="0" w:colLast="0" w:name="_mgyz8ondjpe3" w:id="12"/>
      <w:bookmarkEnd w:id="12"/>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rPr/>
      </w:pPr>
      <w:bookmarkStart w:colFirst="0" w:colLast="0" w:name="_5z4gnbgtky8f" w:id="13"/>
      <w:bookmarkEnd w:id="13"/>
      <w:r w:rsidDel="00000000" w:rsidR="00000000" w:rsidRPr="00000000">
        <w:rPr>
          <w:rtl w:val="0"/>
        </w:rPr>
        <w:t xml:space="preserve">Ruteo dinamico OSPF con Cisco Packet Tracer</w:t>
      </w:r>
    </w:p>
    <w:p w:rsidR="00000000" w:rsidDel="00000000" w:rsidP="00000000" w:rsidRDefault="00000000" w:rsidRPr="00000000" w14:paraId="00000037">
      <w:pPr>
        <w:pStyle w:val="Heading3"/>
        <w:rPr/>
      </w:pPr>
      <w:bookmarkStart w:colFirst="0" w:colLast="0" w:name="_qfqhxx8pz5i7" w:id="14"/>
      <w:bookmarkEnd w:id="14"/>
      <w:r w:rsidDel="00000000" w:rsidR="00000000" w:rsidRPr="00000000">
        <w:rPr>
          <w:rtl w:val="0"/>
        </w:rPr>
        <w:t xml:space="preserve">Recomendaciones </w:t>
      </w:r>
    </w:p>
    <w:p w:rsidR="00000000" w:rsidDel="00000000" w:rsidP="00000000" w:rsidRDefault="00000000" w:rsidRPr="00000000" w14:paraId="00000038">
      <w:pPr>
        <w:numPr>
          <w:ilvl w:val="0"/>
          <w:numId w:val="3"/>
        </w:numPr>
        <w:spacing w:after="0" w:afterAutospacing="0"/>
        <w:ind w:left="720" w:hanging="360"/>
      </w:pPr>
      <w:r w:rsidDel="00000000" w:rsidR="00000000" w:rsidRPr="00000000">
        <w:rPr>
          <w:rtl w:val="0"/>
        </w:rPr>
        <w:t xml:space="preserve">Lea con cuidado las consignas</w:t>
      </w:r>
    </w:p>
    <w:p w:rsidR="00000000" w:rsidDel="00000000" w:rsidP="00000000" w:rsidRDefault="00000000" w:rsidRPr="00000000" w14:paraId="00000039">
      <w:pPr>
        <w:numPr>
          <w:ilvl w:val="0"/>
          <w:numId w:val="3"/>
        </w:numPr>
        <w:spacing w:after="0" w:afterAutospacing="0" w:before="0" w:beforeAutospacing="0"/>
        <w:ind w:left="720" w:hanging="360"/>
      </w:pPr>
      <w:r w:rsidDel="00000000" w:rsidR="00000000" w:rsidRPr="00000000">
        <w:rPr>
          <w:rtl w:val="0"/>
        </w:rPr>
        <w:t xml:space="preserve">Tenga certeza de los comandos que ejecuta</w:t>
      </w:r>
    </w:p>
    <w:p w:rsidR="00000000" w:rsidDel="00000000" w:rsidP="00000000" w:rsidRDefault="00000000" w:rsidRPr="00000000" w14:paraId="0000003A">
      <w:pPr>
        <w:numPr>
          <w:ilvl w:val="0"/>
          <w:numId w:val="3"/>
        </w:numPr>
        <w:spacing w:before="0" w:beforeAutospacing="0"/>
        <w:ind w:left="720" w:hanging="360"/>
      </w:pPr>
      <w:r w:rsidDel="00000000" w:rsidR="00000000" w:rsidRPr="00000000">
        <w:rPr>
          <w:rtl w:val="0"/>
        </w:rPr>
        <w:t xml:space="preserve">Realizar todas las configuraciones para IPv6</w:t>
      </w:r>
    </w:p>
    <w:p w:rsidR="00000000" w:rsidDel="00000000" w:rsidP="00000000" w:rsidRDefault="00000000" w:rsidRPr="00000000" w14:paraId="0000003B">
      <w:pPr>
        <w:pStyle w:val="Heading3"/>
        <w:rPr/>
      </w:pPr>
      <w:bookmarkStart w:colFirst="0" w:colLast="0" w:name="_ijrih4obie0b" w:id="15"/>
      <w:bookmarkEnd w:id="15"/>
      <w:r w:rsidDel="00000000" w:rsidR="00000000" w:rsidRPr="00000000">
        <w:rPr>
          <w:rtl w:val="0"/>
        </w:rPr>
        <w:t xml:space="preserve">Diagrama de red</w:t>
      </w:r>
    </w:p>
    <w:p w:rsidR="00000000" w:rsidDel="00000000" w:rsidP="00000000" w:rsidRDefault="00000000" w:rsidRPr="00000000" w14:paraId="0000003C">
      <w:pPr>
        <w:rPr/>
      </w:pPr>
      <w:hyperlink r:id="rId15">
        <w:r w:rsidDel="00000000" w:rsidR="00000000" w:rsidRPr="00000000">
          <w:rPr/>
          <w:drawing>
            <wp:inline distB="19050" distT="19050" distL="19050" distR="19050">
              <wp:extent cx="6005513" cy="3356022"/>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005513" cy="335602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7s3ofmu4msvq" w:id="16"/>
      <w:bookmarkEnd w:id="16"/>
      <w:r w:rsidDel="00000000" w:rsidR="00000000" w:rsidRPr="00000000">
        <w:rPr>
          <w:rtl w:val="0"/>
        </w:rPr>
        <w:t xml:space="preserve">Consignas</w:t>
      </w:r>
    </w:p>
    <w:p w:rsidR="00000000" w:rsidDel="00000000" w:rsidP="00000000" w:rsidRDefault="00000000" w:rsidRPr="00000000" w14:paraId="0000003F">
      <w:pPr>
        <w:numPr>
          <w:ilvl w:val="0"/>
          <w:numId w:val="2"/>
        </w:numPr>
        <w:spacing w:after="0" w:afterAutospacing="0"/>
        <w:ind w:left="720" w:hanging="360"/>
        <w:rPr>
          <w:u w:val="none"/>
        </w:rPr>
      </w:pPr>
      <w:r w:rsidDel="00000000" w:rsidR="00000000" w:rsidRPr="00000000">
        <w:rPr>
          <w:rtl w:val="0"/>
        </w:rPr>
        <w:t xml:space="preserve">Configurar interfaces de los routers</w:t>
      </w:r>
    </w:p>
    <w:p w:rsidR="00000000" w:rsidDel="00000000" w:rsidP="00000000" w:rsidRDefault="00000000" w:rsidRPr="00000000" w14:paraId="00000040">
      <w:pPr>
        <w:numPr>
          <w:ilvl w:val="0"/>
          <w:numId w:val="2"/>
        </w:numPr>
        <w:spacing w:after="0" w:afterAutospacing="0" w:before="0" w:beforeAutospacing="0"/>
        <w:ind w:left="720" w:hanging="360"/>
        <w:rPr>
          <w:u w:val="none"/>
        </w:rPr>
      </w:pPr>
      <w:r w:rsidDel="00000000" w:rsidR="00000000" w:rsidRPr="00000000">
        <w:rPr>
          <w:rFonts w:ascii="Roboto" w:cs="Roboto" w:eastAsia="Roboto" w:hAnsi="Roboto"/>
          <w:color w:val="373a3c"/>
          <w:sz w:val="23"/>
          <w:szCs w:val="23"/>
          <w:highlight w:val="white"/>
          <w:rtl w:val="0"/>
        </w:rPr>
        <w:t xml:space="preserve">Configurar OSPF en el router R1, R2 y R3 para IPv6</w:t>
      </w:r>
    </w:p>
    <w:p w:rsidR="00000000" w:rsidDel="00000000" w:rsidP="00000000" w:rsidRDefault="00000000" w:rsidRPr="00000000" w14:paraId="00000041">
      <w:pPr>
        <w:numPr>
          <w:ilvl w:val="1"/>
          <w:numId w:val="2"/>
        </w:numPr>
        <w:spacing w:after="0" w:afterAutospacing="0" w:before="0" w:beforeAutospacing="0"/>
        <w:ind w:left="1440" w:hanging="360"/>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Configurar el router para notificar las redes que están conectadas directamente.</w:t>
      </w:r>
    </w:p>
    <w:p w:rsidR="00000000" w:rsidDel="00000000" w:rsidP="00000000" w:rsidRDefault="00000000" w:rsidRPr="00000000" w14:paraId="00000042">
      <w:pPr>
        <w:numPr>
          <w:ilvl w:val="1"/>
          <w:numId w:val="2"/>
        </w:numPr>
        <w:spacing w:after="0" w:afterAutospacing="0" w:before="0" w:beforeAutospacing="0"/>
        <w:ind w:left="1440" w:hanging="360"/>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 Definir las áreas. R1 y R2 están en área A. R3 está en área B.</w:t>
      </w:r>
    </w:p>
    <w:p w:rsidR="00000000" w:rsidDel="00000000" w:rsidP="00000000" w:rsidRDefault="00000000" w:rsidRPr="00000000" w14:paraId="00000043">
      <w:pPr>
        <w:numPr>
          <w:ilvl w:val="0"/>
          <w:numId w:val="2"/>
        </w:numPr>
        <w:spacing w:after="0" w:afterAutospacing="0" w:before="0" w:beforeAutospacing="0"/>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Configurar el costo de OSPF</w:t>
      </w:r>
    </w:p>
    <w:p w:rsidR="00000000" w:rsidDel="00000000" w:rsidP="00000000" w:rsidRDefault="00000000" w:rsidRPr="00000000" w14:paraId="00000044">
      <w:pPr>
        <w:numPr>
          <w:ilvl w:val="1"/>
          <w:numId w:val="2"/>
        </w:numPr>
        <w:spacing w:after="0" w:afterAutospacing="0" w:before="0" w:beforeAutospacing="0"/>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Modificar los costos de las rutas de manera tal que el funcionamiento se modifique</w:t>
      </w:r>
    </w:p>
    <w:p w:rsidR="00000000" w:rsidDel="00000000" w:rsidP="00000000" w:rsidRDefault="00000000" w:rsidRPr="00000000" w14:paraId="00000045">
      <w:pPr>
        <w:numPr>
          <w:ilvl w:val="1"/>
          <w:numId w:val="2"/>
        </w:numPr>
        <w:spacing w:after="0" w:afterAutospacing="0" w:before="0" w:beforeAutospacing="0"/>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Realizar pruebas entre los clientes de los distintos routers verificando el funcionamiento con traceroute antes y después de la modificación.</w:t>
      </w:r>
    </w:p>
    <w:p w:rsidR="00000000" w:rsidDel="00000000" w:rsidP="00000000" w:rsidRDefault="00000000" w:rsidRPr="00000000" w14:paraId="00000046">
      <w:pPr>
        <w:numPr>
          <w:ilvl w:val="0"/>
          <w:numId w:val="2"/>
        </w:numPr>
        <w:spacing w:after="0" w:afterAutospacing="0" w:before="0" w:beforeAutospacing="0"/>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Redistribuir una ruta OSPF predeterminada</w:t>
      </w:r>
    </w:p>
    <w:p w:rsidR="00000000" w:rsidDel="00000000" w:rsidP="00000000" w:rsidRDefault="00000000" w:rsidRPr="00000000" w14:paraId="00000047">
      <w:pPr>
        <w:numPr>
          <w:ilvl w:val="1"/>
          <w:numId w:val="2"/>
        </w:numPr>
        <w:spacing w:after="0" w:afterAutospacing="0" w:before="0" w:beforeAutospacing="0"/>
        <w:ind w:left="1440" w:hanging="360"/>
      </w:pPr>
      <w:r w:rsidDel="00000000" w:rsidR="00000000" w:rsidRPr="00000000">
        <w:rPr>
          <w:rtl w:val="0"/>
        </w:rPr>
        <w:t xml:space="preserve">Configurar una dirección de loopback en R1 para simular un enlace a un ISP.</w:t>
      </w:r>
    </w:p>
    <w:p w:rsidR="00000000" w:rsidDel="00000000" w:rsidP="00000000" w:rsidRDefault="00000000" w:rsidRPr="00000000" w14:paraId="00000048">
      <w:pPr>
        <w:numPr>
          <w:ilvl w:val="1"/>
          <w:numId w:val="2"/>
        </w:numPr>
        <w:spacing w:after="0" w:afterAutospacing="0" w:before="0" w:beforeAutospacing="0"/>
        <w:ind w:left="1440" w:hanging="360"/>
      </w:pPr>
      <w:r w:rsidDel="00000000" w:rsidR="00000000" w:rsidRPr="00000000">
        <w:rPr>
          <w:rtl w:val="0"/>
        </w:rPr>
        <w:t xml:space="preserve">Configurar una ruta estática predeterminada en el router R1</w:t>
      </w:r>
    </w:p>
    <w:p w:rsidR="00000000" w:rsidDel="00000000" w:rsidP="00000000" w:rsidRDefault="00000000" w:rsidRPr="00000000" w14:paraId="00000049">
      <w:pPr>
        <w:numPr>
          <w:ilvl w:val="1"/>
          <w:numId w:val="2"/>
        </w:numPr>
        <w:spacing w:after="0" w:afterAutospacing="0" w:before="0" w:beforeAutospacing="0"/>
        <w:ind w:left="1440" w:hanging="360"/>
      </w:pPr>
      <w:r w:rsidDel="00000000" w:rsidR="00000000" w:rsidRPr="00000000">
        <w:rPr>
          <w:rtl w:val="0"/>
        </w:rPr>
        <w:t xml:space="preserve">Incluir la ruta estática en las actualizaciones de OSPF que se envían desde el router R1</w:t>
      </w:r>
    </w:p>
    <w:p w:rsidR="00000000" w:rsidDel="00000000" w:rsidP="00000000" w:rsidRDefault="00000000" w:rsidRPr="00000000" w14:paraId="0000004A">
      <w:pPr>
        <w:numPr>
          <w:ilvl w:val="0"/>
          <w:numId w:val="2"/>
        </w:numPr>
        <w:spacing w:before="0" w:beforeAutospacing="0"/>
        <w:ind w:left="720" w:hanging="360"/>
        <w:rPr>
          <w:u w:val="none"/>
        </w:rPr>
      </w:pPr>
      <w:r w:rsidDel="00000000" w:rsidR="00000000" w:rsidRPr="00000000">
        <w:rPr>
          <w:rtl w:val="0"/>
        </w:rPr>
        <w:t xml:space="preserve">Enumerar diferencias entre OSPF  y OSPFv3</w:t>
      </w: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cisco.com/c/en/us/td/docs/ios-xml/ios/iproute_ospf/configuration/12-4t/iro-12-4t-book/iro-cfg.html" TargetMode="External"/><Relationship Id="rId10" Type="http://schemas.openxmlformats.org/officeDocument/2006/relationships/hyperlink" Target="http://docs.frrouting.org/en/latest/" TargetMode="External"/><Relationship Id="rId13" Type="http://schemas.openxmlformats.org/officeDocument/2006/relationships/hyperlink" Target="https://docs.google.com/document/d/1TRYoo9j6BrvZqy7tFOMqfFEElkYwXAI-sj3hJVFwIPQ/edit#" TargetMode="External"/><Relationship Id="rId12" Type="http://schemas.openxmlformats.org/officeDocument/2006/relationships/hyperlink" Target="http://www.taringa.net/post/hazlo-tu-mismo/16887987/Configuracion-de-OSPF-en-CISCO-en-ipv4-e-ipv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draw.io/?page-id=op2EexxYbWCMKtU-ZSYc&amp;scale=auto#G1_Sfp6-7XcK69U83734jK8ayIAf4zWAmU" TargetMode="External"/><Relationship Id="rId14" Type="http://schemas.openxmlformats.org/officeDocument/2006/relationships/hyperlink" Target="https://keepingitclassless.net/2015/05/open-source-routing-comparison/" TargetMode="External"/><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4.png"/><Relationship Id="rId18" Type="http://schemas.openxmlformats.org/officeDocument/2006/relationships/header" Target="header2.xml"/><Relationship Id="rId7" Type="http://schemas.openxmlformats.org/officeDocument/2006/relationships/hyperlink" Target="mailto:natasha.tomattis@alumnos.unc.edu.ar" TargetMode="External"/><Relationship Id="rId8" Type="http://schemas.openxmlformats.org/officeDocument/2006/relationships/hyperlink" Target="https://www.draw.io/?page-id=ImKeZa63OpPDL20wlRfI&amp;scale=auto#G1_Sfp6-7XcK69U83734jK8ayIAf4zWAm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