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72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Aya BEN JEMAA </w:t>
      </w:r>
    </w:p>
    <w:p>
      <w:pPr>
        <w:autoSpaceDN w:val="0"/>
        <w:autoSpaceDE w:val="0"/>
        <w:widowControl/>
        <w:spacing w:line="230" w:lineRule="auto" w:before="286" w:after="494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Ingénieur Réseaux Informatiques et Télécommunications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>
        <w:trPr>
          <w:trHeight w:hRule="exact" w:val="1162"/>
        </w:trPr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652780</wp:posOffset>
                  </wp:positionH>
                  <wp:positionV relativeFrom="page">
                    <wp:posOffset>2296160</wp:posOffset>
                  </wp:positionV>
                  <wp:extent cx="641350" cy="50165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350" cy="5016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1400810</wp:posOffset>
                  </wp:positionH>
                  <wp:positionV relativeFrom="page">
                    <wp:posOffset>2299970</wp:posOffset>
                  </wp:positionV>
                  <wp:extent cx="590550" cy="49149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4914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2183130</wp:posOffset>
                  </wp:positionH>
                  <wp:positionV relativeFrom="page">
                    <wp:posOffset>2219960</wp:posOffset>
                  </wp:positionV>
                  <wp:extent cx="654050" cy="65405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050" cy="6540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2967990</wp:posOffset>
                  </wp:positionH>
                  <wp:positionV relativeFrom="page">
                    <wp:posOffset>2230120</wp:posOffset>
                  </wp:positionV>
                  <wp:extent cx="633730" cy="63373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730" cy="6337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3851910</wp:posOffset>
                  </wp:positionH>
                  <wp:positionV relativeFrom="page">
                    <wp:posOffset>2214880</wp:posOffset>
                  </wp:positionV>
                  <wp:extent cx="661669" cy="661669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669" cy="6616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4704080</wp:posOffset>
                  </wp:positionH>
                  <wp:positionV relativeFrom="page">
                    <wp:posOffset>2268220</wp:posOffset>
                  </wp:positionV>
                  <wp:extent cx="706120" cy="5588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120" cy="558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5570220</wp:posOffset>
                  </wp:positionH>
                  <wp:positionV relativeFrom="page">
                    <wp:posOffset>2330450</wp:posOffset>
                  </wp:positionV>
                  <wp:extent cx="469900" cy="434339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" cy="43433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24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6324600</wp:posOffset>
                  </wp:positionH>
                  <wp:positionV relativeFrom="page">
                    <wp:posOffset>2286000</wp:posOffset>
                  </wp:positionV>
                  <wp:extent cx="590550" cy="523239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52323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30" w:after="0"/>
        <w:ind w:left="2160" w:right="216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Tél : +216 98 772 817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Fax : +216 71 844 025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Email : </w:t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t xml:space="preserve">a.benjemaa@nextstep-it.com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Adresse : 31, Rue 1er Juin, Mutuelle-ville, 1082, Tunis </w:t>
      </w:r>
    </w:p>
    <w:p>
      <w:pPr>
        <w:autoSpaceDN w:val="0"/>
        <w:autoSpaceDE w:val="0"/>
        <w:widowControl/>
        <w:spacing w:line="230" w:lineRule="auto" w:before="288" w:after="278"/>
        <w:ind w:left="39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  <w:t xml:space="preserve">Expérience professionnelle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3.9999999999999" w:type="dxa"/>
      </w:tblPr>
      <w:tblGrid>
        <w:gridCol w:w="3304"/>
        <w:gridCol w:w="3304"/>
        <w:gridCol w:w="3304"/>
      </w:tblGrid>
      <w:tr>
        <w:trPr>
          <w:trHeight w:hRule="exact" w:val="408"/>
        </w:trPr>
        <w:tc>
          <w:tcPr>
            <w:tcW w:type="dxa" w:w="268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Période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Organisme </w:t>
            </w:r>
          </w:p>
        </w:tc>
        <w:tc>
          <w:tcPr>
            <w:tcW w:type="dxa" w:w="482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Fonction occupée </w:t>
            </w:r>
          </w:p>
        </w:tc>
      </w:tr>
      <w:tr>
        <w:trPr>
          <w:trHeight w:hRule="exact" w:val="1080"/>
        </w:trPr>
        <w:tc>
          <w:tcPr>
            <w:tcW w:type="dxa" w:w="268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Depuis Juin 2016 </w:t>
            </w:r>
          </w:p>
        </w:tc>
        <w:tc>
          <w:tcPr>
            <w:tcW w:type="dxa" w:w="198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Next Step IT </w:t>
            </w:r>
          </w:p>
        </w:tc>
        <w:tc>
          <w:tcPr>
            <w:tcW w:type="dxa" w:w="48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52" w:lineRule="auto" w:before="0" w:after="0"/>
              <w:ind w:left="464" w:right="576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Ingénieur Avant-vente Réseaux et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Sécurité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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Consultant Réseaux et Sécurité</w:t>
            </w:r>
          </w:p>
        </w:tc>
      </w:tr>
      <w:tr>
        <w:trPr>
          <w:trHeight w:hRule="exact" w:val="406"/>
        </w:trPr>
        <w:tc>
          <w:tcPr>
            <w:tcW w:type="dxa" w:w="268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Janvier 2015 – Mai 2016</w:t>
            </w:r>
          </w:p>
        </w:tc>
        <w:tc>
          <w:tcPr>
            <w:tcW w:type="dxa" w:w="198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Groupe El Kateb</w:t>
            </w:r>
          </w:p>
        </w:tc>
        <w:tc>
          <w:tcPr>
            <w:tcW w:type="dxa" w:w="48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Ingénieur Réseaux et Sécurité</w:t>
            </w:r>
          </w:p>
        </w:tc>
      </w:tr>
    </w:tbl>
    <w:p>
      <w:pPr>
        <w:autoSpaceDN w:val="0"/>
        <w:autoSpaceDE w:val="0"/>
        <w:widowControl/>
        <w:spacing w:line="230" w:lineRule="auto" w:before="250" w:after="278"/>
        <w:ind w:left="39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  <w:t>Certifications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3.9999999999999" w:type="dxa"/>
      </w:tblPr>
      <w:tblGrid>
        <w:gridCol w:w="4956"/>
        <w:gridCol w:w="4956"/>
      </w:tblGrid>
      <w:tr>
        <w:trPr>
          <w:trHeight w:hRule="exact" w:val="404"/>
        </w:trPr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Certificats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Date d’obtention </w:t>
            </w:r>
          </w:p>
        </w:tc>
      </w:tr>
      <w:tr>
        <w:trPr>
          <w:trHeight w:hRule="exact" w:val="350"/>
        </w:trPr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Barracuda Load Balancer ADC Certified Product Specialist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Février 2019 </w:t>
            </w:r>
          </w:p>
        </w:tc>
      </w:tr>
      <w:tr>
        <w:trPr>
          <w:trHeight w:hRule="exact" w:val="350"/>
        </w:trPr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Cisco Certified Design Professional (CCDP)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Mai 2018 </w:t>
            </w:r>
          </w:p>
        </w:tc>
      </w:tr>
      <w:tr>
        <w:trPr>
          <w:trHeight w:hRule="exact" w:val="350"/>
        </w:trPr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Cisco Certified Design Associate (CCDA)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Mai 2018 </w:t>
            </w:r>
          </w:p>
        </w:tc>
      </w:tr>
      <w:tr>
        <w:trPr>
          <w:trHeight w:hRule="exact" w:val="350"/>
        </w:trPr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KEMP Certified Engineer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Juillet 2017 </w:t>
            </w:r>
          </w:p>
        </w:tc>
      </w:tr>
      <w:tr>
        <w:trPr>
          <w:trHeight w:hRule="exact" w:val="350"/>
        </w:trPr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KEMP Certified Salesperson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Mars 2017 </w:t>
            </w:r>
          </w:p>
        </w:tc>
      </w:tr>
      <w:tr>
        <w:trPr>
          <w:trHeight w:hRule="exact" w:val="350"/>
        </w:trPr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ACFE Alcatel OmniSwitch LAN R6/R7/R8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Mars 2016 </w:t>
            </w:r>
          </w:p>
        </w:tc>
      </w:tr>
      <w:tr>
        <w:trPr>
          <w:trHeight w:hRule="exact" w:val="350"/>
        </w:trPr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ACPS Alcatel Unified Access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Octobre 2015 </w:t>
            </w:r>
          </w:p>
        </w:tc>
      </w:tr>
      <w:tr>
        <w:trPr>
          <w:trHeight w:hRule="exact" w:val="350"/>
        </w:trPr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ACSR Network Unified Access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Septembre 2015 </w:t>
            </w:r>
          </w:p>
        </w:tc>
      </w:tr>
      <w:tr>
        <w:trPr>
          <w:trHeight w:hRule="exact" w:val="350"/>
        </w:trPr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HP ATP-Flex Network Solutions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Juin 2015 </w:t>
            </w:r>
          </w:p>
        </w:tc>
      </w:tr>
      <w:tr>
        <w:trPr>
          <w:trHeight w:hRule="exact" w:val="562"/>
        </w:trPr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Cisco Certified Network  Professional Routing &amp; Switching (300-135)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Troubleshooting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Mai 2015 </w:t>
            </w:r>
          </w:p>
        </w:tc>
      </w:tr>
      <w:tr>
        <w:trPr>
          <w:trHeight w:hRule="exact" w:val="564"/>
        </w:trPr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Cisco Certified Network  Professional Routing &amp; Switching (300-101)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Routing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Mai 2015 </w:t>
            </w:r>
          </w:p>
        </w:tc>
      </w:tr>
      <w:tr>
        <w:trPr>
          <w:trHeight w:hRule="exact" w:val="562"/>
        </w:trPr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Cisco Certified Network  Professional Routing &amp; Switching (300-115)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Switching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Mai 2015 </w:t>
            </w:r>
          </w:p>
        </w:tc>
      </w:tr>
      <w:tr>
        <w:trPr>
          <w:trHeight w:hRule="exact" w:val="560"/>
        </w:trPr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Cisco Certified Network Associate Routing &amp; Switching (200-120)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ICND1–ICND2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Mars 2015 </w:t>
            </w:r>
          </w:p>
        </w:tc>
      </w:tr>
    </w:tbl>
    <w:p>
      <w:pPr>
        <w:autoSpaceDN w:val="0"/>
        <w:autoSpaceDE w:val="0"/>
        <w:widowControl/>
        <w:spacing w:line="230" w:lineRule="auto" w:before="330" w:after="0"/>
        <w:ind w:left="0" w:right="3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 </w:t>
      </w:r>
    </w:p>
    <w:p>
      <w:pPr>
        <w:sectPr>
          <w:pgSz w:w="11904" w:h="16840"/>
          <w:pgMar w:top="992" w:right="964" w:bottom="494" w:left="10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4761"/>
        <w:gridCol w:w="4761"/>
      </w:tblGrid>
      <w:tr>
        <w:trPr>
          <w:trHeight w:hRule="exact" w:val="408"/>
        </w:trPr>
        <w:tc>
          <w:tcPr>
            <w:tcW w:type="dxa" w:w="750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Implementing Cisco IOS Network Security (640-554) </w:t>
            </w:r>
          </w:p>
        </w:tc>
        <w:tc>
          <w:tcPr>
            <w:tcW w:type="dxa" w:w="198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Mars 2015 </w:t>
            </w:r>
          </w:p>
        </w:tc>
      </w:tr>
    </w:tbl>
    <w:p>
      <w:pPr>
        <w:autoSpaceDN w:val="0"/>
        <w:autoSpaceDE w:val="0"/>
        <w:widowControl/>
        <w:spacing w:line="230" w:lineRule="auto" w:before="248" w:after="278"/>
        <w:ind w:left="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  <w:t>Formation académique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174"/>
        <w:gridCol w:w="3174"/>
        <w:gridCol w:w="3174"/>
      </w:tblGrid>
      <w:tr>
        <w:trPr>
          <w:trHeight w:hRule="exact" w:val="404"/>
        </w:trPr>
        <w:tc>
          <w:tcPr>
            <w:tcW w:type="dxa" w:w="148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Période </w:t>
            </w:r>
          </w:p>
        </w:tc>
        <w:tc>
          <w:tcPr>
            <w:tcW w:type="dxa" w:w="40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Institution </w:t>
            </w:r>
          </w:p>
        </w:tc>
        <w:tc>
          <w:tcPr>
            <w:tcW w:type="dxa" w:w="3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Diplôme </w:t>
            </w:r>
          </w:p>
        </w:tc>
      </w:tr>
      <w:tr>
        <w:trPr>
          <w:trHeight w:hRule="exact" w:val="1116"/>
        </w:trPr>
        <w:tc>
          <w:tcPr>
            <w:tcW w:type="dxa" w:w="148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2011- 2014 </w:t>
            </w:r>
          </w:p>
        </w:tc>
        <w:tc>
          <w:tcPr>
            <w:tcW w:type="dxa" w:w="40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Institut National des Sciences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Appliquées et de Technologie «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INSAT », Tunis </w:t>
            </w:r>
          </w:p>
        </w:tc>
        <w:tc>
          <w:tcPr>
            <w:tcW w:type="dxa" w:w="3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Diplôme National d’Ingénieur en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Sciences Appliquées et en Technologie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Spécialité : Réseaux informatiques et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télécommunications </w:t>
            </w:r>
          </w:p>
        </w:tc>
      </w:tr>
      <w:tr>
        <w:trPr>
          <w:trHeight w:hRule="exact" w:val="1112"/>
        </w:trPr>
        <w:tc>
          <w:tcPr>
            <w:tcW w:type="dxa" w:w="148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2009 – 2011 </w:t>
            </w:r>
          </w:p>
        </w:tc>
        <w:tc>
          <w:tcPr>
            <w:tcW w:type="dxa" w:w="401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Institut National des Sciences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Appliquées et de Technologie «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INSAT », Tunis </w:t>
            </w:r>
          </w:p>
        </w:tc>
        <w:tc>
          <w:tcPr>
            <w:tcW w:type="dxa" w:w="399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Classes préparatoires au concours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d’ingénieur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Spécialité : Maths, physiques,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informatique </w:t>
            </w:r>
          </w:p>
        </w:tc>
      </w:tr>
    </w:tbl>
    <w:p>
      <w:pPr>
        <w:autoSpaceDN w:val="0"/>
        <w:autoSpaceDE w:val="0"/>
        <w:widowControl/>
        <w:spacing w:line="230" w:lineRule="auto" w:before="252" w:after="276"/>
        <w:ind w:left="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  <w:t>Projets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174"/>
        <w:gridCol w:w="3174"/>
        <w:gridCol w:w="3174"/>
      </w:tblGrid>
      <w:tr>
        <w:trPr>
          <w:trHeight w:hRule="exact" w:val="406"/>
        </w:trPr>
        <w:tc>
          <w:tcPr>
            <w:tcW w:type="dxa" w:w="184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Année </w:t>
            </w:r>
          </w:p>
        </w:tc>
        <w:tc>
          <w:tcPr>
            <w:tcW w:type="dxa" w:w="24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Client </w:t>
            </w:r>
          </w:p>
        </w:tc>
        <w:tc>
          <w:tcPr>
            <w:tcW w:type="dxa" w:w="52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Projet </w:t>
            </w:r>
          </w:p>
        </w:tc>
      </w:tr>
      <w:tr>
        <w:trPr>
          <w:trHeight w:hRule="exact" w:val="838"/>
        </w:trPr>
        <w:tc>
          <w:tcPr>
            <w:tcW w:type="dxa" w:w="184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Mars 2019 </w:t>
            </w:r>
          </w:p>
        </w:tc>
        <w:tc>
          <w:tcPr>
            <w:tcW w:type="dxa" w:w="24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STEG </w:t>
            </w:r>
          </w:p>
        </w:tc>
        <w:tc>
          <w:tcPr>
            <w:tcW w:type="dxa" w:w="5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Mise en place de la solution Cisco Application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Centric Infrastructure (Cisco ACI) au sein de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Datacenter de la STEG </w:t>
            </w:r>
          </w:p>
        </w:tc>
      </w:tr>
      <w:tr>
        <w:trPr>
          <w:trHeight w:hRule="exact" w:val="564"/>
        </w:trPr>
        <w:tc>
          <w:tcPr>
            <w:tcW w:type="dxa" w:w="184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Avril 2018 –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Février 2019 </w:t>
            </w:r>
          </w:p>
        </w:tc>
        <w:tc>
          <w:tcPr>
            <w:tcW w:type="dxa" w:w="2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Mezzo Tunis </w:t>
            </w:r>
          </w:p>
        </w:tc>
        <w:tc>
          <w:tcPr>
            <w:tcW w:type="dxa" w:w="5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Réalisation d’une mission d’infogérance au sein de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Mezzo en tant qu’Administrateur Réseau et Sécurité</w:t>
            </w:r>
          </w:p>
        </w:tc>
      </w:tr>
      <w:tr>
        <w:trPr>
          <w:trHeight w:hRule="exact" w:val="560"/>
        </w:trPr>
        <w:tc>
          <w:tcPr>
            <w:tcW w:type="dxa" w:w="184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Mars 2018 </w:t>
            </w:r>
          </w:p>
        </w:tc>
        <w:tc>
          <w:tcPr>
            <w:tcW w:type="dxa" w:w="24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Cité de la Culture de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Tunis </w:t>
            </w:r>
          </w:p>
        </w:tc>
        <w:tc>
          <w:tcPr>
            <w:tcW w:type="dxa" w:w="52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Mise en place du réseau LAN et Wifi de la Cité de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 Culture </w:t>
            </w:r>
          </w:p>
        </w:tc>
      </w:tr>
      <w:tr>
        <w:trPr>
          <w:trHeight w:hRule="exact" w:val="562"/>
        </w:trPr>
        <w:tc>
          <w:tcPr>
            <w:tcW w:type="dxa" w:w="184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Février 2018 </w:t>
            </w:r>
          </w:p>
        </w:tc>
        <w:tc>
          <w:tcPr>
            <w:tcW w:type="dxa" w:w="24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Clinique Cardio-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Vasculaire </w:t>
            </w:r>
          </w:p>
        </w:tc>
        <w:tc>
          <w:tcPr>
            <w:tcW w:type="dxa" w:w="5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Mise en place de l’infrastructure réseau WLAN de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 clinique </w:t>
            </w:r>
          </w:p>
        </w:tc>
      </w:tr>
      <w:tr>
        <w:trPr>
          <w:trHeight w:hRule="exact" w:val="564"/>
        </w:trPr>
        <w:tc>
          <w:tcPr>
            <w:tcW w:type="dxa" w:w="184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Décembre 2017 </w:t>
            </w:r>
          </w:p>
        </w:tc>
        <w:tc>
          <w:tcPr>
            <w:tcW w:type="dxa" w:w="2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Tunisie Télécom </w:t>
            </w:r>
          </w:p>
        </w:tc>
        <w:tc>
          <w:tcPr>
            <w:tcW w:type="dxa" w:w="5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1008" w:firstLine="2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Mise en place de la solution de gestion de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vulnérabilité au sein de Tunisie Télécom </w:t>
            </w:r>
          </w:p>
        </w:tc>
      </w:tr>
      <w:tr>
        <w:trPr>
          <w:trHeight w:hRule="exact" w:val="560"/>
        </w:trPr>
        <w:tc>
          <w:tcPr>
            <w:tcW w:type="dxa" w:w="184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Juillet 2017 </w:t>
            </w:r>
          </w:p>
        </w:tc>
        <w:tc>
          <w:tcPr>
            <w:tcW w:type="dxa" w:w="24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CNSS </w:t>
            </w:r>
          </w:p>
        </w:tc>
        <w:tc>
          <w:tcPr>
            <w:tcW w:type="dxa" w:w="52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720" w:firstLine="2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Mise en place de la solution Cisco au sein de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Datacenter </w:t>
            </w:r>
          </w:p>
        </w:tc>
      </w:tr>
      <w:tr>
        <w:trPr>
          <w:trHeight w:hRule="exact" w:val="560"/>
        </w:trPr>
        <w:tc>
          <w:tcPr>
            <w:tcW w:type="dxa" w:w="184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Mai 2017 </w:t>
            </w:r>
          </w:p>
        </w:tc>
        <w:tc>
          <w:tcPr>
            <w:tcW w:type="dxa" w:w="24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Bourse Tunisie </w:t>
            </w:r>
          </w:p>
        </w:tc>
        <w:tc>
          <w:tcPr>
            <w:tcW w:type="dxa" w:w="52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432" w:firstLine="2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Mise en place de la solution de monitoring pour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l’infrastructure réseau et système de la Bourse </w:t>
            </w:r>
          </w:p>
        </w:tc>
      </w:tr>
      <w:tr>
        <w:trPr>
          <w:trHeight w:hRule="exact" w:val="566"/>
        </w:trPr>
        <w:tc>
          <w:tcPr>
            <w:tcW w:type="dxa" w:w="184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Mars 2017 </w:t>
            </w:r>
          </w:p>
        </w:tc>
        <w:tc>
          <w:tcPr>
            <w:tcW w:type="dxa" w:w="2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Université Centrale </w:t>
            </w:r>
          </w:p>
        </w:tc>
        <w:tc>
          <w:tcPr>
            <w:tcW w:type="dxa" w:w="5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864" w:firstLine="2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Mise en place de la solution wifi au sein de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l’université Centrale </w:t>
            </w:r>
          </w:p>
        </w:tc>
      </w:tr>
      <w:tr>
        <w:trPr>
          <w:trHeight w:hRule="exact" w:val="560"/>
        </w:trPr>
        <w:tc>
          <w:tcPr>
            <w:tcW w:type="dxa" w:w="184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Décembre 2016 </w:t>
            </w:r>
          </w:p>
        </w:tc>
        <w:tc>
          <w:tcPr>
            <w:tcW w:type="dxa" w:w="24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Groupe Judy </w:t>
            </w:r>
          </w:p>
        </w:tc>
        <w:tc>
          <w:tcPr>
            <w:tcW w:type="dxa" w:w="52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Réalisation d’une mission d’audit au sein du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Groupe Judy </w:t>
            </w:r>
          </w:p>
        </w:tc>
      </w:tr>
    </w:tbl>
    <w:p>
      <w:pPr>
        <w:autoSpaceDN w:val="0"/>
        <w:tabs>
          <w:tab w:pos="360" w:val="left"/>
          <w:tab w:pos="720" w:val="left"/>
        </w:tabs>
        <w:autoSpaceDE w:val="0"/>
        <w:widowControl/>
        <w:spacing w:line="269" w:lineRule="auto" w:before="252" w:after="0"/>
        <w:ind w:left="0" w:right="576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  <w:t>Compétences supplémentaires :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4"/>
        </w:rPr>
        <w:t>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Réseaux : LAN / WLAN / WAN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Mise en place et Administration des réseaux Ethernet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Commutation et routage des réseaux IP (EIGRP, OSPF, RIP)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Sécurité des réseaux (Firewall, UTM, Web Application Firewall, Solution antivirale)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Supervision des infrastructures réseaux (Monitoring)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4"/>
        </w:rPr>
        <w:t>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Communications mobiles : GSM, GPRS, UMTS, LTE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4"/>
        </w:rPr>
        <w:t>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Systèmes d’exploitation : linux, Windows, Android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4"/>
        </w:rPr>
        <w:t>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Programmation : Java, J2EE, C, C++, SQL, PHP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4"/>
        </w:rPr>
        <w:t>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Constructeur : Cisco, HP, Alcatel-Lucent, Sophos, Solarwinds, KEMP </w:t>
      </w:r>
    </w:p>
    <w:p>
      <w:pPr>
        <w:autoSpaceDN w:val="0"/>
        <w:autoSpaceDE w:val="0"/>
        <w:widowControl/>
        <w:spacing w:line="230" w:lineRule="auto" w:before="316" w:after="0"/>
        <w:ind w:left="0" w:right="3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 </w:t>
      </w:r>
    </w:p>
    <w:sectPr w:rsidR="00FC693F" w:rsidRPr="0006063C" w:rsidSect="00034616">
      <w:pgSz w:w="11904" w:h="16840"/>
      <w:pgMar w:top="710" w:right="964" w:bottom="494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