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587B5" w14:textId="7AF22804" w:rsidR="00B33E58" w:rsidRPr="00B22507" w:rsidRDefault="007533C2" w:rsidP="00B22507">
      <w:pPr>
        <w:bidi/>
        <w:spacing w:line="360" w:lineRule="auto"/>
        <w:jc w:val="both"/>
        <w:rPr>
          <w:sz w:val="28"/>
          <w:szCs w:val="28"/>
          <w:rtl/>
        </w:rPr>
      </w:pPr>
      <w:r w:rsidRPr="00B22507">
        <w:rPr>
          <w:rFonts w:hint="cs"/>
          <w:b/>
          <w:bCs/>
          <w:sz w:val="28"/>
          <w:szCs w:val="28"/>
          <w:u w:val="single"/>
          <w:rtl/>
        </w:rPr>
        <w:t>שאלה 1</w:t>
      </w:r>
    </w:p>
    <w:p w14:paraId="23F8AD77" w14:textId="6DB81827" w:rsidR="007533C2" w:rsidRPr="00B22507" w:rsidRDefault="007533C2" w:rsidP="00B22507">
      <w:pPr>
        <w:bidi/>
        <w:spacing w:line="360" w:lineRule="auto"/>
        <w:jc w:val="both"/>
        <w:rPr>
          <w:sz w:val="24"/>
          <w:szCs w:val="24"/>
          <w:rtl/>
        </w:rPr>
      </w:pPr>
      <w:r w:rsidRPr="00B22507">
        <w:rPr>
          <w:rFonts w:hint="cs"/>
          <w:sz w:val="24"/>
          <w:szCs w:val="24"/>
          <w:u w:val="single"/>
          <w:rtl/>
        </w:rPr>
        <w:t>סעיף 1</w:t>
      </w:r>
    </w:p>
    <w:p w14:paraId="4A837339" w14:textId="33052D11" w:rsidR="007533C2" w:rsidRPr="00B22507" w:rsidRDefault="006C7C63" w:rsidP="00B22507">
      <w:pPr>
        <w:bidi/>
        <w:spacing w:line="360" w:lineRule="auto"/>
        <w:jc w:val="both"/>
        <w:rPr>
          <w:sz w:val="24"/>
          <w:szCs w:val="24"/>
          <w:lang w:val="en-US"/>
        </w:rPr>
      </w:pPr>
      <w:r w:rsidRPr="00B22507">
        <w:rPr>
          <w:rFonts w:hint="cs"/>
          <w:sz w:val="24"/>
          <w:szCs w:val="24"/>
          <w:rtl/>
        </w:rPr>
        <w:t xml:space="preserve">נתבונן בשם העצם </w:t>
      </w:r>
      <w:r w:rsidRPr="00B22507">
        <w:rPr>
          <w:sz w:val="24"/>
          <w:szCs w:val="24"/>
          <w:lang w:val="en-US"/>
        </w:rPr>
        <w:t>“Computer”</w:t>
      </w:r>
      <w:r w:rsidRPr="00B22507">
        <w:rPr>
          <w:rFonts w:hint="cs"/>
          <w:sz w:val="24"/>
          <w:szCs w:val="24"/>
          <w:rtl/>
          <w:lang w:val="en-US"/>
        </w:rPr>
        <w:t xml:space="preserve"> כלומר</w:t>
      </w:r>
      <w:r w:rsidRPr="00B22507">
        <w:rPr>
          <w:sz w:val="24"/>
          <w:szCs w:val="24"/>
          <w:lang w:val="en-US"/>
        </w:rPr>
        <w:t xml:space="preserve">: </w:t>
      </w:r>
    </w:p>
    <w:p w14:paraId="689EB1E6" w14:textId="38E3EEFA" w:rsidR="006C7C63" w:rsidRPr="00B22507" w:rsidRDefault="00D72C3A" w:rsidP="00B22507">
      <w:pPr>
        <w:bidi/>
        <w:spacing w:line="360" w:lineRule="auto"/>
        <w:jc w:val="both"/>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λ</m:t>
              </m:r>
            </m:e>
            <m:sub>
              <m:r>
                <w:rPr>
                  <w:rFonts w:ascii="Cambria Math" w:hAnsi="Cambria Math"/>
                  <w:sz w:val="24"/>
                  <w:szCs w:val="24"/>
                  <w:lang w:val="en-US"/>
                </w:rPr>
                <m:t>x</m:t>
              </m:r>
            </m:sub>
          </m:sSub>
          <m:r>
            <w:rPr>
              <w:rFonts w:ascii="Cambria Math" w:hAnsi="Cambria Math"/>
              <w:sz w:val="24"/>
              <w:szCs w:val="24"/>
              <w:lang w:val="en-US"/>
            </w:rPr>
            <m:t>⋅computer</m:t>
          </m:r>
          <m:d>
            <m:dPr>
              <m:ctrlPr>
                <w:rPr>
                  <w:rFonts w:ascii="Cambria Math" w:hAnsi="Cambria Math"/>
                  <w:i/>
                  <w:sz w:val="24"/>
                  <w:szCs w:val="24"/>
                  <w:lang w:val="en-US"/>
                </w:rPr>
              </m:ctrlPr>
            </m:dPr>
            <m:e>
              <m:r>
                <w:rPr>
                  <w:rFonts w:ascii="Cambria Math" w:hAnsi="Cambria Math"/>
                  <w:sz w:val="24"/>
                  <w:szCs w:val="24"/>
                  <w:lang w:val="en-US"/>
                </w:rPr>
                <m:t>x</m:t>
              </m:r>
            </m:e>
          </m:d>
        </m:oMath>
      </m:oMathPara>
    </w:p>
    <w:p w14:paraId="1B53B25B" w14:textId="0B8D6744" w:rsidR="006C7C63" w:rsidRPr="00B22507" w:rsidRDefault="006C7C63" w:rsidP="00B22507">
      <w:pPr>
        <w:bidi/>
        <w:spacing w:line="360" w:lineRule="auto"/>
        <w:jc w:val="both"/>
        <w:rPr>
          <w:rFonts w:eastAsiaTheme="minorEastAsia"/>
          <w:sz w:val="24"/>
          <w:szCs w:val="24"/>
          <w:rtl/>
          <w:lang w:val="en-US"/>
        </w:rPr>
      </w:pPr>
      <w:r w:rsidRPr="00B22507">
        <w:rPr>
          <w:rFonts w:eastAsiaTheme="minorEastAsia" w:hint="cs"/>
          <w:sz w:val="24"/>
          <w:szCs w:val="24"/>
          <w:rtl/>
          <w:lang w:val="en-US"/>
        </w:rPr>
        <w:t xml:space="preserve">על כן, שלוש דוגמאות ל </w:t>
      </w:r>
      <w:r w:rsidRPr="00B22507">
        <w:rPr>
          <w:rFonts w:eastAsiaTheme="minorEastAsia"/>
          <w:sz w:val="24"/>
          <w:szCs w:val="24"/>
          <w:lang w:val="en-US"/>
        </w:rPr>
        <w:t>Intersective adjective</w:t>
      </w:r>
      <w:r w:rsidRPr="00B22507">
        <w:rPr>
          <w:rFonts w:eastAsiaTheme="minorEastAsia" w:hint="cs"/>
          <w:sz w:val="24"/>
          <w:szCs w:val="24"/>
          <w:rtl/>
          <w:lang w:val="en-US"/>
        </w:rPr>
        <w:t>:</w:t>
      </w:r>
    </w:p>
    <w:p w14:paraId="702A1AD9" w14:textId="35EF2D98" w:rsidR="006C7C63" w:rsidRPr="00B22507" w:rsidRDefault="006C7C63" w:rsidP="00B22507">
      <w:pPr>
        <w:pStyle w:val="ListParagraph"/>
        <w:numPr>
          <w:ilvl w:val="0"/>
          <w:numId w:val="1"/>
        </w:numPr>
        <w:bidi/>
        <w:spacing w:line="360" w:lineRule="auto"/>
        <w:jc w:val="both"/>
        <w:rPr>
          <w:rFonts w:eastAsiaTheme="minorEastAsia"/>
          <w:sz w:val="24"/>
          <w:szCs w:val="24"/>
          <w:lang w:val="en-US"/>
        </w:rPr>
      </w:pPr>
      <w:r w:rsidRPr="00B22507">
        <w:rPr>
          <w:rFonts w:eastAsiaTheme="minorEastAsia"/>
          <w:sz w:val="24"/>
          <w:szCs w:val="24"/>
          <w:lang w:val="en-US"/>
        </w:rPr>
        <w:t>Black</w:t>
      </w:r>
      <w:r w:rsidRPr="00B22507">
        <w:rPr>
          <w:rFonts w:eastAsiaTheme="minorEastAsia" w:hint="cs"/>
          <w:sz w:val="24"/>
          <w:szCs w:val="24"/>
          <w:rtl/>
          <w:lang w:val="en-US"/>
        </w:rPr>
        <w:t>:</w:t>
      </w:r>
    </w:p>
    <w:p w14:paraId="33B4EF0B" w14:textId="4DD5524A" w:rsidR="006C7C63" w:rsidRPr="00B22507" w:rsidRDefault="00D72C3A" w:rsidP="00B22507">
      <w:pPr>
        <w:pStyle w:val="ListParagraph"/>
        <w:bidi/>
        <w:spacing w:line="360" w:lineRule="auto"/>
        <w:jc w:val="both"/>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λ</m:t>
              </m:r>
            </m:e>
            <m:sub>
              <m:r>
                <w:rPr>
                  <w:rFonts w:ascii="Cambria Math" w:eastAsiaTheme="minorEastAsia" w:hAnsi="Cambria Math"/>
                  <w:sz w:val="24"/>
                  <w:szCs w:val="24"/>
                  <w:lang w:val="en-US"/>
                </w:rPr>
                <m:t>x</m:t>
              </m:r>
            </m:sub>
          </m:sSub>
          <m:r>
            <w:rPr>
              <w:rFonts w:ascii="Cambria Math" w:eastAsiaTheme="minorEastAsia" w:hAnsi="Cambria Math"/>
              <w:sz w:val="24"/>
              <w:szCs w:val="24"/>
              <w:lang w:val="en-US"/>
            </w:rPr>
            <m:t>⋅Black</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oMath>
      </m:oMathPara>
    </w:p>
    <w:p w14:paraId="2C5F5898" w14:textId="7B25452C" w:rsidR="00AE483D" w:rsidRPr="00B22507" w:rsidRDefault="00AE483D" w:rsidP="00B22507">
      <w:pPr>
        <w:pStyle w:val="ListParagraph"/>
        <w:bidi/>
        <w:spacing w:line="360" w:lineRule="auto"/>
        <w:jc w:val="both"/>
        <w:rPr>
          <w:rFonts w:eastAsiaTheme="minorEastAsia"/>
          <w:sz w:val="24"/>
          <w:szCs w:val="24"/>
          <w:rtl/>
          <w:lang w:val="en-US"/>
        </w:rPr>
      </w:pPr>
      <w:r w:rsidRPr="00B22507">
        <w:rPr>
          <w:rFonts w:eastAsiaTheme="minorEastAsia" w:hint="cs"/>
          <w:sz w:val="24"/>
          <w:szCs w:val="24"/>
          <w:rtl/>
          <w:lang w:val="en-US"/>
        </w:rPr>
        <w:t xml:space="preserve">נשים לב כי: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oMath>
      <w:r w:rsidRPr="00B22507">
        <w:rPr>
          <w:rFonts w:eastAsiaTheme="minorEastAsia" w:hint="cs"/>
          <w:sz w:val="24"/>
          <w:szCs w:val="24"/>
          <w:rtl/>
          <w:lang w:val="en-US"/>
        </w:rPr>
        <w:t xml:space="preserve"> איננה קבוצה ריקה כאשר המחשב הינו שחור.</w:t>
      </w:r>
    </w:p>
    <w:p w14:paraId="5FDBAFC7" w14:textId="09F35CCF" w:rsidR="00AE483D" w:rsidRPr="00B22507" w:rsidRDefault="00AE483D" w:rsidP="00B22507">
      <w:pPr>
        <w:pStyle w:val="ListParagraph"/>
        <w:bidi/>
        <w:spacing w:line="360" w:lineRule="auto"/>
        <w:jc w:val="both"/>
        <w:rPr>
          <w:rFonts w:eastAsiaTheme="minorEastAsia"/>
          <w:sz w:val="24"/>
          <w:szCs w:val="24"/>
          <w:rtl/>
          <w:lang w:val="en-US"/>
        </w:rPr>
      </w:pPr>
    </w:p>
    <w:p w14:paraId="583C19CF" w14:textId="091B4608" w:rsidR="00AE483D" w:rsidRPr="00B22507" w:rsidRDefault="00AE483D" w:rsidP="00B22507">
      <w:pPr>
        <w:pStyle w:val="ListParagraph"/>
        <w:numPr>
          <w:ilvl w:val="0"/>
          <w:numId w:val="1"/>
        </w:numPr>
        <w:bidi/>
        <w:spacing w:line="360" w:lineRule="auto"/>
        <w:jc w:val="both"/>
        <w:rPr>
          <w:rFonts w:eastAsiaTheme="minorEastAsia"/>
          <w:sz w:val="24"/>
          <w:szCs w:val="24"/>
          <w:lang w:val="en-US"/>
        </w:rPr>
      </w:pPr>
      <w:r w:rsidRPr="00B22507">
        <w:rPr>
          <w:rFonts w:eastAsiaTheme="minorEastAsia"/>
          <w:sz w:val="24"/>
          <w:szCs w:val="24"/>
          <w:lang w:val="en-US"/>
        </w:rPr>
        <w:t>Weight is less than 2.3kg</w:t>
      </w:r>
      <w:r w:rsidRPr="00B22507">
        <w:rPr>
          <w:rFonts w:eastAsiaTheme="minorEastAsia" w:hint="cs"/>
          <w:sz w:val="24"/>
          <w:szCs w:val="24"/>
          <w:rtl/>
          <w:lang w:val="en-US"/>
        </w:rPr>
        <w:t>:</w:t>
      </w:r>
    </w:p>
    <w:p w14:paraId="765A4611" w14:textId="7FC1C49E" w:rsidR="00AE483D" w:rsidRPr="00B22507" w:rsidRDefault="00D72C3A" w:rsidP="00B22507">
      <w:pPr>
        <w:pStyle w:val="ListParagraph"/>
        <w:bidi/>
        <w:spacing w:line="360" w:lineRule="auto"/>
        <w:jc w:val="both"/>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λ</m:t>
              </m:r>
            </m:e>
            <m:sub>
              <m:r>
                <w:rPr>
                  <w:rFonts w:ascii="Cambria Math" w:eastAsiaTheme="minorEastAsia" w:hAnsi="Cambria Math"/>
                  <w:sz w:val="24"/>
                  <w:szCs w:val="24"/>
                  <w:lang w:val="en-US"/>
                </w:rPr>
                <m:t>x</m:t>
              </m:r>
            </m:sub>
          </m:sSub>
          <m:r>
            <w:rPr>
              <w:rFonts w:ascii="Cambria Math" w:eastAsiaTheme="minorEastAsia" w:hAnsi="Cambria Math"/>
              <w:sz w:val="24"/>
              <w:szCs w:val="24"/>
              <w:lang w:val="en-US"/>
            </w:rPr>
            <m:t>⋅Weight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&lt;2.3</m:t>
          </m:r>
        </m:oMath>
      </m:oMathPara>
    </w:p>
    <w:p w14:paraId="47A0E8CB" w14:textId="3FB617D0" w:rsidR="00AE483D" w:rsidRPr="00B22507" w:rsidRDefault="00AE483D" w:rsidP="00B22507">
      <w:pPr>
        <w:pStyle w:val="ListParagraph"/>
        <w:bidi/>
        <w:spacing w:line="360" w:lineRule="auto"/>
        <w:jc w:val="both"/>
        <w:rPr>
          <w:rFonts w:eastAsiaTheme="minorEastAsia"/>
          <w:sz w:val="24"/>
          <w:szCs w:val="24"/>
          <w:rtl/>
          <w:lang w:val="en-US"/>
        </w:rPr>
      </w:pPr>
      <w:r w:rsidRPr="00B22507">
        <w:rPr>
          <w:rFonts w:eastAsiaTheme="minorEastAsia" w:hint="cs"/>
          <w:sz w:val="24"/>
          <w:szCs w:val="24"/>
          <w:rtl/>
          <w:lang w:val="en-US"/>
        </w:rPr>
        <w:t xml:space="preserve">נשים לב כי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oMath>
      <w:r w:rsidRPr="00B22507">
        <w:rPr>
          <w:rFonts w:eastAsiaTheme="minorEastAsia" w:hint="cs"/>
          <w:sz w:val="24"/>
          <w:szCs w:val="24"/>
          <w:rtl/>
          <w:lang w:val="en-US"/>
        </w:rPr>
        <w:t xml:space="preserve"> איננה קבוצה ריקה כאשר המשקל של המחשב קטן מ 2.3 ק"ג</w:t>
      </w:r>
    </w:p>
    <w:p w14:paraId="47BC6E6A" w14:textId="22E4A8E8" w:rsidR="00AE483D" w:rsidRPr="00B22507" w:rsidRDefault="00AE483D" w:rsidP="00B22507">
      <w:pPr>
        <w:pStyle w:val="ListParagraph"/>
        <w:bidi/>
        <w:spacing w:line="360" w:lineRule="auto"/>
        <w:jc w:val="both"/>
        <w:rPr>
          <w:rFonts w:eastAsiaTheme="minorEastAsia"/>
          <w:sz w:val="24"/>
          <w:szCs w:val="24"/>
          <w:rtl/>
          <w:lang w:val="en-US"/>
        </w:rPr>
      </w:pPr>
    </w:p>
    <w:p w14:paraId="1F1A5C85" w14:textId="310F47D9" w:rsidR="00AE483D" w:rsidRPr="00B22507" w:rsidRDefault="00AE483D" w:rsidP="00B22507">
      <w:pPr>
        <w:pStyle w:val="ListParagraph"/>
        <w:numPr>
          <w:ilvl w:val="0"/>
          <w:numId w:val="1"/>
        </w:numPr>
        <w:bidi/>
        <w:spacing w:line="360" w:lineRule="auto"/>
        <w:jc w:val="both"/>
        <w:rPr>
          <w:rFonts w:eastAsiaTheme="minorEastAsia"/>
          <w:sz w:val="24"/>
          <w:szCs w:val="24"/>
          <w:lang w:val="en-US"/>
        </w:rPr>
      </w:pPr>
      <w:r w:rsidRPr="00B22507">
        <w:rPr>
          <w:rFonts w:eastAsiaTheme="minorEastAsia"/>
          <w:sz w:val="24"/>
          <w:szCs w:val="24"/>
          <w:lang w:val="en-US"/>
        </w:rPr>
        <w:t>Brand is Lenovo</w:t>
      </w:r>
      <w:r w:rsidRPr="00B22507">
        <w:rPr>
          <w:rFonts w:eastAsiaTheme="minorEastAsia" w:hint="cs"/>
          <w:sz w:val="24"/>
          <w:szCs w:val="24"/>
          <w:rtl/>
          <w:lang w:val="en-US"/>
        </w:rPr>
        <w:t>:</w:t>
      </w:r>
    </w:p>
    <w:p w14:paraId="324414B2" w14:textId="7D293893" w:rsidR="00AE483D" w:rsidRPr="00B22507" w:rsidRDefault="00D72C3A" w:rsidP="00B22507">
      <w:pPr>
        <w:pStyle w:val="ListParagraph"/>
        <w:bidi/>
        <w:spacing w:line="360" w:lineRule="auto"/>
        <w:jc w:val="both"/>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λ</m:t>
              </m:r>
            </m:e>
            <m:sub>
              <m:r>
                <w:rPr>
                  <w:rFonts w:ascii="Cambria Math" w:eastAsiaTheme="minorEastAsia" w:hAnsi="Cambria Math"/>
                  <w:sz w:val="24"/>
                  <w:szCs w:val="24"/>
                  <w:lang w:val="en-US"/>
                </w:rPr>
                <m:t>x</m:t>
              </m:r>
            </m:sub>
          </m:sSub>
          <m:r>
            <w:rPr>
              <w:rFonts w:ascii="Cambria Math" w:eastAsiaTheme="minorEastAsia" w:hAnsi="Cambria Math"/>
              <w:sz w:val="24"/>
              <w:szCs w:val="24"/>
              <w:lang w:val="en-US"/>
            </w:rPr>
            <m:t>⋅Brand</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m:t>
          </m:r>
          <m:r>
            <m:rPr>
              <m:nor/>
            </m:rPr>
            <w:rPr>
              <w:rFonts w:ascii="Cambria Math" w:eastAsiaTheme="minorEastAsia" w:hAnsi="Cambria Math"/>
              <w:sz w:val="24"/>
              <w:szCs w:val="24"/>
              <w:lang w:val="en-US"/>
            </w:rPr>
            <m:t>Lenovo</m:t>
          </m:r>
        </m:oMath>
      </m:oMathPara>
    </w:p>
    <w:p w14:paraId="316C51D2" w14:textId="4B478196" w:rsidR="00AE483D" w:rsidRPr="00B22507" w:rsidRDefault="00AE483D" w:rsidP="00B22507">
      <w:pPr>
        <w:pStyle w:val="ListParagraph"/>
        <w:bidi/>
        <w:spacing w:line="360" w:lineRule="auto"/>
        <w:jc w:val="both"/>
        <w:rPr>
          <w:rFonts w:eastAsiaTheme="minorEastAsia"/>
          <w:i/>
          <w:sz w:val="24"/>
          <w:szCs w:val="24"/>
          <w:rtl/>
          <w:lang w:val="en-US"/>
        </w:rPr>
      </w:pPr>
      <w:r w:rsidRPr="00B22507">
        <w:rPr>
          <w:rFonts w:eastAsiaTheme="minorEastAsia" w:hint="cs"/>
          <w:i/>
          <w:sz w:val="24"/>
          <w:szCs w:val="24"/>
          <w:rtl/>
          <w:lang w:val="en-US"/>
        </w:rPr>
        <w:t xml:space="preserve">נשים לב כי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oMath>
      <w:r w:rsidRPr="00B22507">
        <w:rPr>
          <w:rFonts w:eastAsiaTheme="minorEastAsia" w:hint="cs"/>
          <w:i/>
          <w:sz w:val="24"/>
          <w:szCs w:val="24"/>
          <w:rtl/>
          <w:lang w:val="en-US"/>
        </w:rPr>
        <w:t xml:space="preserve"> איננה קבוצה ריקה כאשר המותג של המחשב הינו </w:t>
      </w:r>
      <w:proofErr w:type="spellStart"/>
      <w:r w:rsidRPr="00B22507">
        <w:rPr>
          <w:rFonts w:eastAsiaTheme="minorEastAsia" w:hint="cs"/>
          <w:i/>
          <w:sz w:val="24"/>
          <w:szCs w:val="24"/>
          <w:rtl/>
          <w:lang w:val="en-US"/>
        </w:rPr>
        <w:t>לנובו</w:t>
      </w:r>
      <w:proofErr w:type="spellEnd"/>
      <w:r w:rsidRPr="00B22507">
        <w:rPr>
          <w:rFonts w:eastAsiaTheme="minorEastAsia" w:hint="cs"/>
          <w:i/>
          <w:sz w:val="24"/>
          <w:szCs w:val="24"/>
          <w:rtl/>
          <w:lang w:val="en-US"/>
        </w:rPr>
        <w:t>.</w:t>
      </w:r>
    </w:p>
    <w:p w14:paraId="7B98A430" w14:textId="345444C3" w:rsidR="00AE483D" w:rsidRPr="00B22507" w:rsidRDefault="00AE483D" w:rsidP="00B22507">
      <w:pPr>
        <w:bidi/>
        <w:spacing w:line="360" w:lineRule="auto"/>
        <w:jc w:val="both"/>
        <w:rPr>
          <w:rFonts w:eastAsiaTheme="minorEastAsia"/>
          <w:i/>
          <w:sz w:val="24"/>
          <w:szCs w:val="24"/>
          <w:rtl/>
          <w:lang w:val="en-US"/>
        </w:rPr>
      </w:pPr>
    </w:p>
    <w:p w14:paraId="1FDEB4D9" w14:textId="1FFA161F" w:rsidR="00AE483D" w:rsidRPr="00B22507" w:rsidRDefault="00B819A9" w:rsidP="00B22507">
      <w:pPr>
        <w:bidi/>
        <w:spacing w:line="360" w:lineRule="auto"/>
        <w:jc w:val="both"/>
        <w:rPr>
          <w:rFonts w:eastAsiaTheme="minorEastAsia"/>
          <w:iCs/>
          <w:sz w:val="24"/>
          <w:szCs w:val="24"/>
          <w:rtl/>
          <w:lang w:val="en-US"/>
        </w:rPr>
      </w:pPr>
      <w:r w:rsidRPr="00B22507">
        <w:rPr>
          <w:rFonts w:eastAsiaTheme="minorEastAsia" w:hint="cs"/>
          <w:i/>
          <w:sz w:val="24"/>
          <w:szCs w:val="24"/>
          <w:rtl/>
          <w:lang w:val="en-US"/>
        </w:rPr>
        <w:t>שלוש דוגמאות ל</w:t>
      </w:r>
      <w:r w:rsidRPr="00B22507">
        <w:rPr>
          <w:rFonts w:eastAsiaTheme="minorEastAsia"/>
          <w:i/>
          <w:sz w:val="24"/>
          <w:szCs w:val="24"/>
          <w:lang w:val="en-US"/>
        </w:rPr>
        <w:t xml:space="preserve"> </w:t>
      </w:r>
      <w:r w:rsidRPr="00B22507">
        <w:rPr>
          <w:rFonts w:eastAsiaTheme="minorEastAsia" w:hint="cs"/>
          <w:i/>
          <w:sz w:val="24"/>
          <w:szCs w:val="24"/>
          <w:rtl/>
          <w:lang w:val="en-US"/>
        </w:rPr>
        <w:t xml:space="preserve"> </w:t>
      </w:r>
      <w:r w:rsidRPr="00B22507">
        <w:rPr>
          <w:rFonts w:eastAsiaTheme="minorEastAsia"/>
          <w:iCs/>
          <w:sz w:val="24"/>
          <w:szCs w:val="24"/>
          <w:lang w:val="en-US"/>
        </w:rPr>
        <w:t>Not Intersective Adjective</w:t>
      </w:r>
      <w:r w:rsidRPr="00B22507">
        <w:rPr>
          <w:rFonts w:eastAsiaTheme="minorEastAsia" w:hint="cs"/>
          <w:iCs/>
          <w:sz w:val="24"/>
          <w:szCs w:val="24"/>
          <w:rtl/>
          <w:lang w:val="en-US"/>
        </w:rPr>
        <w:t>:</w:t>
      </w:r>
      <w:r w:rsidR="00614FFF" w:rsidRPr="00B22507">
        <w:rPr>
          <w:rFonts w:eastAsiaTheme="minorEastAsia" w:hint="cs"/>
          <w:iCs/>
          <w:sz w:val="24"/>
          <w:szCs w:val="24"/>
          <w:rtl/>
          <w:lang w:val="en-US"/>
        </w:rPr>
        <w:t xml:space="preserve"> (שמות התואר מודגשים באדום)</w:t>
      </w:r>
    </w:p>
    <w:p w14:paraId="586BC9E1" w14:textId="0D412471" w:rsidR="00B819A9" w:rsidRPr="00B22507" w:rsidRDefault="00B819A9" w:rsidP="00B22507">
      <w:pPr>
        <w:pStyle w:val="ListParagraph"/>
        <w:numPr>
          <w:ilvl w:val="0"/>
          <w:numId w:val="3"/>
        </w:numPr>
        <w:bidi/>
        <w:spacing w:line="360" w:lineRule="auto"/>
        <w:jc w:val="both"/>
        <w:rPr>
          <w:rFonts w:eastAsiaTheme="minorEastAsia"/>
          <w:i/>
          <w:sz w:val="24"/>
          <w:szCs w:val="24"/>
          <w:lang w:val="en-US"/>
        </w:rPr>
      </w:pPr>
      <w:r w:rsidRPr="00B22507">
        <w:rPr>
          <w:rFonts w:eastAsiaTheme="minorEastAsia" w:hint="cs"/>
          <w:i/>
          <w:sz w:val="24"/>
          <w:szCs w:val="24"/>
          <w:rtl/>
          <w:lang w:val="en-US"/>
        </w:rPr>
        <w:t>עבור:</w:t>
      </w:r>
    </w:p>
    <w:p w14:paraId="171FA871" w14:textId="2A543E8E" w:rsidR="00B819A9" w:rsidRPr="00B22507" w:rsidRDefault="00D72C3A" w:rsidP="00B22507">
      <w:pPr>
        <w:pStyle w:val="ListParagraph"/>
        <w:bidi/>
        <w:spacing w:line="360" w:lineRule="auto"/>
        <w:jc w:val="both"/>
        <w:rPr>
          <w:rFonts w:eastAsiaTheme="minorEastAsia"/>
          <w: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λ</m:t>
              </m:r>
            </m:e>
            <m:sub>
              <m:r>
                <w:rPr>
                  <w:rFonts w:ascii="Cambria Math" w:eastAsiaTheme="minorEastAsia" w:hAnsi="Cambria Math"/>
                  <w:sz w:val="24"/>
                  <w:szCs w:val="24"/>
                  <w:lang w:val="en-US"/>
                </w:rPr>
                <m:t>x</m:t>
              </m:r>
            </m:sub>
          </m:sSub>
          <m:r>
            <w:rPr>
              <w:rFonts w:ascii="Cambria Math" w:eastAsiaTheme="minorEastAsia" w:hAnsi="Cambria Math"/>
              <w:sz w:val="24"/>
              <w:szCs w:val="24"/>
              <w:lang w:val="en-US"/>
            </w:rPr>
            <m:t>⋅Actress</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m:rPr>
              <m:sty m:val="p"/>
            </m:rPr>
            <w:rPr>
              <w:rFonts w:ascii="Cambria Math" w:eastAsiaTheme="minorEastAsia" w:hAnsi="Cambria Math"/>
              <w:sz w:val="24"/>
              <w:szCs w:val="24"/>
              <w:lang w:val="en-US"/>
            </w:rPr>
            <w:br/>
          </m:r>
        </m:oMath>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λ</m:t>
              </m:r>
            </m:e>
            <m:sub>
              <m:r>
                <w:rPr>
                  <w:rFonts w:ascii="Cambria Math" w:eastAsiaTheme="minorEastAsia" w:hAnsi="Cambria Math"/>
                  <w:sz w:val="24"/>
                  <w:szCs w:val="24"/>
                  <w:lang w:val="en-US"/>
                </w:rPr>
                <m:t>x</m:t>
              </m:r>
            </m:sub>
          </m:sSub>
          <m:r>
            <w:rPr>
              <w:rFonts w:ascii="Cambria Math" w:eastAsiaTheme="minorEastAsia" w:hAnsi="Cambria Math"/>
              <w:sz w:val="24"/>
              <w:szCs w:val="24"/>
              <w:lang w:val="en-US"/>
            </w:rPr>
            <m:t>⋅</m:t>
          </m:r>
          <m:r>
            <w:rPr>
              <w:rFonts w:ascii="Cambria Math" w:eastAsiaTheme="minorEastAsia" w:hAnsi="Cambria Math"/>
              <w:color w:val="FF0000"/>
              <w:sz w:val="24"/>
              <w:szCs w:val="24"/>
              <w:lang w:val="en-US"/>
            </w:rPr>
            <m:t>Good</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oMath>
      </m:oMathPara>
    </w:p>
    <w:p w14:paraId="7CF08BFF" w14:textId="54177867" w:rsidR="00B819A9" w:rsidRPr="00B22507" w:rsidRDefault="00B819A9" w:rsidP="00B22507">
      <w:pPr>
        <w:pStyle w:val="ListParagraph"/>
        <w:bidi/>
        <w:spacing w:line="360" w:lineRule="auto"/>
        <w:jc w:val="both"/>
        <w:rPr>
          <w:rFonts w:eastAsiaTheme="minorEastAsia"/>
          <w:i/>
          <w:sz w:val="24"/>
          <w:szCs w:val="24"/>
          <w:rtl/>
          <w:lang w:val="en-US"/>
        </w:rPr>
      </w:pPr>
      <w:r w:rsidRPr="00B22507">
        <w:rPr>
          <w:rFonts w:eastAsiaTheme="minorEastAsia" w:hint="cs"/>
          <w:i/>
          <w:sz w:val="24"/>
          <w:szCs w:val="24"/>
          <w:rtl/>
          <w:lang w:val="en-US"/>
        </w:rPr>
        <w:t xml:space="preserve">יתקיים ש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oMath>
      <w:r w:rsidRPr="00B22507">
        <w:rPr>
          <w:rFonts w:eastAsiaTheme="minorEastAsia" w:hint="cs"/>
          <w:i/>
          <w:sz w:val="24"/>
          <w:szCs w:val="24"/>
          <w:rtl/>
          <w:lang w:val="en-US"/>
        </w:rPr>
        <w:t xml:space="preserve"> יכלול שחקניות טובות אבל גם שחקניות לא טובות שהן בני אדם טובים, בניגוד לחיתוך שהיינו מצפים שיכלול רק שחקניות טובות.</w:t>
      </w:r>
    </w:p>
    <w:p w14:paraId="2A654A1D" w14:textId="0AD91248" w:rsidR="00B819A9" w:rsidRPr="00B22507" w:rsidRDefault="00B819A9" w:rsidP="00B22507">
      <w:pPr>
        <w:pStyle w:val="ListParagraph"/>
        <w:bidi/>
        <w:spacing w:line="360" w:lineRule="auto"/>
        <w:jc w:val="both"/>
        <w:rPr>
          <w:rFonts w:eastAsiaTheme="minorEastAsia"/>
          <w:i/>
          <w:sz w:val="24"/>
          <w:szCs w:val="24"/>
          <w:rtl/>
          <w:lang w:val="en-US"/>
        </w:rPr>
      </w:pPr>
    </w:p>
    <w:p w14:paraId="449EFC2B" w14:textId="37FC4111" w:rsidR="00B819A9" w:rsidRPr="00B22507" w:rsidRDefault="00B819A9" w:rsidP="00B22507">
      <w:pPr>
        <w:pStyle w:val="ListParagraph"/>
        <w:numPr>
          <w:ilvl w:val="0"/>
          <w:numId w:val="3"/>
        </w:numPr>
        <w:bidi/>
        <w:spacing w:line="360" w:lineRule="auto"/>
        <w:jc w:val="both"/>
        <w:rPr>
          <w:rFonts w:eastAsiaTheme="minorEastAsia"/>
          <w:i/>
          <w:sz w:val="24"/>
          <w:szCs w:val="24"/>
          <w:lang w:val="en-US"/>
        </w:rPr>
      </w:pPr>
      <w:r w:rsidRPr="00B22507">
        <w:rPr>
          <w:rFonts w:eastAsiaTheme="minorEastAsia" w:hint="cs"/>
          <w:i/>
          <w:sz w:val="24"/>
          <w:szCs w:val="24"/>
          <w:rtl/>
          <w:lang w:val="en-US"/>
        </w:rPr>
        <w:t>עבור:</w:t>
      </w:r>
    </w:p>
    <w:p w14:paraId="63590928" w14:textId="5D604705" w:rsidR="00B819A9" w:rsidRPr="00B22507" w:rsidRDefault="00D72C3A" w:rsidP="00B22507">
      <w:pPr>
        <w:pStyle w:val="ListParagraph"/>
        <w:bidi/>
        <w:spacing w:line="360" w:lineRule="auto"/>
        <w:jc w:val="both"/>
        <w:rPr>
          <w:rFonts w:eastAsiaTheme="minorEastAsia"/>
          <w: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λ</m:t>
              </m:r>
            </m:e>
            <m:sub>
              <m:r>
                <w:rPr>
                  <w:rFonts w:ascii="Cambria Math" w:eastAsiaTheme="minorEastAsia" w:hAnsi="Cambria Math"/>
                  <w:sz w:val="24"/>
                  <w:szCs w:val="24"/>
                  <w:lang w:val="en-US"/>
                </w:rPr>
                <m:t>x</m:t>
              </m:r>
            </m:sub>
          </m:sSub>
          <m:r>
            <w:rPr>
              <w:rFonts w:ascii="Cambria Math" w:eastAsiaTheme="minorEastAsia" w:hAnsi="Cambria Math"/>
              <w:sz w:val="24"/>
              <w:szCs w:val="24"/>
              <w:lang w:val="en-US"/>
            </w:rPr>
            <m:t>⋅Surgeon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m:rPr>
              <m:sty m:val="p"/>
            </m:rPr>
            <w:rPr>
              <w:rFonts w:ascii="Cambria Math" w:eastAsiaTheme="minorEastAsia" w:hAnsi="Cambria Math"/>
              <w:sz w:val="24"/>
              <w:szCs w:val="24"/>
              <w:lang w:val="en-US"/>
            </w:rPr>
            <w:br/>
          </m:r>
        </m:oMath>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λ</m:t>
              </m:r>
            </m:e>
            <m:sub>
              <m:r>
                <w:rPr>
                  <w:rFonts w:ascii="Cambria Math" w:eastAsiaTheme="minorEastAsia" w:hAnsi="Cambria Math"/>
                  <w:sz w:val="24"/>
                  <w:szCs w:val="24"/>
                  <w:lang w:val="en-US"/>
                </w:rPr>
                <m:t>x</m:t>
              </m:r>
            </m:sub>
          </m:sSub>
          <m:r>
            <w:rPr>
              <w:rFonts w:ascii="Cambria Math" w:eastAsiaTheme="minorEastAsia" w:hAnsi="Cambria Math"/>
              <w:sz w:val="24"/>
              <w:szCs w:val="24"/>
              <w:lang w:val="en-US"/>
            </w:rPr>
            <m:t>⋅</m:t>
          </m:r>
          <m:r>
            <w:rPr>
              <w:rFonts w:ascii="Cambria Math" w:eastAsiaTheme="minorEastAsia" w:hAnsi="Cambria Math"/>
              <w:color w:val="FF0000"/>
              <w:sz w:val="24"/>
              <w:szCs w:val="24"/>
              <w:lang w:val="en-US"/>
            </w:rPr>
            <m:t>Skillfull</m:t>
          </m:r>
          <m:r>
            <w:rPr>
              <w:rFonts w:ascii="Cambria Math" w:eastAsiaTheme="minorEastAsia" w:hAnsi="Cambria Math"/>
              <w:sz w:val="24"/>
              <w:szCs w:val="24"/>
              <w:lang w:val="en-US"/>
            </w:rPr>
            <m:t>(x)</m:t>
          </m:r>
        </m:oMath>
      </m:oMathPara>
    </w:p>
    <w:p w14:paraId="51916328" w14:textId="5DA04C8F" w:rsidR="00614FFF" w:rsidRPr="00B22507" w:rsidRDefault="00614FFF" w:rsidP="00B22507">
      <w:pPr>
        <w:pStyle w:val="ListParagraph"/>
        <w:bidi/>
        <w:spacing w:line="360" w:lineRule="auto"/>
        <w:jc w:val="both"/>
        <w:rPr>
          <w:rFonts w:eastAsiaTheme="minorEastAsia"/>
          <w:i/>
          <w:sz w:val="24"/>
          <w:szCs w:val="24"/>
          <w:rtl/>
          <w:lang w:val="en-US"/>
        </w:rPr>
      </w:pPr>
      <w:r w:rsidRPr="00B22507">
        <w:rPr>
          <w:rFonts w:eastAsiaTheme="minorEastAsia" w:hint="cs"/>
          <w:i/>
          <w:sz w:val="24"/>
          <w:szCs w:val="24"/>
          <w:rtl/>
          <w:lang w:val="en-US"/>
        </w:rPr>
        <w:t xml:space="preserve">יתקיים ש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oMath>
      <w:r w:rsidRPr="00B22507">
        <w:rPr>
          <w:rFonts w:eastAsiaTheme="minorEastAsia" w:hint="cs"/>
          <w:i/>
          <w:sz w:val="24"/>
          <w:szCs w:val="24"/>
          <w:rtl/>
          <w:lang w:val="en-US"/>
        </w:rPr>
        <w:t xml:space="preserve"> יכלול מנתחים מוכשרים אך גם יכלול מנתחים שמוכשרים בתחום אחר, לדוגמה בישול. בניגוד לחיתוך שהיינו מצפים לקבל, שיכלול רק מנתחים מוכשרים (בתחום הרפואה).</w:t>
      </w:r>
    </w:p>
    <w:p w14:paraId="3F83E7E2" w14:textId="4263A710" w:rsidR="00614FFF" w:rsidRPr="00B22507" w:rsidRDefault="00614FFF" w:rsidP="00B22507">
      <w:pPr>
        <w:pStyle w:val="ListParagraph"/>
        <w:bidi/>
        <w:spacing w:line="360" w:lineRule="auto"/>
        <w:jc w:val="both"/>
        <w:rPr>
          <w:rFonts w:eastAsiaTheme="minorEastAsia"/>
          <w:i/>
          <w:sz w:val="24"/>
          <w:szCs w:val="24"/>
          <w:rtl/>
          <w:lang w:val="en-US"/>
        </w:rPr>
      </w:pPr>
    </w:p>
    <w:p w14:paraId="5E397E39" w14:textId="77777777" w:rsidR="00614FFF" w:rsidRPr="00B22507" w:rsidRDefault="00614FFF" w:rsidP="00B22507">
      <w:pPr>
        <w:pStyle w:val="ListParagraph"/>
        <w:numPr>
          <w:ilvl w:val="0"/>
          <w:numId w:val="3"/>
        </w:numPr>
        <w:bidi/>
        <w:spacing w:line="360" w:lineRule="auto"/>
        <w:jc w:val="both"/>
        <w:rPr>
          <w:rFonts w:eastAsiaTheme="minorEastAsia"/>
          <w:i/>
          <w:sz w:val="24"/>
          <w:szCs w:val="24"/>
          <w:lang w:val="en-US"/>
        </w:rPr>
      </w:pPr>
      <w:r w:rsidRPr="00B22507">
        <w:rPr>
          <w:rFonts w:eastAsiaTheme="minorEastAsia" w:hint="cs"/>
          <w:i/>
          <w:sz w:val="24"/>
          <w:szCs w:val="24"/>
          <w:rtl/>
          <w:lang w:val="en-US"/>
        </w:rPr>
        <w:t>עבור:</w:t>
      </w:r>
    </w:p>
    <w:p w14:paraId="5F1A2B30" w14:textId="77777777" w:rsidR="00614FFF" w:rsidRPr="00B22507" w:rsidRDefault="00D72C3A" w:rsidP="00B22507">
      <w:pPr>
        <w:pStyle w:val="ListParagraph"/>
        <w:bidi/>
        <w:spacing w:line="360" w:lineRule="auto"/>
        <w:jc w:val="both"/>
        <w:rPr>
          <w:rFonts w:eastAsiaTheme="minorEastAsia"/>
          <w: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λ</m:t>
              </m:r>
            </m:e>
            <m:sub>
              <m:r>
                <w:rPr>
                  <w:rFonts w:ascii="Cambria Math" w:eastAsiaTheme="minorEastAsia" w:hAnsi="Cambria Math"/>
                  <w:sz w:val="24"/>
                  <w:szCs w:val="24"/>
                  <w:lang w:val="en-US"/>
                </w:rPr>
                <m:t>x</m:t>
              </m:r>
            </m:sub>
          </m:sSub>
          <m:r>
            <w:rPr>
              <w:rFonts w:ascii="Cambria Math" w:eastAsiaTheme="minorEastAsia" w:hAnsi="Cambria Math"/>
              <w:sz w:val="24"/>
              <w:szCs w:val="24"/>
              <w:lang w:val="en-US"/>
            </w:rPr>
            <m:t>⋅Teacher</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m:rPr>
              <m:sty m:val="p"/>
            </m:rPr>
            <w:rPr>
              <w:rFonts w:ascii="Cambria Math" w:eastAsiaTheme="minorEastAsia" w:hAnsi="Cambria Math"/>
              <w:sz w:val="24"/>
              <w:szCs w:val="24"/>
              <w:lang w:val="en-US"/>
            </w:rPr>
            <w:br/>
          </m:r>
        </m:oMath>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λ</m:t>
              </m:r>
            </m:e>
            <m:sub>
              <m:r>
                <w:rPr>
                  <w:rFonts w:ascii="Cambria Math" w:eastAsiaTheme="minorEastAsia" w:hAnsi="Cambria Math"/>
                  <w:sz w:val="24"/>
                  <w:szCs w:val="24"/>
                  <w:lang w:val="en-US"/>
                </w:rPr>
                <m:t>x</m:t>
              </m:r>
            </m:sub>
          </m:sSub>
          <m:r>
            <w:rPr>
              <w:rFonts w:ascii="Cambria Math" w:eastAsiaTheme="minorEastAsia" w:hAnsi="Cambria Math"/>
              <w:sz w:val="24"/>
              <w:szCs w:val="24"/>
              <w:lang w:val="en-US"/>
            </w:rPr>
            <m:t>⋅</m:t>
          </m:r>
          <m:r>
            <w:rPr>
              <w:rFonts w:ascii="Cambria Math" w:eastAsiaTheme="minorEastAsia" w:hAnsi="Cambria Math"/>
              <w:color w:val="FF0000"/>
              <w:sz w:val="24"/>
              <w:szCs w:val="24"/>
              <w:lang w:val="en-US"/>
            </w:rPr>
            <m:t>Experienced</m:t>
          </m:r>
          <m:r>
            <w:rPr>
              <w:rFonts w:ascii="Cambria Math" w:eastAsiaTheme="minorEastAsia" w:hAnsi="Cambria Math"/>
              <w:sz w:val="24"/>
              <w:szCs w:val="24"/>
              <w:lang w:val="en-US"/>
            </w:rPr>
            <m:t>(x)</m:t>
          </m:r>
        </m:oMath>
      </m:oMathPara>
    </w:p>
    <w:p w14:paraId="6E8E0EFA" w14:textId="5580B594" w:rsidR="00614FFF" w:rsidRDefault="00F03AF0" w:rsidP="00B22507">
      <w:pPr>
        <w:pStyle w:val="ListParagraph"/>
        <w:bidi/>
        <w:spacing w:line="360" w:lineRule="auto"/>
        <w:jc w:val="both"/>
        <w:rPr>
          <w:rFonts w:eastAsiaTheme="minorEastAsia"/>
          <w:i/>
          <w:sz w:val="24"/>
          <w:szCs w:val="24"/>
          <w:rtl/>
          <w:lang w:val="en-US"/>
        </w:rPr>
      </w:pPr>
      <w:r w:rsidRPr="00B22507">
        <w:rPr>
          <w:rFonts w:eastAsiaTheme="minorEastAsia"/>
          <w:i/>
          <w:sz w:val="24"/>
          <w:szCs w:val="24"/>
          <w:lang w:val="en-US"/>
        </w:rPr>
        <w:br/>
      </w:r>
      <w:r w:rsidR="00614FFF" w:rsidRPr="00B22507">
        <w:rPr>
          <w:rFonts w:eastAsiaTheme="minorEastAsia" w:hint="cs"/>
          <w:i/>
          <w:sz w:val="24"/>
          <w:szCs w:val="24"/>
          <w:rtl/>
          <w:lang w:val="en-US"/>
        </w:rPr>
        <w:t xml:space="preserve">יתקיים ש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oMath>
      <w:r w:rsidR="00614FFF" w:rsidRPr="00B22507">
        <w:rPr>
          <w:rFonts w:eastAsiaTheme="minorEastAsia" w:hint="cs"/>
          <w:i/>
          <w:sz w:val="24"/>
          <w:szCs w:val="24"/>
          <w:rtl/>
          <w:lang w:val="en-US"/>
        </w:rPr>
        <w:t xml:space="preserve"> יכלול מורים מנוסים אך גם יכלול מורים שמנוסים בתחום אחר (לדוגמה סריגה). בניגוד לחיתוך שהיינו מצפים לקבל, שיכלול רק מורים שהם מנוסים בתחום ההוראה.</w:t>
      </w:r>
    </w:p>
    <w:p w14:paraId="1408ECDE" w14:textId="77777777" w:rsidR="00614FFF" w:rsidRPr="00B22507" w:rsidRDefault="00614FFF" w:rsidP="00B22507">
      <w:pPr>
        <w:bidi/>
        <w:spacing w:line="360" w:lineRule="auto"/>
        <w:jc w:val="both"/>
        <w:rPr>
          <w:rFonts w:eastAsiaTheme="minorEastAsia"/>
          <w:i/>
          <w:sz w:val="24"/>
          <w:szCs w:val="24"/>
          <w:rtl/>
          <w:lang w:val="en-US"/>
        </w:rPr>
      </w:pPr>
      <w:r w:rsidRPr="00B22507">
        <w:rPr>
          <w:rFonts w:eastAsiaTheme="minorEastAsia" w:hint="cs"/>
          <w:i/>
          <w:sz w:val="24"/>
          <w:szCs w:val="24"/>
          <w:u w:val="single"/>
          <w:rtl/>
          <w:lang w:val="en-US"/>
        </w:rPr>
        <w:t>סעיף 2</w:t>
      </w:r>
    </w:p>
    <w:p w14:paraId="5BAC095E" w14:textId="77777777" w:rsidR="00614FFF" w:rsidRPr="00B22507" w:rsidRDefault="00614FFF" w:rsidP="00B22507">
      <w:pPr>
        <w:bidi/>
        <w:spacing w:line="360" w:lineRule="auto"/>
        <w:jc w:val="both"/>
        <w:rPr>
          <w:rFonts w:eastAsiaTheme="minorEastAsia"/>
          <w:i/>
          <w:sz w:val="24"/>
          <w:szCs w:val="24"/>
          <w:rtl/>
          <w:lang w:val="en-US"/>
        </w:rPr>
      </w:pPr>
      <w:r w:rsidRPr="00B22507">
        <w:rPr>
          <w:rFonts w:eastAsiaTheme="minorEastAsia" w:hint="cs"/>
          <w:i/>
          <w:sz w:val="24"/>
          <w:szCs w:val="24"/>
          <w:rtl/>
          <w:lang w:val="en-US"/>
        </w:rPr>
        <w:t xml:space="preserve">מכיוון שצבעים מתארים מראה, רובם ככולם הם </w:t>
      </w:r>
      <w:r w:rsidRPr="00B22507">
        <w:rPr>
          <w:rFonts w:eastAsiaTheme="minorEastAsia"/>
          <w:i/>
          <w:sz w:val="24"/>
          <w:szCs w:val="24"/>
          <w:lang w:val="en-US"/>
        </w:rPr>
        <w:t>Intersective Adjective</w:t>
      </w:r>
      <w:r w:rsidRPr="00B22507">
        <w:rPr>
          <w:rFonts w:eastAsiaTheme="minorEastAsia" w:hint="cs"/>
          <w:i/>
          <w:sz w:val="24"/>
          <w:szCs w:val="24"/>
          <w:rtl/>
          <w:lang w:val="en-US"/>
        </w:rPr>
        <w:t xml:space="preserve"> . כלומר, מכיוון שישנה משמעות ברורה לצבע (אובייקט </w:t>
      </w:r>
      <w:r w:rsidRPr="00B22507">
        <w:rPr>
          <w:rFonts w:eastAsiaTheme="minorEastAsia" w:hint="cs"/>
          <w:i/>
          <w:sz w:val="24"/>
          <w:szCs w:val="24"/>
          <w:lang w:val="en-US"/>
        </w:rPr>
        <w:t>X</w:t>
      </w:r>
      <w:r w:rsidRPr="00B22507">
        <w:rPr>
          <w:rFonts w:eastAsiaTheme="minorEastAsia" w:hint="cs"/>
          <w:i/>
          <w:sz w:val="24"/>
          <w:szCs w:val="24"/>
          <w:rtl/>
          <w:lang w:val="en-US"/>
        </w:rPr>
        <w:t xml:space="preserve"> הוא מצבע </w:t>
      </w:r>
      <w:r w:rsidRPr="00B22507">
        <w:rPr>
          <w:rFonts w:eastAsiaTheme="minorEastAsia" w:hint="cs"/>
          <w:i/>
          <w:sz w:val="24"/>
          <w:szCs w:val="24"/>
          <w:lang w:val="en-US"/>
        </w:rPr>
        <w:t>Y</w:t>
      </w:r>
      <w:r w:rsidRPr="00B22507">
        <w:rPr>
          <w:rFonts w:eastAsiaTheme="minorEastAsia" w:hint="cs"/>
          <w:i/>
          <w:sz w:val="24"/>
          <w:szCs w:val="24"/>
          <w:rtl/>
          <w:lang w:val="en-US"/>
        </w:rPr>
        <w:t xml:space="preserve"> ) אנו נקבל בחיתוך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oMath>
      <w:r w:rsidRPr="00B22507">
        <w:rPr>
          <w:rFonts w:eastAsiaTheme="minorEastAsia" w:hint="cs"/>
          <w:i/>
          <w:sz w:val="24"/>
          <w:szCs w:val="24"/>
          <w:rtl/>
          <w:lang w:val="en-US"/>
        </w:rPr>
        <w:t xml:space="preserve"> </w:t>
      </w:r>
      <w:r w:rsidRPr="00B22507">
        <w:rPr>
          <w:rFonts w:eastAsiaTheme="minorEastAsia" w:hint="cs"/>
          <w:b/>
          <w:bCs/>
          <w:i/>
          <w:sz w:val="24"/>
          <w:szCs w:val="24"/>
          <w:u w:val="single"/>
          <w:rtl/>
          <w:lang w:val="en-US"/>
        </w:rPr>
        <w:t>רק</w:t>
      </w:r>
      <w:r w:rsidRPr="00B22507">
        <w:rPr>
          <w:rFonts w:eastAsiaTheme="minorEastAsia" w:hint="cs"/>
          <w:i/>
          <w:sz w:val="24"/>
          <w:szCs w:val="24"/>
          <w:rtl/>
          <w:lang w:val="en-US"/>
        </w:rPr>
        <w:t xml:space="preserve"> את האובייקטים שמאותו הצבע.</w:t>
      </w:r>
    </w:p>
    <w:p w14:paraId="040CE21D" w14:textId="1DAF825A" w:rsidR="00614FFF" w:rsidRPr="00B22507" w:rsidRDefault="00614FFF" w:rsidP="00B22507">
      <w:pPr>
        <w:bidi/>
        <w:spacing w:line="360" w:lineRule="auto"/>
        <w:jc w:val="both"/>
        <w:rPr>
          <w:rFonts w:eastAsiaTheme="minorEastAsia"/>
          <w:i/>
          <w:sz w:val="24"/>
          <w:szCs w:val="24"/>
          <w:rtl/>
          <w:lang w:val="en-US"/>
        </w:rPr>
      </w:pPr>
      <w:r w:rsidRPr="00B22507">
        <w:rPr>
          <w:rFonts w:eastAsiaTheme="minorEastAsia" w:hint="cs"/>
          <w:i/>
          <w:sz w:val="24"/>
          <w:szCs w:val="24"/>
          <w:rtl/>
          <w:lang w:val="en-US"/>
        </w:rPr>
        <w:t xml:space="preserve">אולם, ישנו מקרה ספציפי בו צבע איננו </w:t>
      </w:r>
      <w:r w:rsidRPr="00B22507">
        <w:rPr>
          <w:rFonts w:eastAsiaTheme="minorEastAsia"/>
          <w:i/>
          <w:sz w:val="24"/>
          <w:szCs w:val="24"/>
          <w:lang w:val="en-US"/>
        </w:rPr>
        <w:t>Intersective Adjective</w:t>
      </w:r>
      <w:r w:rsidRPr="00B22507">
        <w:rPr>
          <w:rFonts w:eastAsiaTheme="minorEastAsia" w:hint="cs"/>
          <w:i/>
          <w:sz w:val="24"/>
          <w:szCs w:val="24"/>
          <w:rtl/>
          <w:lang w:val="en-US"/>
        </w:rPr>
        <w:t>, מקרה זה יהיה עבור הצבע הכתום (</w:t>
      </w:r>
      <w:r w:rsidRPr="00B22507">
        <w:rPr>
          <w:rFonts w:eastAsiaTheme="minorEastAsia"/>
          <w:i/>
          <w:sz w:val="24"/>
          <w:szCs w:val="24"/>
          <w:lang w:val="en-US"/>
        </w:rPr>
        <w:t>Orange</w:t>
      </w:r>
      <w:r w:rsidRPr="00B22507">
        <w:rPr>
          <w:rFonts w:eastAsiaTheme="minorEastAsia" w:hint="cs"/>
          <w:i/>
          <w:sz w:val="24"/>
          <w:szCs w:val="24"/>
          <w:rtl/>
          <w:lang w:val="en-US"/>
        </w:rPr>
        <w:t>).</w:t>
      </w:r>
      <w:r w:rsidRPr="00B22507">
        <w:rPr>
          <w:rFonts w:eastAsiaTheme="minorEastAsia"/>
          <w:i/>
          <w:sz w:val="24"/>
          <w:szCs w:val="24"/>
          <w:rtl/>
          <w:lang w:val="en-US"/>
        </w:rPr>
        <w:br/>
      </w:r>
      <w:r w:rsidR="00B603C6" w:rsidRPr="00B22507">
        <w:rPr>
          <w:rFonts w:eastAsiaTheme="minorEastAsia" w:hint="cs"/>
          <w:i/>
          <w:sz w:val="24"/>
          <w:szCs w:val="24"/>
          <w:rtl/>
          <w:lang w:val="en-US"/>
        </w:rPr>
        <w:t xml:space="preserve">עבור הדוגמה: </w:t>
      </w:r>
    </w:p>
    <w:p w14:paraId="712879C1" w14:textId="657D6B4A" w:rsidR="00B603C6" w:rsidRPr="00B22507" w:rsidRDefault="00D72C3A" w:rsidP="00B22507">
      <w:pPr>
        <w:bidi/>
        <w:spacing w:line="360" w:lineRule="auto"/>
        <w:jc w:val="both"/>
        <w:rPr>
          <w:rFonts w:eastAsiaTheme="minorEastAsia"/>
          <w:i/>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λ</m:t>
              </m:r>
            </m:e>
            <m:sub>
              <m:r>
                <w:rPr>
                  <w:rFonts w:ascii="Cambria Math" w:eastAsiaTheme="minorEastAsia" w:hAnsi="Cambria Math"/>
                  <w:sz w:val="24"/>
                  <w:szCs w:val="24"/>
                  <w:lang w:val="en-US"/>
                </w:rPr>
                <m:t>x</m:t>
              </m:r>
            </m:sub>
          </m:sSub>
          <m:r>
            <w:rPr>
              <w:rFonts w:ascii="Cambria Math" w:eastAsiaTheme="minorEastAsia" w:hAnsi="Cambria Math"/>
              <w:sz w:val="24"/>
              <w:szCs w:val="24"/>
              <w:lang w:val="en-US"/>
            </w:rPr>
            <m:t>⋅Fruit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m:rPr>
              <m:sty m:val="p"/>
            </m:rPr>
            <w:rPr>
              <w:rFonts w:ascii="Cambria Math" w:eastAsiaTheme="minorEastAsia" w:hAnsi="Cambria Math"/>
              <w:sz w:val="24"/>
              <w:szCs w:val="24"/>
              <w:lang w:val="en-US"/>
            </w:rPr>
            <w:br/>
          </m:r>
        </m:oMath>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λ</m:t>
              </m:r>
            </m:e>
            <m:sub>
              <m:r>
                <w:rPr>
                  <w:rFonts w:ascii="Cambria Math" w:eastAsiaTheme="minorEastAsia" w:hAnsi="Cambria Math"/>
                  <w:sz w:val="24"/>
                  <w:szCs w:val="24"/>
                  <w:lang w:val="en-US"/>
                </w:rPr>
                <m:t>x</m:t>
              </m:r>
            </m:sub>
          </m:sSub>
          <m:r>
            <w:rPr>
              <w:rFonts w:ascii="Cambria Math" w:eastAsiaTheme="minorEastAsia" w:hAnsi="Cambria Math"/>
              <w:sz w:val="24"/>
              <w:szCs w:val="24"/>
              <w:lang w:val="en-US"/>
            </w:rPr>
            <m:t>⋅Orange</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oMath>
      </m:oMathPara>
    </w:p>
    <w:p w14:paraId="1789EA06" w14:textId="69D4C0BD" w:rsidR="00B603C6" w:rsidRPr="00B22507" w:rsidRDefault="00B603C6" w:rsidP="00B22507">
      <w:pPr>
        <w:bidi/>
        <w:spacing w:line="360" w:lineRule="auto"/>
        <w:jc w:val="both"/>
        <w:rPr>
          <w:rFonts w:eastAsiaTheme="minorEastAsia"/>
          <w:i/>
          <w:sz w:val="24"/>
          <w:szCs w:val="24"/>
          <w:rtl/>
          <w:lang w:val="en-US"/>
        </w:rPr>
      </w:pPr>
      <w:r w:rsidRPr="00B22507">
        <w:rPr>
          <w:rFonts w:eastAsiaTheme="minorEastAsia" w:hint="cs"/>
          <w:i/>
          <w:sz w:val="24"/>
          <w:szCs w:val="24"/>
          <w:rtl/>
          <w:lang w:val="en-US"/>
        </w:rPr>
        <w:t xml:space="preserve">במידה ונתייחס ל </w:t>
      </w:r>
      <w:r w:rsidRPr="00B22507">
        <w:rPr>
          <w:rFonts w:eastAsiaTheme="minorEastAsia"/>
          <w:i/>
          <w:sz w:val="24"/>
          <w:szCs w:val="24"/>
          <w:lang w:val="en-US"/>
        </w:rPr>
        <w:t>Orange</w:t>
      </w:r>
      <w:r w:rsidRPr="00B22507">
        <w:rPr>
          <w:rFonts w:eastAsiaTheme="minorEastAsia" w:hint="cs"/>
          <w:i/>
          <w:sz w:val="24"/>
          <w:szCs w:val="24"/>
          <w:rtl/>
          <w:lang w:val="en-US"/>
        </w:rPr>
        <w:t xml:space="preserve"> במשמעות של "צבע" אנו נקבל כי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oMath>
      <w:r w:rsidRPr="00B22507">
        <w:rPr>
          <w:rFonts w:eastAsiaTheme="minorEastAsia" w:hint="cs"/>
          <w:i/>
          <w:sz w:val="24"/>
          <w:szCs w:val="24"/>
          <w:rtl/>
          <w:lang w:val="en-US"/>
        </w:rPr>
        <w:t xml:space="preserve"> כולל בתוכו את כל הפירות הכתומים.</w:t>
      </w:r>
    </w:p>
    <w:p w14:paraId="21F30AEC" w14:textId="68C47809" w:rsidR="00B603C6" w:rsidRPr="00B22507" w:rsidRDefault="00B603C6" w:rsidP="00B22507">
      <w:pPr>
        <w:bidi/>
        <w:spacing w:line="360" w:lineRule="auto"/>
        <w:jc w:val="both"/>
        <w:rPr>
          <w:rFonts w:eastAsiaTheme="minorEastAsia"/>
          <w:i/>
          <w:sz w:val="24"/>
          <w:szCs w:val="24"/>
          <w:rtl/>
          <w:lang w:val="en-US"/>
        </w:rPr>
      </w:pPr>
      <w:r w:rsidRPr="00B22507">
        <w:rPr>
          <w:rFonts w:eastAsiaTheme="minorEastAsia" w:hint="cs"/>
          <w:i/>
          <w:sz w:val="24"/>
          <w:szCs w:val="24"/>
          <w:rtl/>
          <w:lang w:val="en-US"/>
        </w:rPr>
        <w:t xml:space="preserve">אולם, במידה ונתייחס ל </w:t>
      </w:r>
      <w:r w:rsidRPr="00B22507">
        <w:rPr>
          <w:rFonts w:eastAsiaTheme="minorEastAsia"/>
          <w:i/>
          <w:sz w:val="24"/>
          <w:szCs w:val="24"/>
          <w:lang w:val="en-US"/>
        </w:rPr>
        <w:t>Orange</w:t>
      </w:r>
      <w:r w:rsidRPr="00B22507">
        <w:rPr>
          <w:rFonts w:eastAsiaTheme="minorEastAsia" w:hint="cs"/>
          <w:i/>
          <w:sz w:val="24"/>
          <w:szCs w:val="24"/>
          <w:rtl/>
          <w:lang w:val="en-US"/>
        </w:rPr>
        <w:t xml:space="preserve"> במשמעות של "שם עצם" אנו נקבל כי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Q</m:t>
            </m:r>
          </m:e>
          <m:sub>
            <m:r>
              <w:rPr>
                <w:rFonts w:ascii="Cambria Math" w:eastAsiaTheme="minorEastAsia" w:hAnsi="Cambria Math"/>
                <w:sz w:val="24"/>
                <w:szCs w:val="24"/>
                <w:lang w:val="en-US"/>
              </w:rPr>
              <m:t>2</m:t>
            </m:r>
          </m:sub>
        </m:sSub>
      </m:oMath>
      <w:r w:rsidRPr="00B22507">
        <w:rPr>
          <w:rFonts w:eastAsiaTheme="minorEastAsia" w:hint="cs"/>
          <w:i/>
          <w:sz w:val="24"/>
          <w:szCs w:val="24"/>
          <w:rtl/>
          <w:lang w:val="en-US"/>
        </w:rPr>
        <w:t xml:space="preserve"> כולל בתוכו רק את הפרי תפוז.</w:t>
      </w:r>
    </w:p>
    <w:p w14:paraId="580C78DB" w14:textId="727795F6" w:rsidR="00614FFF" w:rsidRDefault="00614FFF" w:rsidP="00B22507">
      <w:pPr>
        <w:pStyle w:val="ListParagraph"/>
        <w:bidi/>
        <w:spacing w:line="360" w:lineRule="auto"/>
        <w:jc w:val="both"/>
        <w:rPr>
          <w:rFonts w:eastAsiaTheme="minorEastAsia"/>
          <w:i/>
          <w:sz w:val="24"/>
          <w:szCs w:val="24"/>
          <w:rtl/>
          <w:lang w:val="en-US"/>
        </w:rPr>
      </w:pPr>
    </w:p>
    <w:p w14:paraId="70C0F8DF" w14:textId="3BE6BF4E" w:rsidR="00B22507" w:rsidRDefault="00B22507" w:rsidP="00B22507">
      <w:pPr>
        <w:pStyle w:val="ListParagraph"/>
        <w:bidi/>
        <w:spacing w:line="360" w:lineRule="auto"/>
        <w:jc w:val="both"/>
        <w:rPr>
          <w:rFonts w:eastAsiaTheme="minorEastAsia"/>
          <w:i/>
          <w:sz w:val="24"/>
          <w:szCs w:val="24"/>
          <w:rtl/>
          <w:lang w:val="en-US"/>
        </w:rPr>
      </w:pPr>
    </w:p>
    <w:p w14:paraId="1E45F352" w14:textId="7C945E69" w:rsidR="00B22507" w:rsidRDefault="00B22507" w:rsidP="00B22507">
      <w:pPr>
        <w:pStyle w:val="ListParagraph"/>
        <w:bidi/>
        <w:spacing w:line="360" w:lineRule="auto"/>
        <w:jc w:val="both"/>
        <w:rPr>
          <w:rFonts w:eastAsiaTheme="minorEastAsia"/>
          <w:i/>
          <w:sz w:val="24"/>
          <w:szCs w:val="24"/>
          <w:rtl/>
          <w:lang w:val="en-US"/>
        </w:rPr>
      </w:pPr>
    </w:p>
    <w:p w14:paraId="62F6E93D" w14:textId="355EB62F" w:rsidR="00B22507" w:rsidRDefault="00B22507" w:rsidP="00B22507">
      <w:pPr>
        <w:pStyle w:val="ListParagraph"/>
        <w:bidi/>
        <w:spacing w:line="360" w:lineRule="auto"/>
        <w:jc w:val="both"/>
        <w:rPr>
          <w:rFonts w:eastAsiaTheme="minorEastAsia"/>
          <w:i/>
          <w:sz w:val="24"/>
          <w:szCs w:val="24"/>
          <w:rtl/>
          <w:lang w:val="en-US"/>
        </w:rPr>
      </w:pPr>
    </w:p>
    <w:p w14:paraId="0D7FE791" w14:textId="7EE36BE1" w:rsidR="00B22507" w:rsidRDefault="00B22507" w:rsidP="00B22507">
      <w:pPr>
        <w:pStyle w:val="ListParagraph"/>
        <w:bidi/>
        <w:spacing w:line="360" w:lineRule="auto"/>
        <w:jc w:val="both"/>
        <w:rPr>
          <w:rFonts w:eastAsiaTheme="minorEastAsia"/>
          <w:i/>
          <w:sz w:val="24"/>
          <w:szCs w:val="24"/>
          <w:rtl/>
          <w:lang w:val="en-US"/>
        </w:rPr>
      </w:pPr>
    </w:p>
    <w:p w14:paraId="75AE9E81" w14:textId="4703C029" w:rsidR="00B22507" w:rsidRDefault="00B22507" w:rsidP="00B22507">
      <w:pPr>
        <w:pStyle w:val="ListParagraph"/>
        <w:bidi/>
        <w:spacing w:line="360" w:lineRule="auto"/>
        <w:jc w:val="both"/>
        <w:rPr>
          <w:rFonts w:eastAsiaTheme="minorEastAsia"/>
          <w:i/>
          <w:sz w:val="24"/>
          <w:szCs w:val="24"/>
          <w:rtl/>
          <w:lang w:val="en-US"/>
        </w:rPr>
      </w:pPr>
    </w:p>
    <w:p w14:paraId="75EFC420" w14:textId="0A43FAA9" w:rsidR="00B22507" w:rsidRDefault="00B22507" w:rsidP="00B22507">
      <w:pPr>
        <w:pStyle w:val="ListParagraph"/>
        <w:bidi/>
        <w:spacing w:line="360" w:lineRule="auto"/>
        <w:jc w:val="both"/>
        <w:rPr>
          <w:rFonts w:eastAsiaTheme="minorEastAsia"/>
          <w:i/>
          <w:sz w:val="24"/>
          <w:szCs w:val="24"/>
          <w:rtl/>
          <w:lang w:val="en-US"/>
        </w:rPr>
      </w:pPr>
    </w:p>
    <w:p w14:paraId="6CF3E2C2" w14:textId="634F239C" w:rsidR="00B22507" w:rsidRDefault="00B22507" w:rsidP="00B22507">
      <w:pPr>
        <w:pStyle w:val="ListParagraph"/>
        <w:bidi/>
        <w:spacing w:line="360" w:lineRule="auto"/>
        <w:jc w:val="both"/>
        <w:rPr>
          <w:rFonts w:eastAsiaTheme="minorEastAsia"/>
          <w:i/>
          <w:sz w:val="24"/>
          <w:szCs w:val="24"/>
          <w:rtl/>
          <w:lang w:val="en-US"/>
        </w:rPr>
      </w:pPr>
    </w:p>
    <w:p w14:paraId="6E1610AE" w14:textId="77777777" w:rsidR="00B22507" w:rsidRDefault="00B22507" w:rsidP="00B22507">
      <w:pPr>
        <w:pStyle w:val="ListParagraph"/>
        <w:bidi/>
        <w:spacing w:line="360" w:lineRule="auto"/>
        <w:jc w:val="both"/>
        <w:rPr>
          <w:rFonts w:eastAsiaTheme="minorEastAsia"/>
          <w:i/>
          <w:sz w:val="24"/>
          <w:szCs w:val="24"/>
          <w:rtl/>
          <w:lang w:val="en-US"/>
        </w:rPr>
      </w:pPr>
    </w:p>
    <w:p w14:paraId="6557A7C3" w14:textId="77777777" w:rsidR="00B22507" w:rsidRPr="00B22507" w:rsidRDefault="00B22507" w:rsidP="00B22507">
      <w:pPr>
        <w:pStyle w:val="ListParagraph"/>
        <w:bidi/>
        <w:spacing w:line="360" w:lineRule="auto"/>
        <w:jc w:val="both"/>
        <w:rPr>
          <w:rFonts w:eastAsiaTheme="minorEastAsia"/>
          <w:i/>
          <w:sz w:val="24"/>
          <w:szCs w:val="24"/>
          <w:rtl/>
          <w:lang w:val="en-US"/>
        </w:rPr>
      </w:pPr>
    </w:p>
    <w:p w14:paraId="332A70BF" w14:textId="0A821831" w:rsidR="00B819A9" w:rsidRPr="00B22507" w:rsidRDefault="00B22507" w:rsidP="00B22507">
      <w:pPr>
        <w:bidi/>
        <w:spacing w:line="360" w:lineRule="auto"/>
        <w:jc w:val="both"/>
        <w:rPr>
          <w:rFonts w:eastAsiaTheme="minorEastAsia"/>
          <w:b/>
          <w:bCs/>
          <w:i/>
          <w:sz w:val="28"/>
          <w:szCs w:val="28"/>
          <w:u w:val="single"/>
          <w:lang w:val="en-US"/>
        </w:rPr>
      </w:pPr>
      <w:r w:rsidRPr="00B22507">
        <w:rPr>
          <w:rFonts w:eastAsiaTheme="minorEastAsia" w:hint="cs"/>
          <w:b/>
          <w:bCs/>
          <w:i/>
          <w:sz w:val="28"/>
          <w:szCs w:val="28"/>
          <w:u w:val="single"/>
          <w:rtl/>
          <w:lang w:val="en-US"/>
        </w:rPr>
        <w:lastRenderedPageBreak/>
        <w:t>שאלה 2</w:t>
      </w:r>
    </w:p>
    <w:p w14:paraId="258E2721" w14:textId="06DFAD6A" w:rsidR="00B22507" w:rsidRPr="00B22507" w:rsidRDefault="00B22507" w:rsidP="00B22507">
      <w:pPr>
        <w:bidi/>
        <w:spacing w:after="0" w:line="360" w:lineRule="auto"/>
        <w:jc w:val="both"/>
        <w:rPr>
          <w:rFonts w:ascii="Arial" w:eastAsia="Times New Roman" w:hAnsi="Arial" w:cs="Arial"/>
          <w:color w:val="000000"/>
          <w:sz w:val="24"/>
          <w:szCs w:val="24"/>
          <w:u w:val="single"/>
          <w:rtl/>
        </w:rPr>
      </w:pPr>
      <w:r w:rsidRPr="00B22507">
        <w:rPr>
          <w:rFonts w:ascii="Arial" w:eastAsia="Times New Roman" w:hAnsi="Arial" w:cs="Arial" w:hint="cs"/>
          <w:color w:val="000000"/>
          <w:sz w:val="24"/>
          <w:szCs w:val="24"/>
          <w:u w:val="single"/>
          <w:rtl/>
        </w:rPr>
        <w:t>סעיף 1</w:t>
      </w:r>
    </w:p>
    <w:p w14:paraId="4E0C6C10" w14:textId="77777777" w:rsidR="00B22507" w:rsidRPr="00B22507" w:rsidRDefault="00B22507" w:rsidP="00B22507">
      <w:pPr>
        <w:bidi/>
        <w:spacing w:after="0" w:line="360" w:lineRule="auto"/>
        <w:jc w:val="both"/>
        <w:rPr>
          <w:rFonts w:ascii="Times New Roman" w:eastAsia="Times New Roman" w:hAnsi="Times New Roman" w:cs="Times New Roman"/>
          <w:sz w:val="24"/>
          <w:szCs w:val="24"/>
        </w:rPr>
      </w:pPr>
    </w:p>
    <w:p w14:paraId="597FE392"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hint="cs"/>
          <w:color w:val="000000"/>
          <w:sz w:val="24"/>
          <w:szCs w:val="24"/>
          <w:rtl/>
        </w:rPr>
        <w:t xml:space="preserve">במאמר מציגים שיטה חדשה למתן ייצוג </w:t>
      </w:r>
      <w:proofErr w:type="spellStart"/>
      <w:r w:rsidRPr="00B22507">
        <w:rPr>
          <w:rFonts w:ascii="Arial" w:eastAsia="Times New Roman" w:hAnsi="Arial" w:cs="Arial" w:hint="cs"/>
          <w:color w:val="000000"/>
          <w:sz w:val="24"/>
          <w:szCs w:val="24"/>
          <w:rtl/>
        </w:rPr>
        <w:t>וקטורי</w:t>
      </w:r>
      <w:proofErr w:type="spellEnd"/>
      <w:r w:rsidRPr="00B22507">
        <w:rPr>
          <w:rFonts w:ascii="Arial" w:eastAsia="Times New Roman" w:hAnsi="Arial" w:cs="Arial" w:hint="cs"/>
          <w:color w:val="000000"/>
          <w:sz w:val="24"/>
          <w:szCs w:val="24"/>
          <w:rtl/>
        </w:rPr>
        <w:t xml:space="preserve"> למשפט וזאת ע"י בדיקה </w:t>
      </w:r>
      <w:proofErr w:type="spellStart"/>
      <w:r w:rsidRPr="00B22507">
        <w:rPr>
          <w:rFonts w:ascii="Arial" w:eastAsia="Times New Roman" w:hAnsi="Arial" w:cs="Arial" w:hint="cs"/>
          <w:color w:val="000000"/>
          <w:sz w:val="24"/>
          <w:szCs w:val="24"/>
          <w:rtl/>
        </w:rPr>
        <w:t>בדיקה</w:t>
      </w:r>
      <w:proofErr w:type="spellEnd"/>
      <w:r w:rsidRPr="00B22507">
        <w:rPr>
          <w:rFonts w:ascii="Arial" w:eastAsia="Times New Roman" w:hAnsi="Arial" w:cs="Arial" w:hint="cs"/>
          <w:color w:val="000000"/>
          <w:sz w:val="24"/>
          <w:szCs w:val="24"/>
          <w:rtl/>
        </w:rPr>
        <w:t xml:space="preserve"> של מספר מודלים של </w:t>
      </w:r>
      <w:r w:rsidRPr="00B22507">
        <w:rPr>
          <w:rFonts w:ascii="Arial" w:eastAsia="Times New Roman" w:hAnsi="Arial" w:cs="Arial"/>
          <w:color w:val="000000"/>
          <w:sz w:val="24"/>
          <w:szCs w:val="24"/>
        </w:rPr>
        <w:t>semantic composition</w:t>
      </w:r>
      <w:r w:rsidRPr="00B22507">
        <w:rPr>
          <w:rFonts w:ascii="Arial" w:eastAsia="Times New Roman" w:hAnsi="Arial" w:cs="Arial" w:hint="cs"/>
          <w:color w:val="000000"/>
          <w:sz w:val="24"/>
          <w:szCs w:val="24"/>
          <w:rtl/>
        </w:rPr>
        <w:t xml:space="preserve"> הנבדקו בשיטות סטטיסטיות </w:t>
      </w:r>
      <w:proofErr w:type="spellStart"/>
      <w:r w:rsidRPr="00B22507">
        <w:rPr>
          <w:rFonts w:ascii="Arial" w:eastAsia="Times New Roman" w:hAnsi="Arial" w:cs="Arial" w:hint="cs"/>
          <w:color w:val="000000"/>
          <w:sz w:val="24"/>
          <w:szCs w:val="24"/>
          <w:rtl/>
        </w:rPr>
        <w:t>ןמציגות</w:t>
      </w:r>
      <w:proofErr w:type="spellEnd"/>
      <w:r w:rsidRPr="00B22507">
        <w:rPr>
          <w:rFonts w:ascii="Arial" w:eastAsia="Times New Roman" w:hAnsi="Arial" w:cs="Arial" w:hint="cs"/>
          <w:color w:val="000000"/>
          <w:sz w:val="24"/>
          <w:szCs w:val="24"/>
          <w:rtl/>
        </w:rPr>
        <w:t xml:space="preserve"> דמיון. </w:t>
      </w:r>
      <w:r w:rsidRPr="00B22507">
        <w:rPr>
          <w:rFonts w:ascii="Arial" w:eastAsia="Times New Roman" w:hAnsi="Arial" w:cs="Arial"/>
          <w:color w:val="000000"/>
          <w:sz w:val="24"/>
          <w:szCs w:val="24"/>
          <w:rtl/>
        </w:rPr>
        <w:t xml:space="preserve">שימוש במודלים וקטורים של שפה נעשה בשימוש רחב ע"י חוקרים בתחום עיבוד שפה טבעית ומדעי הקוגניציה, אך למרות השימוש השכיח בהם, בעיקר משתמשים בהם ללא יחס סדר, ולרב ע"י ממוצע </w:t>
      </w:r>
      <w:proofErr w:type="spellStart"/>
      <w:r w:rsidRPr="00B22507">
        <w:rPr>
          <w:rFonts w:ascii="Arial" w:eastAsia="Times New Roman" w:hAnsi="Arial" w:cs="Arial"/>
          <w:color w:val="000000"/>
          <w:sz w:val="24"/>
          <w:szCs w:val="24"/>
          <w:rtl/>
        </w:rPr>
        <w:t>הוקטורים</w:t>
      </w:r>
      <w:proofErr w:type="spellEnd"/>
      <w:r w:rsidRPr="00B22507">
        <w:rPr>
          <w:rFonts w:ascii="Arial" w:eastAsia="Times New Roman" w:hAnsi="Arial" w:cs="Arial"/>
          <w:color w:val="000000"/>
          <w:sz w:val="24"/>
          <w:szCs w:val="24"/>
          <w:rtl/>
        </w:rPr>
        <w:t xml:space="preserve"> בלבד. וכך משפטים שבעלי משמעות שונה עם אותם מילים מקבלים ייצוג </w:t>
      </w:r>
      <w:proofErr w:type="spellStart"/>
      <w:r w:rsidRPr="00B22507">
        <w:rPr>
          <w:rFonts w:ascii="Arial" w:eastAsia="Times New Roman" w:hAnsi="Arial" w:cs="Arial"/>
          <w:color w:val="000000"/>
          <w:sz w:val="24"/>
          <w:szCs w:val="24"/>
          <w:rtl/>
        </w:rPr>
        <w:t>וקטורי</w:t>
      </w:r>
      <w:proofErr w:type="spellEnd"/>
      <w:r w:rsidRPr="00B22507">
        <w:rPr>
          <w:rFonts w:ascii="Arial" w:eastAsia="Times New Roman" w:hAnsi="Arial" w:cs="Arial"/>
          <w:color w:val="000000"/>
          <w:sz w:val="24"/>
          <w:szCs w:val="24"/>
          <w:rtl/>
        </w:rPr>
        <w:t xml:space="preserve"> זהה, מה שיוצר בעיה ביכולת לנתח משמעות בצורה מיטבית.</w:t>
      </w:r>
    </w:p>
    <w:p w14:paraId="1A4A35ED"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tl/>
        </w:rPr>
        <w:t xml:space="preserve">במאמר, מוצגים שבעה מודלים </w:t>
      </w:r>
      <w:proofErr w:type="spellStart"/>
      <w:r w:rsidRPr="00B22507">
        <w:rPr>
          <w:rFonts w:ascii="Arial" w:eastAsia="Times New Roman" w:hAnsi="Arial" w:cs="Arial"/>
          <w:color w:val="000000"/>
          <w:sz w:val="24"/>
          <w:szCs w:val="24"/>
          <w:rtl/>
        </w:rPr>
        <w:t>וקטוריים</w:t>
      </w:r>
      <w:proofErr w:type="spellEnd"/>
      <w:r w:rsidRPr="00B22507">
        <w:rPr>
          <w:rFonts w:ascii="Arial" w:eastAsia="Times New Roman" w:hAnsi="Arial" w:cs="Arial"/>
          <w:color w:val="000000"/>
          <w:sz w:val="24"/>
          <w:szCs w:val="24"/>
          <w:rtl/>
        </w:rPr>
        <w:t xml:space="preserve"> שונים השומרים על יחס הסדר כאשר שלושה מהם הם מודלים מבוססי חיבור וקטורים (</w:t>
      </w:r>
      <w:r w:rsidRPr="00B22507">
        <w:rPr>
          <w:rFonts w:ascii="Arial" w:eastAsia="Times New Roman" w:hAnsi="Arial" w:cs="Arial"/>
          <w:color w:val="000000"/>
          <w:sz w:val="24"/>
          <w:szCs w:val="24"/>
        </w:rPr>
        <w:t>Add, WeightAdd, Kintsch</w:t>
      </w:r>
      <w:r w:rsidRPr="00B22507">
        <w:rPr>
          <w:rFonts w:ascii="Arial" w:eastAsia="Times New Roman" w:hAnsi="Arial" w:cs="Arial"/>
          <w:color w:val="000000"/>
          <w:sz w:val="24"/>
          <w:szCs w:val="24"/>
          <w:rtl/>
        </w:rPr>
        <w:t>), אחד המבוסס על כפל וקטורים (</w:t>
      </w:r>
      <w:r w:rsidRPr="00B22507">
        <w:rPr>
          <w:rFonts w:ascii="Arial" w:eastAsia="Times New Roman" w:hAnsi="Arial" w:cs="Arial"/>
          <w:color w:val="000000"/>
          <w:sz w:val="24"/>
          <w:szCs w:val="24"/>
        </w:rPr>
        <w:t>Multiply</w:t>
      </w:r>
      <w:r w:rsidRPr="00B22507">
        <w:rPr>
          <w:rFonts w:ascii="Arial" w:eastAsia="Times New Roman" w:hAnsi="Arial" w:cs="Arial"/>
          <w:color w:val="000000"/>
          <w:sz w:val="24"/>
          <w:szCs w:val="24"/>
          <w:rtl/>
        </w:rPr>
        <w:t xml:space="preserve">) והנותרים מכילים גם חיבור וגם כפל </w:t>
      </w:r>
      <w:proofErr w:type="spellStart"/>
      <w:r w:rsidRPr="00B22507">
        <w:rPr>
          <w:rFonts w:ascii="Arial" w:eastAsia="Times New Roman" w:hAnsi="Arial" w:cs="Arial"/>
          <w:color w:val="000000"/>
          <w:sz w:val="24"/>
          <w:szCs w:val="24"/>
          <w:rtl/>
        </w:rPr>
        <w:t>וקטורי</w:t>
      </w:r>
      <w:proofErr w:type="spellEnd"/>
      <w:r w:rsidRPr="00B22507">
        <w:rPr>
          <w:rFonts w:ascii="Arial" w:eastAsia="Times New Roman" w:hAnsi="Arial" w:cs="Arial"/>
          <w:color w:val="000000"/>
          <w:sz w:val="24"/>
          <w:szCs w:val="24"/>
          <w:rtl/>
        </w:rPr>
        <w:t xml:space="preserve"> (</w:t>
      </w:r>
      <w:r w:rsidRPr="00B22507">
        <w:rPr>
          <w:rFonts w:ascii="Arial" w:eastAsia="Times New Roman" w:hAnsi="Arial" w:cs="Arial"/>
          <w:color w:val="000000"/>
          <w:sz w:val="24"/>
          <w:szCs w:val="24"/>
        </w:rPr>
        <w:t>NonComp, Combine, UpperBound</w:t>
      </w:r>
      <w:r w:rsidRPr="00B22507">
        <w:rPr>
          <w:rFonts w:ascii="Arial" w:eastAsia="Times New Roman" w:hAnsi="Arial" w:cs="Arial"/>
          <w:color w:val="000000"/>
          <w:sz w:val="24"/>
          <w:szCs w:val="24"/>
          <w:rtl/>
        </w:rPr>
        <w:t xml:space="preserve">). לאחר ניתוח נתוני המאמר התגלה כי למרות השימוש הרחב </w:t>
      </w:r>
      <w:proofErr w:type="spellStart"/>
      <w:r w:rsidRPr="00B22507">
        <w:rPr>
          <w:rFonts w:ascii="Arial" w:eastAsia="Times New Roman" w:hAnsi="Arial" w:cs="Arial"/>
          <w:color w:val="000000"/>
          <w:sz w:val="24"/>
          <w:szCs w:val="24"/>
          <w:rtl/>
        </w:rPr>
        <w:t>בוקטורים</w:t>
      </w:r>
      <w:proofErr w:type="spellEnd"/>
      <w:r w:rsidRPr="00B22507">
        <w:rPr>
          <w:rFonts w:ascii="Arial" w:eastAsia="Times New Roman" w:hAnsi="Arial" w:cs="Arial"/>
          <w:color w:val="000000"/>
          <w:sz w:val="24"/>
          <w:szCs w:val="24"/>
          <w:rtl/>
        </w:rPr>
        <w:t xml:space="preserve"> מבוססי חיבור שילוב של כפל במודלים מציג תוצאות טובות בצורה מובהקת</w:t>
      </w:r>
      <w:r w:rsidRPr="00B22507">
        <w:rPr>
          <w:rFonts w:ascii="Arial" w:eastAsia="Times New Roman" w:hAnsi="Arial" w:cs="Arial" w:hint="cs"/>
          <w:color w:val="000000"/>
          <w:sz w:val="24"/>
          <w:szCs w:val="24"/>
          <w:rtl/>
        </w:rPr>
        <w:t xml:space="preserve"> וזאת משום שיש שימוש </w:t>
      </w:r>
      <w:proofErr w:type="spellStart"/>
      <w:r w:rsidRPr="00B22507">
        <w:rPr>
          <w:rFonts w:ascii="Arial" w:eastAsia="Times New Roman" w:hAnsi="Arial" w:cs="Arial" w:hint="cs"/>
          <w:color w:val="000000"/>
          <w:sz w:val="24"/>
          <w:szCs w:val="24"/>
          <w:rtl/>
        </w:rPr>
        <w:t>בוקטורי</w:t>
      </w:r>
      <w:proofErr w:type="spellEnd"/>
      <w:r w:rsidRPr="00B22507">
        <w:rPr>
          <w:rFonts w:ascii="Arial" w:eastAsia="Times New Roman" w:hAnsi="Arial" w:cs="Arial" w:hint="cs"/>
          <w:color w:val="000000"/>
          <w:sz w:val="24"/>
          <w:szCs w:val="24"/>
          <w:rtl/>
        </w:rPr>
        <w:t xml:space="preserve"> משקולות וקיימת השפעה רבה לבחירת משקולות נכונות.</w:t>
      </w:r>
    </w:p>
    <w:p w14:paraId="2C038F6E" w14:textId="77777777" w:rsidR="00B22507" w:rsidRPr="00B22507" w:rsidRDefault="00B22507" w:rsidP="00B22507">
      <w:pPr>
        <w:spacing w:after="0" w:line="360" w:lineRule="auto"/>
        <w:jc w:val="both"/>
        <w:rPr>
          <w:rFonts w:ascii="Times New Roman" w:eastAsia="Times New Roman" w:hAnsi="Times New Roman" w:cs="Times New Roman"/>
          <w:sz w:val="24"/>
          <w:szCs w:val="24"/>
          <w:rtl/>
        </w:rPr>
      </w:pPr>
    </w:p>
    <w:p w14:paraId="38D19B00" w14:textId="7A5BA3E1" w:rsidR="00B22507" w:rsidRPr="00B22507" w:rsidRDefault="00B22507" w:rsidP="00B22507">
      <w:pPr>
        <w:bidi/>
        <w:spacing w:after="0" w:line="360" w:lineRule="auto"/>
        <w:jc w:val="both"/>
        <w:rPr>
          <w:rFonts w:ascii="Arial" w:eastAsia="Times New Roman" w:hAnsi="Arial" w:cs="Arial"/>
          <w:color w:val="000000"/>
          <w:sz w:val="24"/>
          <w:szCs w:val="24"/>
          <w:u w:val="single"/>
          <w:rtl/>
        </w:rPr>
      </w:pPr>
      <w:r w:rsidRPr="00B22507">
        <w:rPr>
          <w:rFonts w:ascii="Arial" w:eastAsia="Times New Roman" w:hAnsi="Arial" w:cs="Arial" w:hint="cs"/>
          <w:color w:val="000000"/>
          <w:sz w:val="24"/>
          <w:szCs w:val="24"/>
          <w:u w:val="single"/>
          <w:rtl/>
        </w:rPr>
        <w:t xml:space="preserve">סעיף </w:t>
      </w:r>
      <w:r w:rsidRPr="00B22507">
        <w:rPr>
          <w:rFonts w:ascii="Arial" w:eastAsia="Times New Roman" w:hAnsi="Arial" w:cs="Arial" w:hint="cs"/>
          <w:color w:val="000000"/>
          <w:sz w:val="24"/>
          <w:szCs w:val="24"/>
          <w:u w:val="single"/>
          <w:rtl/>
        </w:rPr>
        <w:t>2</w:t>
      </w:r>
    </w:p>
    <w:p w14:paraId="54217F0A" w14:textId="77777777" w:rsidR="00B22507" w:rsidRPr="00B22507" w:rsidRDefault="00B22507" w:rsidP="00B22507">
      <w:pPr>
        <w:bidi/>
        <w:spacing w:after="0" w:line="360" w:lineRule="auto"/>
        <w:jc w:val="both"/>
        <w:rPr>
          <w:rFonts w:ascii="Arial" w:eastAsia="Times New Roman" w:hAnsi="Arial" w:cs="Arial"/>
          <w:color w:val="000000"/>
          <w:sz w:val="24"/>
          <w:szCs w:val="24"/>
          <w:rtl/>
        </w:rPr>
      </w:pPr>
    </w:p>
    <w:p w14:paraId="2B23E7F2" w14:textId="5B5F3F68" w:rsidR="00B22507" w:rsidRDefault="00B22507" w:rsidP="00B22507">
      <w:pPr>
        <w:bidi/>
        <w:spacing w:after="0" w:line="360" w:lineRule="auto"/>
        <w:jc w:val="both"/>
        <w:rPr>
          <w:rFonts w:ascii="Arial" w:eastAsia="Times New Roman" w:hAnsi="Arial" w:cs="Arial"/>
          <w:color w:val="000000"/>
          <w:sz w:val="24"/>
          <w:szCs w:val="24"/>
          <w:rtl/>
        </w:rPr>
      </w:pPr>
      <w:r w:rsidRPr="00B22507">
        <w:rPr>
          <w:rFonts w:ascii="Arial" w:eastAsia="Times New Roman" w:hAnsi="Arial" w:cs="Arial"/>
          <w:color w:val="000000"/>
          <w:sz w:val="24"/>
          <w:szCs w:val="24"/>
          <w:rtl/>
        </w:rPr>
        <w:t xml:space="preserve">הגישה הכתובה במאמר היא ניתוח משמעות באמצעות שימוש במרחב </w:t>
      </w:r>
      <w:proofErr w:type="spellStart"/>
      <w:r w:rsidRPr="00B22507">
        <w:rPr>
          <w:rFonts w:ascii="Arial" w:eastAsia="Times New Roman" w:hAnsi="Arial" w:cs="Arial"/>
          <w:color w:val="000000"/>
          <w:sz w:val="24"/>
          <w:szCs w:val="24"/>
          <w:rtl/>
        </w:rPr>
        <w:t>וקטורי</w:t>
      </w:r>
      <w:proofErr w:type="spellEnd"/>
      <w:r w:rsidRPr="00B22507">
        <w:rPr>
          <w:rFonts w:ascii="Arial" w:eastAsia="Times New Roman" w:hAnsi="Arial" w:cs="Arial"/>
          <w:color w:val="000000"/>
          <w:sz w:val="24"/>
          <w:szCs w:val="24"/>
          <w:rtl/>
        </w:rPr>
        <w:t xml:space="preserve"> כך שלכל משפט</w:t>
      </w:r>
      <w:r w:rsidRPr="00B22507">
        <w:rPr>
          <w:rFonts w:ascii="Arial" w:eastAsia="Times New Roman" w:hAnsi="Arial" w:cs="Arial" w:hint="cs"/>
          <w:color w:val="000000"/>
          <w:sz w:val="24"/>
          <w:szCs w:val="24"/>
          <w:rtl/>
        </w:rPr>
        <w:t xml:space="preserve"> או</w:t>
      </w:r>
      <w:r w:rsidRPr="00B22507">
        <w:rPr>
          <w:rFonts w:ascii="Arial" w:eastAsia="Times New Roman" w:hAnsi="Arial" w:cs="Arial"/>
          <w:color w:val="000000"/>
          <w:sz w:val="24"/>
          <w:szCs w:val="24"/>
          <w:rtl/>
        </w:rPr>
        <w:t xml:space="preserve"> ביטוי יהיה ייצוג במרחב. גישה זאת בשונה מגישת </w:t>
      </w:r>
      <w:r w:rsidRPr="00B22507">
        <w:rPr>
          <w:rFonts w:ascii="Arial" w:eastAsia="Times New Roman" w:hAnsi="Arial" w:cs="Arial"/>
          <w:color w:val="000000"/>
          <w:sz w:val="24"/>
          <w:szCs w:val="24"/>
        </w:rPr>
        <w:t>distributional lexical semantic</w:t>
      </w:r>
      <w:r w:rsidRPr="00B22507">
        <w:rPr>
          <w:rFonts w:ascii="Arial" w:eastAsia="Times New Roman" w:hAnsi="Arial" w:cs="Arial"/>
          <w:color w:val="000000"/>
          <w:sz w:val="24"/>
          <w:szCs w:val="24"/>
          <w:rtl/>
        </w:rPr>
        <w:t xml:space="preserve"> שמסתכלת על משמעות של מילה בודדת במרחב, במטרה למצוא מילים אשר נמצאים באותה סביבה וכך להניח דמיון במשמעות. הגישה במאמר שונה מגישת </w:t>
      </w:r>
      <w:r w:rsidRPr="00B22507">
        <w:rPr>
          <w:rFonts w:ascii="Arial" w:eastAsia="Times New Roman" w:hAnsi="Arial" w:cs="Arial"/>
          <w:color w:val="000000"/>
          <w:sz w:val="24"/>
          <w:szCs w:val="24"/>
        </w:rPr>
        <w:t>compositional semantic</w:t>
      </w:r>
      <w:r w:rsidRPr="00B22507">
        <w:rPr>
          <w:rFonts w:ascii="Arial" w:eastAsia="Times New Roman" w:hAnsi="Arial" w:cs="Arial"/>
          <w:color w:val="000000"/>
          <w:sz w:val="24"/>
          <w:szCs w:val="24"/>
          <w:rtl/>
        </w:rPr>
        <w:t xml:space="preserve"> בכך שגישת </w:t>
      </w:r>
      <w:r w:rsidRPr="00B22507">
        <w:rPr>
          <w:rFonts w:ascii="Arial" w:eastAsia="Times New Roman" w:hAnsi="Arial" w:cs="Arial"/>
          <w:color w:val="000000"/>
          <w:sz w:val="24"/>
          <w:szCs w:val="24"/>
        </w:rPr>
        <w:t>compositional semantic</w:t>
      </w:r>
      <w:r w:rsidRPr="00B22507">
        <w:rPr>
          <w:rFonts w:ascii="Arial" w:eastAsia="Times New Roman" w:hAnsi="Arial" w:cs="Arial"/>
          <w:color w:val="000000"/>
          <w:sz w:val="24"/>
          <w:szCs w:val="24"/>
          <w:rtl/>
        </w:rPr>
        <w:t xml:space="preserve"> תרה אחרי משמעות באמצעות ניתוח של </w:t>
      </w:r>
      <w:r w:rsidRPr="00B22507">
        <w:rPr>
          <w:rFonts w:ascii="Arial" w:eastAsia="Times New Roman" w:hAnsi="Arial" w:cs="Arial" w:hint="cs"/>
          <w:color w:val="000000"/>
          <w:sz w:val="24"/>
          <w:szCs w:val="24"/>
          <w:rtl/>
        </w:rPr>
        <w:t>שאר המילים במשפט וההקשר שלו</w:t>
      </w:r>
      <w:r w:rsidRPr="00B22507">
        <w:rPr>
          <w:rFonts w:ascii="Arial" w:eastAsia="Times New Roman" w:hAnsi="Arial" w:cs="Arial"/>
          <w:color w:val="000000"/>
          <w:sz w:val="24"/>
          <w:szCs w:val="24"/>
          <w:rtl/>
        </w:rPr>
        <w:t xml:space="preserve"> וזאת בשונה מגישת המאמר המייצגת את המשפט במרחב </w:t>
      </w:r>
      <w:proofErr w:type="spellStart"/>
      <w:r w:rsidRPr="00B22507">
        <w:rPr>
          <w:rFonts w:ascii="Arial" w:eastAsia="Times New Roman" w:hAnsi="Arial" w:cs="Arial"/>
          <w:color w:val="000000"/>
          <w:sz w:val="24"/>
          <w:szCs w:val="24"/>
          <w:rtl/>
        </w:rPr>
        <w:t>וקטורי</w:t>
      </w:r>
      <w:proofErr w:type="spellEnd"/>
      <w:r w:rsidRPr="00B22507">
        <w:rPr>
          <w:rFonts w:ascii="Arial" w:eastAsia="Times New Roman" w:hAnsi="Arial" w:cs="Arial"/>
          <w:color w:val="000000"/>
          <w:sz w:val="24"/>
          <w:szCs w:val="24"/>
          <w:rtl/>
        </w:rPr>
        <w:t>.</w:t>
      </w:r>
      <w:r w:rsidRPr="00B22507">
        <w:rPr>
          <w:rFonts w:ascii="Arial" w:eastAsia="Times New Roman" w:hAnsi="Arial" w:cs="Arial" w:hint="cs"/>
          <w:color w:val="000000"/>
          <w:sz w:val="24"/>
          <w:szCs w:val="24"/>
          <w:rtl/>
        </w:rPr>
        <w:t xml:space="preserve"> ושימוש במודלים הכוללים מניפולציות לינאריות.</w:t>
      </w:r>
    </w:p>
    <w:p w14:paraId="70107157" w14:textId="41D8FA69" w:rsidR="00B22507" w:rsidRDefault="00B22507" w:rsidP="00B22507">
      <w:pPr>
        <w:bidi/>
        <w:spacing w:after="0" w:line="360" w:lineRule="auto"/>
        <w:jc w:val="both"/>
        <w:rPr>
          <w:rFonts w:ascii="Arial" w:eastAsia="Times New Roman" w:hAnsi="Arial" w:cs="Arial"/>
          <w:color w:val="000000"/>
          <w:sz w:val="24"/>
          <w:szCs w:val="24"/>
          <w:rtl/>
        </w:rPr>
      </w:pPr>
    </w:p>
    <w:p w14:paraId="241392F4" w14:textId="4201D543" w:rsidR="00B22507" w:rsidRPr="00B22507" w:rsidRDefault="00B22507" w:rsidP="00B22507">
      <w:pPr>
        <w:bidi/>
        <w:spacing w:after="0" w:line="360" w:lineRule="auto"/>
        <w:jc w:val="both"/>
        <w:rPr>
          <w:rFonts w:ascii="Arial" w:eastAsia="Times New Roman" w:hAnsi="Arial" w:cs="Arial"/>
          <w:color w:val="000000"/>
          <w:sz w:val="24"/>
          <w:szCs w:val="24"/>
          <w:u w:val="single"/>
          <w:rtl/>
        </w:rPr>
      </w:pPr>
      <w:r w:rsidRPr="00B22507">
        <w:rPr>
          <w:rFonts w:ascii="Arial" w:eastAsia="Times New Roman" w:hAnsi="Arial" w:cs="Arial" w:hint="cs"/>
          <w:color w:val="000000"/>
          <w:sz w:val="24"/>
          <w:szCs w:val="24"/>
          <w:u w:val="single"/>
          <w:rtl/>
        </w:rPr>
        <w:t xml:space="preserve">סעיף </w:t>
      </w:r>
      <w:r>
        <w:rPr>
          <w:rFonts w:ascii="Arial" w:eastAsia="Times New Roman" w:hAnsi="Arial" w:cs="Arial" w:hint="cs"/>
          <w:color w:val="000000"/>
          <w:sz w:val="24"/>
          <w:szCs w:val="24"/>
          <w:u w:val="single"/>
          <w:rtl/>
        </w:rPr>
        <w:t>3</w:t>
      </w:r>
    </w:p>
    <w:p w14:paraId="31DE3F8F" w14:textId="77777777" w:rsidR="00B22507" w:rsidRPr="00B22507" w:rsidRDefault="00B22507" w:rsidP="00B22507">
      <w:pPr>
        <w:spacing w:after="0" w:line="360" w:lineRule="auto"/>
        <w:jc w:val="both"/>
        <w:rPr>
          <w:rFonts w:ascii="Times New Roman" w:eastAsia="Times New Roman" w:hAnsi="Times New Roman" w:cs="Times New Roman"/>
          <w:sz w:val="24"/>
          <w:szCs w:val="24"/>
          <w:rtl/>
        </w:rPr>
      </w:pPr>
    </w:p>
    <w:p w14:paraId="36392DC9" w14:textId="77777777" w:rsidR="00B22507" w:rsidRPr="00B22507" w:rsidRDefault="00B22507" w:rsidP="00B22507">
      <w:pPr>
        <w:bidi/>
        <w:spacing w:after="0" w:line="360" w:lineRule="auto"/>
        <w:jc w:val="both"/>
        <w:rPr>
          <w:rFonts w:ascii="Times New Roman" w:eastAsia="Times New Roman" w:hAnsi="Times New Roman" w:cs="Times New Roman"/>
          <w:sz w:val="24"/>
          <w:szCs w:val="24"/>
        </w:rPr>
      </w:pPr>
      <w:r w:rsidRPr="00B22507">
        <w:rPr>
          <w:rFonts w:ascii="Arial" w:eastAsia="Times New Roman" w:hAnsi="Arial" w:cs="Arial"/>
          <w:color w:val="000000"/>
          <w:sz w:val="24"/>
          <w:szCs w:val="24"/>
          <w:rtl/>
        </w:rPr>
        <w:t xml:space="preserve">ניצור מרחב </w:t>
      </w:r>
      <w:proofErr w:type="spellStart"/>
      <w:r w:rsidRPr="00B22507">
        <w:rPr>
          <w:rFonts w:ascii="Arial" w:eastAsia="Times New Roman" w:hAnsi="Arial" w:cs="Arial"/>
          <w:color w:val="000000"/>
          <w:sz w:val="24"/>
          <w:szCs w:val="24"/>
          <w:rtl/>
        </w:rPr>
        <w:t>וקטורי</w:t>
      </w:r>
      <w:proofErr w:type="spellEnd"/>
      <w:r w:rsidRPr="00B22507">
        <w:rPr>
          <w:rFonts w:ascii="Arial" w:eastAsia="Times New Roman" w:hAnsi="Arial" w:cs="Arial"/>
          <w:color w:val="000000"/>
          <w:sz w:val="24"/>
          <w:szCs w:val="24"/>
          <w:rtl/>
        </w:rPr>
        <w:t xml:space="preserve"> בעזרת </w:t>
      </w:r>
      <w:proofErr w:type="spellStart"/>
      <w:r w:rsidRPr="00B22507">
        <w:rPr>
          <w:rFonts w:ascii="Arial" w:eastAsia="Times New Roman" w:hAnsi="Arial" w:cs="Arial"/>
          <w:color w:val="000000"/>
          <w:sz w:val="24"/>
          <w:szCs w:val="24"/>
          <w:rtl/>
        </w:rPr>
        <w:t>סכימת</w:t>
      </w:r>
      <w:proofErr w:type="spellEnd"/>
      <w:r w:rsidRPr="00B22507">
        <w:rPr>
          <w:rFonts w:ascii="Arial" w:eastAsia="Times New Roman" w:hAnsi="Arial" w:cs="Arial"/>
          <w:color w:val="000000"/>
          <w:sz w:val="24"/>
          <w:szCs w:val="24"/>
          <w:rtl/>
        </w:rPr>
        <w:t xml:space="preserve"> הפעמים בה מילה שכנה במרווח של 2 (כלומר המילה השכנה והמילה השכנה לשכנה). ניצור כך 4 וקטורים למילים </w:t>
      </w:r>
      <w:r w:rsidRPr="00B22507">
        <w:rPr>
          <w:rFonts w:ascii="Arial" w:eastAsia="Times New Roman" w:hAnsi="Arial" w:cs="Arial"/>
          <w:color w:val="000000"/>
          <w:sz w:val="24"/>
          <w:szCs w:val="24"/>
        </w:rPr>
        <w:t>Heavy Suitcase Red Herring</w:t>
      </w:r>
      <w:r w:rsidRPr="00B22507">
        <w:rPr>
          <w:rFonts w:ascii="Arial" w:eastAsia="Times New Roman" w:hAnsi="Arial" w:cs="Arial"/>
          <w:color w:val="000000"/>
          <w:sz w:val="24"/>
          <w:szCs w:val="24"/>
          <w:rtl/>
        </w:rPr>
        <w:t xml:space="preserve">. בעזרת מכפלת וקטורים עבור משמעויות מילים נרדפות עבור משמעויות שונות של התארים נוכל למצוא את המילה הנרדפת בעלת המשמעות המתאימה </w:t>
      </w:r>
      <w:proofErr w:type="spellStart"/>
      <w:r w:rsidRPr="00B22507">
        <w:rPr>
          <w:rFonts w:ascii="Arial" w:eastAsia="Times New Roman" w:hAnsi="Arial" w:cs="Arial"/>
          <w:color w:val="000000"/>
          <w:sz w:val="24"/>
          <w:szCs w:val="24"/>
          <w:rtl/>
        </w:rPr>
        <w:t>ביותרץ</w:t>
      </w:r>
      <w:proofErr w:type="spellEnd"/>
    </w:p>
    <w:p w14:paraId="4A9E53E2" w14:textId="77777777" w:rsidR="00B22507" w:rsidRPr="00B22507" w:rsidRDefault="00B22507" w:rsidP="00B22507">
      <w:pPr>
        <w:spacing w:after="240" w:line="360" w:lineRule="auto"/>
        <w:jc w:val="both"/>
        <w:rPr>
          <w:rFonts w:ascii="Times New Roman" w:eastAsia="Times New Roman" w:hAnsi="Times New Roman" w:cs="Times New Roman"/>
          <w:sz w:val="24"/>
          <w:szCs w:val="24"/>
          <w:rtl/>
        </w:rPr>
      </w:pPr>
    </w:p>
    <w:tbl>
      <w:tblPr>
        <w:bidiVisual/>
        <w:tblW w:w="7198" w:type="dxa"/>
        <w:jc w:val="right"/>
        <w:tblCellMar>
          <w:top w:w="15" w:type="dxa"/>
          <w:left w:w="15" w:type="dxa"/>
          <w:bottom w:w="15" w:type="dxa"/>
          <w:right w:w="15" w:type="dxa"/>
        </w:tblCellMar>
        <w:tblLook w:val="04A0" w:firstRow="1" w:lastRow="0" w:firstColumn="1" w:lastColumn="0" w:noHBand="0" w:noVBand="1"/>
      </w:tblPr>
      <w:tblGrid>
        <w:gridCol w:w="1170"/>
        <w:gridCol w:w="1217"/>
        <w:gridCol w:w="1188"/>
        <w:gridCol w:w="1188"/>
        <w:gridCol w:w="2435"/>
      </w:tblGrid>
      <w:tr w:rsidR="00B22507" w:rsidRPr="00B22507" w14:paraId="6A480AE6" w14:textId="77777777" w:rsidTr="00B22507">
        <w:trPr>
          <w:jc w:val="right"/>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4D31A" w14:textId="77777777" w:rsidR="00B22507" w:rsidRPr="00B22507" w:rsidRDefault="00B22507" w:rsidP="00B22507">
            <w:pPr>
              <w:spacing w:after="0" w:line="360" w:lineRule="auto"/>
              <w:jc w:val="both"/>
              <w:rPr>
                <w:rFonts w:ascii="Times New Roman" w:eastAsia="Times New Roman" w:hAnsi="Times New Roman" w:cs="Times New Roman"/>
                <w:sz w:val="24"/>
                <w:szCs w:val="24"/>
              </w:rPr>
            </w:pPr>
            <w:r w:rsidRPr="00B22507">
              <w:rPr>
                <w:rFonts w:ascii="Arial" w:eastAsia="Times New Roman" w:hAnsi="Arial" w:cs="Arial"/>
                <w:color w:val="000000"/>
                <w:sz w:val="24"/>
                <w:szCs w:val="24"/>
              </w:rPr>
              <w:lastRenderedPageBreak/>
              <w:t>Mislead</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369A8" w14:textId="77777777" w:rsidR="00B22507" w:rsidRPr="00B22507" w:rsidRDefault="00B22507" w:rsidP="00B22507">
            <w:pPr>
              <w:spacing w:after="0" w:line="360" w:lineRule="auto"/>
              <w:jc w:val="both"/>
              <w:rPr>
                <w:rFonts w:ascii="Times New Roman" w:eastAsia="Times New Roman" w:hAnsi="Times New Roman" w:cs="Times New Roman"/>
                <w:sz w:val="24"/>
                <w:szCs w:val="24"/>
              </w:rPr>
            </w:pPr>
            <w:r w:rsidRPr="00B22507">
              <w:rPr>
                <w:rFonts w:ascii="Arial" w:eastAsia="Times New Roman" w:hAnsi="Arial" w:cs="Arial"/>
                <w:color w:val="000000"/>
                <w:sz w:val="24"/>
                <w:szCs w:val="24"/>
              </w:rPr>
              <w:t>Smoked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92A60" w14:textId="77777777" w:rsidR="00B22507" w:rsidRPr="00B22507" w:rsidRDefault="00B22507" w:rsidP="00B22507">
            <w:pPr>
              <w:spacing w:after="0" w:line="360" w:lineRule="auto"/>
              <w:jc w:val="both"/>
              <w:rPr>
                <w:rFonts w:ascii="Times New Roman" w:eastAsia="Times New Roman" w:hAnsi="Times New Roman" w:cs="Times New Roman"/>
                <w:sz w:val="24"/>
                <w:szCs w:val="24"/>
              </w:rPr>
            </w:pPr>
            <w:r w:rsidRPr="00B22507">
              <w:rPr>
                <w:rFonts w:ascii="Arial" w:eastAsia="Times New Roman" w:hAnsi="Arial" w:cs="Arial"/>
                <w:color w:val="000000"/>
                <w:sz w:val="24"/>
                <w:szCs w:val="24"/>
              </w:rPr>
              <w:t>Fat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B5E45" w14:textId="77777777" w:rsidR="00B22507" w:rsidRPr="00B22507" w:rsidRDefault="00B22507" w:rsidP="00B22507">
            <w:pPr>
              <w:spacing w:after="0" w:line="360" w:lineRule="auto"/>
              <w:jc w:val="both"/>
              <w:rPr>
                <w:rFonts w:ascii="Times New Roman" w:eastAsia="Times New Roman" w:hAnsi="Times New Roman" w:cs="Times New Roman"/>
                <w:sz w:val="24"/>
                <w:szCs w:val="24"/>
              </w:rPr>
            </w:pPr>
            <w:r w:rsidRPr="00B22507">
              <w:rPr>
                <w:rFonts w:ascii="Arial" w:eastAsia="Times New Roman" w:hAnsi="Arial" w:cs="Arial"/>
                <w:color w:val="000000"/>
                <w:sz w:val="24"/>
                <w:szCs w:val="24"/>
              </w:rPr>
              <w:t>Big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C5C26" w14:textId="77777777" w:rsidR="00B22507" w:rsidRPr="00B22507" w:rsidRDefault="00B22507" w:rsidP="00B22507">
            <w:pPr>
              <w:spacing w:after="0" w:line="360" w:lineRule="auto"/>
              <w:jc w:val="both"/>
              <w:rPr>
                <w:rFonts w:ascii="Times New Roman" w:eastAsia="Times New Roman" w:hAnsi="Times New Roman" w:cs="Times New Roman"/>
                <w:sz w:val="24"/>
                <w:szCs w:val="24"/>
              </w:rPr>
            </w:pPr>
          </w:p>
        </w:tc>
      </w:tr>
      <w:tr w:rsidR="00B22507" w:rsidRPr="00B22507" w14:paraId="3A9E2F0E" w14:textId="77777777" w:rsidTr="00B22507">
        <w:trPr>
          <w:jc w:val="right"/>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70560" w14:textId="77777777" w:rsidR="00B22507" w:rsidRPr="00B22507" w:rsidRDefault="00B22507" w:rsidP="00B22507">
            <w:pPr>
              <w:bidi/>
              <w:spacing w:after="0" w:line="360" w:lineRule="auto"/>
              <w:jc w:val="both"/>
              <w:rPr>
                <w:rFonts w:ascii="Times New Roman" w:eastAsia="Times New Roman" w:hAnsi="Times New Roman" w:cs="Times New Roman"/>
                <w:sz w:val="24"/>
                <w:szCs w:val="24"/>
              </w:rPr>
            </w:pPr>
            <w:r w:rsidRPr="00B22507">
              <w:rPr>
                <w:rFonts w:ascii="Arial" w:eastAsia="Times New Roman" w:hAnsi="Arial" w:cs="Arial"/>
                <w:color w:val="000000"/>
                <w:sz w:val="24"/>
                <w:szCs w:val="24"/>
                <w:rtl/>
              </w:rPr>
              <w:t>2</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61C54"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tl/>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97DEF"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t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1153D"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tl/>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88FB8" w14:textId="77777777" w:rsidR="00B22507" w:rsidRPr="00B22507" w:rsidRDefault="00B22507" w:rsidP="00B22507">
            <w:pPr>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Pr>
              <w:t>Heavy</w:t>
            </w:r>
          </w:p>
        </w:tc>
      </w:tr>
      <w:tr w:rsidR="00B22507" w:rsidRPr="00B22507" w14:paraId="2B7C036C" w14:textId="77777777" w:rsidTr="00B22507">
        <w:trPr>
          <w:jc w:val="right"/>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0022E" w14:textId="77777777" w:rsidR="00B22507" w:rsidRPr="00B22507" w:rsidRDefault="00B22507" w:rsidP="00B22507">
            <w:pPr>
              <w:bidi/>
              <w:spacing w:after="0" w:line="360" w:lineRule="auto"/>
              <w:jc w:val="both"/>
              <w:rPr>
                <w:rFonts w:ascii="Times New Roman" w:eastAsia="Times New Roman" w:hAnsi="Times New Roman" w:cs="Times New Roman"/>
                <w:sz w:val="24"/>
                <w:szCs w:val="24"/>
              </w:rPr>
            </w:pPr>
            <w:r w:rsidRPr="00B22507">
              <w:rPr>
                <w:rFonts w:ascii="Arial" w:eastAsia="Times New Roman" w:hAnsi="Arial" w:cs="Arial"/>
                <w:color w:val="000000"/>
                <w:sz w:val="24"/>
                <w:szCs w:val="24"/>
                <w:rtl/>
              </w:rPr>
              <w:t>0</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078B4"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tl/>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34AA2"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tl/>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3205E"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t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5ED5" w14:textId="77777777" w:rsidR="00B22507" w:rsidRPr="00B22507" w:rsidRDefault="00B22507" w:rsidP="00B22507">
            <w:pPr>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Pr>
              <w:t>Suitcase</w:t>
            </w:r>
          </w:p>
        </w:tc>
      </w:tr>
      <w:tr w:rsidR="00B22507" w:rsidRPr="00B22507" w14:paraId="3950F29B" w14:textId="77777777" w:rsidTr="00B22507">
        <w:trPr>
          <w:jc w:val="right"/>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C0B3E" w14:textId="77777777" w:rsidR="00B22507" w:rsidRPr="00B22507" w:rsidRDefault="00B22507" w:rsidP="00B22507">
            <w:pPr>
              <w:bidi/>
              <w:spacing w:after="0" w:line="360" w:lineRule="auto"/>
              <w:jc w:val="both"/>
              <w:rPr>
                <w:rFonts w:ascii="Times New Roman" w:eastAsia="Times New Roman" w:hAnsi="Times New Roman" w:cs="Times New Roman"/>
                <w:sz w:val="24"/>
                <w:szCs w:val="24"/>
              </w:rPr>
            </w:pPr>
            <w:r w:rsidRPr="00B22507">
              <w:rPr>
                <w:rFonts w:ascii="Arial" w:eastAsia="Times New Roman" w:hAnsi="Arial" w:cs="Arial"/>
                <w:color w:val="000000"/>
                <w:sz w:val="24"/>
                <w:szCs w:val="24"/>
                <w:rtl/>
              </w:rPr>
              <w:t>3</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82E87"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C530"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29B9B"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42A2" w14:textId="77777777" w:rsidR="00B22507" w:rsidRPr="00B22507" w:rsidRDefault="00B22507" w:rsidP="00B22507">
            <w:pPr>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Pr>
              <w:t>Red</w:t>
            </w:r>
          </w:p>
        </w:tc>
      </w:tr>
      <w:tr w:rsidR="00B22507" w:rsidRPr="00B22507" w14:paraId="629E8160" w14:textId="77777777" w:rsidTr="00B22507">
        <w:trPr>
          <w:jc w:val="right"/>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7EF29" w14:textId="77777777" w:rsidR="00B22507" w:rsidRPr="00B22507" w:rsidRDefault="00B22507" w:rsidP="00B22507">
            <w:pPr>
              <w:bidi/>
              <w:spacing w:after="0" w:line="360" w:lineRule="auto"/>
              <w:jc w:val="both"/>
              <w:rPr>
                <w:rFonts w:ascii="Times New Roman" w:eastAsia="Times New Roman" w:hAnsi="Times New Roman" w:cs="Times New Roman"/>
                <w:sz w:val="24"/>
                <w:szCs w:val="24"/>
              </w:rPr>
            </w:pPr>
            <w:r w:rsidRPr="00B22507">
              <w:rPr>
                <w:rFonts w:ascii="Arial" w:eastAsia="Times New Roman" w:hAnsi="Arial" w:cs="Arial"/>
                <w:color w:val="000000"/>
                <w:sz w:val="24"/>
                <w:szCs w:val="24"/>
                <w:rtl/>
              </w:rPr>
              <w:t>3</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E358"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t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46CBA"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F987" w14:textId="77777777" w:rsidR="00B22507" w:rsidRPr="00B22507" w:rsidRDefault="00B22507" w:rsidP="00B22507">
            <w:pPr>
              <w:bidi/>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A7B5" w14:textId="77777777" w:rsidR="00B22507" w:rsidRPr="00B22507" w:rsidRDefault="00B22507" w:rsidP="00B22507">
            <w:pPr>
              <w:spacing w:after="0" w:line="360" w:lineRule="auto"/>
              <w:jc w:val="both"/>
              <w:rPr>
                <w:rFonts w:ascii="Times New Roman" w:eastAsia="Times New Roman" w:hAnsi="Times New Roman" w:cs="Times New Roman"/>
                <w:sz w:val="24"/>
                <w:szCs w:val="24"/>
                <w:rtl/>
              </w:rPr>
            </w:pPr>
            <w:r w:rsidRPr="00B22507">
              <w:rPr>
                <w:rFonts w:ascii="Arial" w:eastAsia="Times New Roman" w:hAnsi="Arial" w:cs="Arial"/>
                <w:color w:val="000000"/>
                <w:sz w:val="24"/>
                <w:szCs w:val="24"/>
              </w:rPr>
              <w:t>Herring</w:t>
            </w:r>
          </w:p>
        </w:tc>
      </w:tr>
    </w:tbl>
    <w:p w14:paraId="75D629AC" w14:textId="77777777" w:rsidR="00B22507" w:rsidRPr="00B22507" w:rsidRDefault="00B22507" w:rsidP="00B22507">
      <w:pPr>
        <w:spacing w:after="0" w:line="360" w:lineRule="auto"/>
        <w:jc w:val="both"/>
        <w:rPr>
          <w:rFonts w:ascii="Times New Roman" w:eastAsia="Times New Roman" w:hAnsi="Times New Roman" w:cs="Times New Roman"/>
          <w:sz w:val="24"/>
          <w:szCs w:val="24"/>
        </w:rPr>
      </w:pPr>
    </w:p>
    <w:p w14:paraId="3409979B" w14:textId="77777777" w:rsidR="00B22507" w:rsidRPr="00B22507" w:rsidRDefault="00B22507" w:rsidP="00B22507">
      <w:pPr>
        <w:bidi/>
        <w:spacing w:after="0" w:line="360" w:lineRule="auto"/>
        <w:jc w:val="both"/>
        <w:rPr>
          <w:rFonts w:ascii="Times New Roman" w:eastAsia="Times New Roman" w:hAnsi="Times New Roman" w:cs="Times New Roman"/>
          <w:sz w:val="24"/>
          <w:szCs w:val="24"/>
        </w:rPr>
      </w:pPr>
      <w:r w:rsidRPr="00B22507">
        <w:rPr>
          <w:rFonts w:ascii="Arial" w:eastAsia="Times New Roman" w:hAnsi="Arial" w:cs="Arial"/>
          <w:color w:val="000000"/>
          <w:sz w:val="24"/>
          <w:szCs w:val="24"/>
          <w:rtl/>
        </w:rPr>
        <w:t xml:space="preserve">ניתן לראות בדוגמה למרחב </w:t>
      </w:r>
      <w:proofErr w:type="spellStart"/>
      <w:r w:rsidRPr="00B22507">
        <w:rPr>
          <w:rFonts w:ascii="Arial" w:eastAsia="Times New Roman" w:hAnsi="Arial" w:cs="Arial"/>
          <w:color w:val="000000"/>
          <w:sz w:val="24"/>
          <w:szCs w:val="24"/>
          <w:rtl/>
        </w:rPr>
        <w:t>וקטורי</w:t>
      </w:r>
      <w:proofErr w:type="spellEnd"/>
      <w:r w:rsidRPr="00B22507">
        <w:rPr>
          <w:rFonts w:ascii="Arial" w:eastAsia="Times New Roman" w:hAnsi="Arial" w:cs="Arial"/>
          <w:color w:val="000000"/>
          <w:sz w:val="24"/>
          <w:szCs w:val="24"/>
          <w:rtl/>
        </w:rPr>
        <w:t xml:space="preserve"> הנ"ל כי המכפלה של 2 </w:t>
      </w:r>
      <w:proofErr w:type="spellStart"/>
      <w:r w:rsidRPr="00B22507">
        <w:rPr>
          <w:rFonts w:ascii="Arial" w:eastAsia="Times New Roman" w:hAnsi="Arial" w:cs="Arial"/>
          <w:color w:val="000000"/>
          <w:sz w:val="24"/>
          <w:szCs w:val="24"/>
          <w:rtl/>
        </w:rPr>
        <w:t>הוקטורים</w:t>
      </w:r>
      <w:proofErr w:type="spellEnd"/>
      <w:r w:rsidRPr="00B22507">
        <w:rPr>
          <w:rFonts w:ascii="Arial" w:eastAsia="Times New Roman" w:hAnsi="Arial" w:cs="Arial"/>
          <w:color w:val="000000"/>
          <w:sz w:val="24"/>
          <w:szCs w:val="24"/>
          <w:rtl/>
        </w:rPr>
        <w:t xml:space="preserve"> של </w:t>
      </w:r>
      <w:r w:rsidRPr="00B22507">
        <w:rPr>
          <w:rFonts w:ascii="Arial" w:eastAsia="Times New Roman" w:hAnsi="Arial" w:cs="Arial"/>
          <w:color w:val="000000"/>
          <w:sz w:val="24"/>
          <w:szCs w:val="24"/>
        </w:rPr>
        <w:t>Heavy</w:t>
      </w:r>
      <w:r w:rsidRPr="00B22507">
        <w:rPr>
          <w:rFonts w:ascii="Arial" w:eastAsia="Times New Roman" w:hAnsi="Arial" w:cs="Arial"/>
          <w:color w:val="000000"/>
          <w:sz w:val="24"/>
          <w:szCs w:val="24"/>
          <w:rtl/>
        </w:rPr>
        <w:t xml:space="preserve"> &amp; </w:t>
      </w:r>
      <w:r w:rsidRPr="00B22507">
        <w:rPr>
          <w:rFonts w:ascii="Arial" w:eastAsia="Times New Roman" w:hAnsi="Arial" w:cs="Arial"/>
          <w:color w:val="000000"/>
          <w:sz w:val="24"/>
          <w:szCs w:val="24"/>
        </w:rPr>
        <w:t>Suitcase</w:t>
      </w:r>
      <w:r w:rsidRPr="00B22507">
        <w:rPr>
          <w:rFonts w:ascii="Arial" w:eastAsia="Times New Roman" w:hAnsi="Arial" w:cs="Arial"/>
          <w:color w:val="000000"/>
          <w:sz w:val="24"/>
          <w:szCs w:val="24"/>
          <w:rtl/>
        </w:rPr>
        <w:t xml:space="preserve"> נותנים באופן ברור את המשמעות של מזוודה כבדה או גדולה אך המכפלה של 2 </w:t>
      </w:r>
      <w:proofErr w:type="spellStart"/>
      <w:r w:rsidRPr="00B22507">
        <w:rPr>
          <w:rFonts w:ascii="Arial" w:eastAsia="Times New Roman" w:hAnsi="Arial" w:cs="Arial"/>
          <w:color w:val="000000"/>
          <w:sz w:val="24"/>
          <w:szCs w:val="24"/>
          <w:rtl/>
        </w:rPr>
        <w:t>הוקטורים</w:t>
      </w:r>
      <w:proofErr w:type="spellEnd"/>
      <w:r w:rsidRPr="00B22507">
        <w:rPr>
          <w:rFonts w:ascii="Arial" w:eastAsia="Times New Roman" w:hAnsi="Arial" w:cs="Arial"/>
          <w:color w:val="000000"/>
          <w:sz w:val="24"/>
          <w:szCs w:val="24"/>
          <w:rtl/>
        </w:rPr>
        <w:t xml:space="preserve"> של </w:t>
      </w:r>
      <w:r w:rsidRPr="00B22507">
        <w:rPr>
          <w:rFonts w:ascii="Arial" w:eastAsia="Times New Roman" w:hAnsi="Arial" w:cs="Arial"/>
          <w:color w:val="000000"/>
          <w:sz w:val="24"/>
          <w:szCs w:val="24"/>
        </w:rPr>
        <w:t>Red</w:t>
      </w:r>
      <w:r w:rsidRPr="00B22507">
        <w:rPr>
          <w:rFonts w:ascii="Arial" w:eastAsia="Times New Roman" w:hAnsi="Arial" w:cs="Arial"/>
          <w:color w:val="000000"/>
          <w:sz w:val="24"/>
          <w:szCs w:val="24"/>
          <w:rtl/>
        </w:rPr>
        <w:t xml:space="preserve"> &amp; </w:t>
      </w:r>
      <w:r w:rsidRPr="00B22507">
        <w:rPr>
          <w:rFonts w:ascii="Arial" w:eastAsia="Times New Roman" w:hAnsi="Arial" w:cs="Arial"/>
          <w:color w:val="000000"/>
          <w:sz w:val="24"/>
          <w:szCs w:val="24"/>
        </w:rPr>
        <w:t>Herring</w:t>
      </w:r>
      <w:r w:rsidRPr="00B22507">
        <w:rPr>
          <w:rFonts w:ascii="Arial" w:eastAsia="Times New Roman" w:hAnsi="Arial" w:cs="Arial"/>
          <w:color w:val="000000"/>
          <w:sz w:val="24"/>
          <w:szCs w:val="24"/>
          <w:rtl/>
        </w:rPr>
        <w:t xml:space="preserve"> לא מגיעה לתוצאה חד משמעית.</w:t>
      </w:r>
    </w:p>
    <w:p w14:paraId="6F09F357" w14:textId="77777777" w:rsidR="00B22507" w:rsidRPr="00B22507" w:rsidRDefault="00B22507" w:rsidP="00B22507">
      <w:pPr>
        <w:spacing w:after="0" w:line="360" w:lineRule="auto"/>
        <w:jc w:val="both"/>
        <w:rPr>
          <w:rFonts w:ascii="Times New Roman" w:eastAsia="Times New Roman" w:hAnsi="Times New Roman" w:cs="Times New Roman"/>
          <w:sz w:val="24"/>
          <w:szCs w:val="24"/>
          <w:rtl/>
        </w:rPr>
      </w:pPr>
    </w:p>
    <w:p w14:paraId="1DF4226F" w14:textId="2D13EB88" w:rsidR="00B22507" w:rsidRPr="00B22507" w:rsidRDefault="00B22507" w:rsidP="00B22507">
      <w:pPr>
        <w:bidi/>
        <w:spacing w:after="0" w:line="360" w:lineRule="auto"/>
        <w:jc w:val="both"/>
        <w:rPr>
          <w:rFonts w:ascii="Arial" w:eastAsia="Times New Roman" w:hAnsi="Arial" w:cs="Arial"/>
          <w:color w:val="000000"/>
          <w:sz w:val="24"/>
          <w:szCs w:val="24"/>
          <w:u w:val="single"/>
          <w:rtl/>
        </w:rPr>
      </w:pPr>
      <w:r w:rsidRPr="00B22507">
        <w:rPr>
          <w:rFonts w:ascii="Arial" w:eastAsia="Times New Roman" w:hAnsi="Arial" w:cs="Arial" w:hint="cs"/>
          <w:color w:val="000000"/>
          <w:sz w:val="24"/>
          <w:szCs w:val="24"/>
          <w:u w:val="single"/>
          <w:rtl/>
        </w:rPr>
        <w:t>סעיף</w:t>
      </w:r>
      <w:r w:rsidRPr="00B22507">
        <w:rPr>
          <w:rFonts w:ascii="Arial" w:eastAsia="Times New Roman" w:hAnsi="Arial" w:cs="Arial" w:hint="cs"/>
          <w:color w:val="000000"/>
          <w:sz w:val="24"/>
          <w:szCs w:val="24"/>
          <w:u w:val="single"/>
          <w:rtl/>
        </w:rPr>
        <w:t xml:space="preserve"> 4</w:t>
      </w:r>
    </w:p>
    <w:p w14:paraId="24F189BD" w14:textId="77777777" w:rsidR="00B22507" w:rsidRPr="00B22507" w:rsidRDefault="00B22507" w:rsidP="00B22507">
      <w:pPr>
        <w:spacing w:after="0" w:line="360" w:lineRule="auto"/>
        <w:jc w:val="both"/>
        <w:rPr>
          <w:rFonts w:ascii="Times New Roman" w:eastAsia="Times New Roman" w:hAnsi="Times New Roman" w:cs="Times New Roman"/>
          <w:sz w:val="24"/>
          <w:szCs w:val="24"/>
          <w:rtl/>
        </w:rPr>
      </w:pPr>
    </w:p>
    <w:p w14:paraId="613DE283" w14:textId="77777777" w:rsidR="00B22507" w:rsidRPr="00B22507" w:rsidRDefault="00B22507" w:rsidP="00B22507">
      <w:pPr>
        <w:bidi/>
        <w:spacing w:after="0" w:line="360" w:lineRule="auto"/>
        <w:jc w:val="both"/>
        <w:rPr>
          <w:rFonts w:ascii="Times New Roman" w:eastAsia="Times New Roman" w:hAnsi="Times New Roman" w:cs="Times New Roman"/>
          <w:sz w:val="24"/>
          <w:szCs w:val="24"/>
        </w:rPr>
      </w:pPr>
      <w:r w:rsidRPr="00B22507">
        <w:rPr>
          <w:rFonts w:ascii="Arial" w:eastAsia="Times New Roman" w:hAnsi="Arial" w:cs="Arial"/>
          <w:color w:val="000000"/>
          <w:sz w:val="24"/>
          <w:szCs w:val="24"/>
          <w:rtl/>
        </w:rPr>
        <w:t xml:space="preserve">בגישה המתוארת במאמר אנו מחשבים את משמעות הביטוי באמצעות החלפת המילים המרכיבות את "שכניהם" במרחב </w:t>
      </w:r>
      <w:proofErr w:type="spellStart"/>
      <w:r w:rsidRPr="00B22507">
        <w:rPr>
          <w:rFonts w:ascii="Arial" w:eastAsia="Times New Roman" w:hAnsi="Arial" w:cs="Arial"/>
          <w:color w:val="000000"/>
          <w:sz w:val="24"/>
          <w:szCs w:val="24"/>
          <w:rtl/>
        </w:rPr>
        <w:t>וקטורי</w:t>
      </w:r>
      <w:proofErr w:type="spellEnd"/>
      <w:r w:rsidRPr="00B22507">
        <w:rPr>
          <w:rFonts w:ascii="Arial" w:eastAsia="Times New Roman" w:hAnsi="Arial" w:cs="Arial"/>
          <w:color w:val="000000"/>
          <w:sz w:val="24"/>
          <w:szCs w:val="24"/>
          <w:rtl/>
        </w:rPr>
        <w:t xml:space="preserve"> סמנטי ומחשבים את ממוצע במרחק בין הביטוי עם המילה המקורית לביטוי עם השכן המוחלף. בדומה להצעתי בסעיף הקודם, ישנו שימוש במילים השכנות, אך השימוש הנכתב במאמר ללא ספק ברמה גבוהה יותר, במקום להשתמש כמוני במספר הפעמים ששכן מופיע להשתמש במספר הפעמים ששכן מופיע בהקשר הרלוונטי למשפט ולהציגו כמרחק ויצירת ממוצע ממנו.</w:t>
      </w:r>
    </w:p>
    <w:p w14:paraId="1E27A70A" w14:textId="77777777" w:rsidR="00B22507" w:rsidRPr="00B22507" w:rsidRDefault="00B22507" w:rsidP="00B22507">
      <w:pPr>
        <w:spacing w:line="360" w:lineRule="auto"/>
        <w:jc w:val="both"/>
        <w:rPr>
          <w:sz w:val="24"/>
          <w:szCs w:val="24"/>
          <w:rtl/>
        </w:rPr>
      </w:pPr>
    </w:p>
    <w:p w14:paraId="75C0B0BA" w14:textId="77777777" w:rsidR="006C7C63" w:rsidRPr="00B22507" w:rsidRDefault="006C7C63" w:rsidP="00B22507">
      <w:pPr>
        <w:pStyle w:val="ListParagraph"/>
        <w:bidi/>
        <w:spacing w:line="360" w:lineRule="auto"/>
        <w:jc w:val="both"/>
        <w:rPr>
          <w:rFonts w:eastAsiaTheme="minorEastAsia"/>
          <w:sz w:val="24"/>
          <w:szCs w:val="24"/>
          <w:lang w:val="en-US"/>
        </w:rPr>
      </w:pPr>
    </w:p>
    <w:sectPr w:rsidR="006C7C63" w:rsidRPr="00B2250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AC84" w14:textId="77777777" w:rsidR="00D72C3A" w:rsidRDefault="00D72C3A" w:rsidP="00B22507">
      <w:pPr>
        <w:spacing w:after="0" w:line="240" w:lineRule="auto"/>
      </w:pPr>
      <w:r>
        <w:separator/>
      </w:r>
    </w:p>
  </w:endnote>
  <w:endnote w:type="continuationSeparator" w:id="0">
    <w:p w14:paraId="4257AEAE" w14:textId="77777777" w:rsidR="00D72C3A" w:rsidRDefault="00D72C3A" w:rsidP="00B22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9F00C" w14:textId="77777777" w:rsidR="00D72C3A" w:rsidRDefault="00D72C3A" w:rsidP="00B22507">
      <w:pPr>
        <w:spacing w:after="0" w:line="240" w:lineRule="auto"/>
      </w:pPr>
      <w:r>
        <w:separator/>
      </w:r>
    </w:p>
  </w:footnote>
  <w:footnote w:type="continuationSeparator" w:id="0">
    <w:p w14:paraId="6DAE134C" w14:textId="77777777" w:rsidR="00D72C3A" w:rsidRDefault="00D72C3A" w:rsidP="00B22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7C7D" w14:textId="7BAE924E" w:rsidR="00B22507" w:rsidRDefault="00B22507" w:rsidP="00B22507">
    <w:pPr>
      <w:pStyle w:val="Header"/>
    </w:pPr>
    <w:r>
      <w:rPr>
        <w:rFonts w:hint="cs"/>
        <w:rtl/>
      </w:rPr>
      <w:t xml:space="preserve">נדב </w:t>
    </w:r>
    <w:proofErr w:type="spellStart"/>
    <w:r>
      <w:rPr>
        <w:rFonts w:hint="cs"/>
        <w:rtl/>
      </w:rPr>
      <w:t>וייסלר</w:t>
    </w:r>
    <w:proofErr w:type="spellEnd"/>
    <w:r>
      <w:rPr>
        <w:rFonts w:hint="cs"/>
        <w:rtl/>
      </w:rPr>
      <w:t xml:space="preserve"> 316493758</w:t>
    </w:r>
    <w:r>
      <w:ptab w:relativeTo="margin" w:alignment="center" w:leader="none"/>
    </w:r>
    <w:r>
      <w:rPr>
        <w:rFonts w:hint="cs"/>
        <w:rtl/>
      </w:rPr>
      <w:t xml:space="preserve"> חישוב ומשמעות </w:t>
    </w:r>
    <w:r>
      <w:rPr>
        <w:rtl/>
      </w:rPr>
      <w:t>–</w:t>
    </w:r>
    <w:r>
      <w:rPr>
        <w:rFonts w:hint="cs"/>
        <w:rtl/>
      </w:rPr>
      <w:t xml:space="preserve"> תרגיל </w:t>
    </w:r>
    <w:r>
      <w:rPr>
        <w:rFonts w:hint="cs"/>
        <w:rtl/>
      </w:rPr>
      <w:t>3</w:t>
    </w:r>
    <w:r>
      <w:ptab w:relativeTo="margin" w:alignment="right" w:leader="none"/>
    </w:r>
    <w:proofErr w:type="spellStart"/>
    <w:r>
      <w:rPr>
        <w:rFonts w:hint="cs"/>
        <w:rtl/>
      </w:rPr>
      <w:t>יניר</w:t>
    </w:r>
    <w:proofErr w:type="spellEnd"/>
    <w:r>
      <w:rPr>
        <w:rFonts w:hint="cs"/>
        <w:rtl/>
      </w:rPr>
      <w:t xml:space="preserve"> אלפסי 308111830</w:t>
    </w:r>
  </w:p>
  <w:p w14:paraId="30398B99" w14:textId="77777777" w:rsidR="00B22507" w:rsidRDefault="00B22507" w:rsidP="00B22507">
    <w:pPr>
      <w:pStyle w:val="Header"/>
    </w:pPr>
  </w:p>
  <w:p w14:paraId="395EC14B" w14:textId="77777777" w:rsidR="00B22507" w:rsidRDefault="00B22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D487A"/>
    <w:multiLevelType w:val="hybridMultilevel"/>
    <w:tmpl w:val="7B04AC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97D27BD"/>
    <w:multiLevelType w:val="hybridMultilevel"/>
    <w:tmpl w:val="8F8440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D822691"/>
    <w:multiLevelType w:val="hybridMultilevel"/>
    <w:tmpl w:val="D1CC0F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C2"/>
    <w:rsid w:val="00153692"/>
    <w:rsid w:val="00614FFF"/>
    <w:rsid w:val="006C7C63"/>
    <w:rsid w:val="007533C2"/>
    <w:rsid w:val="00AE483D"/>
    <w:rsid w:val="00B22507"/>
    <w:rsid w:val="00B33E58"/>
    <w:rsid w:val="00B603C6"/>
    <w:rsid w:val="00B819A9"/>
    <w:rsid w:val="00D72C3A"/>
    <w:rsid w:val="00F03AF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ECC3"/>
  <w15:chartTrackingRefBased/>
  <w15:docId w15:val="{0C1A0BFE-EA7E-4D3C-BCC3-8D242982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C63"/>
    <w:rPr>
      <w:color w:val="808080"/>
    </w:rPr>
  </w:style>
  <w:style w:type="paragraph" w:styleId="ListParagraph">
    <w:name w:val="List Paragraph"/>
    <w:basedOn w:val="Normal"/>
    <w:uiPriority w:val="34"/>
    <w:qFormat/>
    <w:rsid w:val="006C7C63"/>
    <w:pPr>
      <w:ind w:left="720"/>
      <w:contextualSpacing/>
    </w:pPr>
  </w:style>
  <w:style w:type="paragraph" w:styleId="Header">
    <w:name w:val="header"/>
    <w:basedOn w:val="Normal"/>
    <w:link w:val="HeaderChar"/>
    <w:uiPriority w:val="99"/>
    <w:unhideWhenUsed/>
    <w:rsid w:val="00B22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507"/>
  </w:style>
  <w:style w:type="paragraph" w:styleId="Footer">
    <w:name w:val="footer"/>
    <w:basedOn w:val="Normal"/>
    <w:link w:val="FooterChar"/>
    <w:uiPriority w:val="99"/>
    <w:unhideWhenUsed/>
    <w:rsid w:val="00B22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Yanir Elfassy</dc:creator>
  <cp:keywords/>
  <dc:description/>
  <cp:lastModifiedBy>Nadav Weisler</cp:lastModifiedBy>
  <cp:revision>4</cp:revision>
  <dcterms:created xsi:type="dcterms:W3CDTF">2021-06-29T13:11:00Z</dcterms:created>
  <dcterms:modified xsi:type="dcterms:W3CDTF">2021-06-29T14:51:00Z</dcterms:modified>
</cp:coreProperties>
</file>