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ארבל יבנה</w:t>
      </w:r>
    </w:p>
    <w:p>
      <w:r>
        <w:t>תעודת זהות: 207706649</w:t>
      </w:r>
    </w:p>
    <w:p>
      <w:r>
        <w:t>סכום: 10</w:t>
      </w:r>
    </w:p>
    <w:p>
      <w:r>
        <w:t>תאריך: 2024-01-31 11:03:32</w:t>
      </w:r>
    </w:p>
    <w:p>
      <w:r>
        <w:drawing>
          <wp:inline xmlns:a="http://schemas.openxmlformats.org/drawingml/2006/main" xmlns:pic="http://schemas.openxmlformats.org/drawingml/2006/picture">
            <wp:extent cx="1905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