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חופית עפר</w:t>
      </w:r>
    </w:p>
    <w:p>
      <w:r>
        <w:t>תעודת זהות: 206629669</w:t>
      </w:r>
    </w:p>
    <w:p>
      <w:r>
        <w:t>סכום: 10</w:t>
      </w:r>
    </w:p>
    <w:p>
      <w:r>
        <w:t>תאריך: 2023-11-29 14:40:54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