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יערה כהן</w:t>
      </w:r>
    </w:p>
    <w:p>
      <w:r>
        <w:t>תעודת זהות: 204719090</w:t>
      </w:r>
    </w:p>
    <w:p>
      <w:r>
        <w:t>סכום: 40</w:t>
      </w:r>
    </w:p>
    <w:p>
      <w:r>
        <w:t>תאריך: 2024-03-19 11:01:28</w:t>
      </w:r>
    </w:p>
    <w:p>
      <w:r>
        <w:drawing>
          <wp:inline xmlns:a="http://schemas.openxmlformats.org/drawingml/2006/main" xmlns:pic="http://schemas.openxmlformats.org/drawingml/2006/picture">
            <wp:extent cx="166624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