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ענבר ברקאי</w:t>
      </w:r>
    </w:p>
    <w:p>
      <w:r>
        <w:t>תעודת זהות: 318980117</w:t>
      </w:r>
    </w:p>
    <w:p>
      <w:r>
        <w:t>סכום: 20</w:t>
      </w:r>
    </w:p>
    <w:p>
      <w:r>
        <w:t>תאריך: 2023-11-30 14:57:26</w:t>
      </w:r>
    </w:p>
    <w:p>
      <w:r>
        <w:drawing>
          <wp:inline xmlns:a="http://schemas.openxmlformats.org/drawingml/2006/main" xmlns:pic="http://schemas.openxmlformats.org/drawingml/2006/picture">
            <wp:extent cx="10477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