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שחר סרי</w:t>
      </w:r>
    </w:p>
    <w:p>
      <w:r>
        <w:t>תעודת זהות: 322335332</w:t>
      </w:r>
    </w:p>
    <w:p>
      <w:r>
        <w:t>סכום: 10</w:t>
      </w:r>
    </w:p>
    <w:p>
      <w:r>
        <w:t>תאריך: 2023-11-29 08:32:59</w:t>
      </w:r>
    </w:p>
    <w:p>
      <w:r>
        <w:drawing>
          <wp:inline xmlns:a="http://schemas.openxmlformats.org/drawingml/2006/main" xmlns:pic="http://schemas.openxmlformats.org/drawingml/2006/picture">
            <wp:extent cx="9994900" cy="666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4900" cy="666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