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2D-Fourier Transform</w:t>
      </w:r>
    </w:p>
    <w:p>
      <w:pPr>
        <w:pStyle w:val="text"/>
        <w:jc w:val="left"/>
      </w:pPr>
      <w:r>
        <w:rPr/>
        <w:t>In this section we will implement the 2D Fourier Transform on images and learn about some of its properties.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1. 1 the 2D FFT </w:t>
      </w:r>
    </w:p>
    <w:p>
      <w:pPr>
        <w:pStyle w:val="text"/>
        <w:jc w:val="left"/>
      </w:pPr>
      <w:r>
        <w:rPr/>
        <w:t>The equations for the FFT and iFFT for an image I of size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are as follows:</w:t>
      </w:r>
    </w:p>
    <w:p>
      <w:pPr>
        <w:pStyle w:val="text"/>
        <w:jc w:val="left"/>
      </w:pPr>
      <w:r>
        <w:rPr>
          <w:position w:val="-25.593749999999993"/>
        </w:rPr>
        <w:drawing>
          <wp:inline xmlns:wp="http://schemas.openxmlformats.org/drawingml/2006/wordprocessingDrawing" distB="0" distL="0" distR="0" distT="0">
            <wp:extent cx="3243263" cy="5334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and the inverse transform:</w:t>
      </w:r>
    </w:p>
    <w:p>
      <w:pPr>
        <w:pStyle w:val="text"/>
        <w:jc w:val="left"/>
      </w:pPr>
      <w:r>
        <w:rPr>
          <w:position w:val="-25.125"/>
        </w:rPr>
        <w:drawing>
          <wp:inline xmlns:wp="http://schemas.openxmlformats.org/drawingml/2006/wordprocessingDrawing" distB="0" distL="0" distR="0" distT="0">
            <wp:extent cx="2690813" cy="4857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accounting to MATLAB's indexing, we will rewrite the array indices as such: </w:t>
      </w:r>
    </w:p>
    <w:p>
      <w:pPr>
        <w:pStyle w:val="text"/>
        <w:jc w:val="left"/>
      </w:pPr>
      <w:r>
        <w:rPr>
          <w:position w:val="-25.593749999999993"/>
        </w:rPr>
        <w:drawing>
          <wp:inline xmlns:wp="http://schemas.openxmlformats.org/drawingml/2006/wordprocessingDrawing" distB="0" distL="0" distR="0" distT="0">
            <wp:extent cx="3467100" cy="5334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5.125"/>
        </w:rPr>
        <w:drawing>
          <wp:inline xmlns:wp="http://schemas.openxmlformats.org/drawingml/2006/wordprocessingDrawing" distB="0" distL="0" distR="0" distT="0">
            <wp:extent cx="3619500" cy="4857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2" Target="../media/image2.png" Type="http://schemas.openxmlformats.org/officeDocument/2006/relationships/image"/>
  <Relationship Id="rId3" Target="../media/image3.png" Type="http://schemas.openxmlformats.org/officeDocument/2006/relationships/image"/>
  <Relationship Id="rId4" Target="../media/image4.png" Type="http://schemas.openxmlformats.org/officeDocument/2006/relationships/image"/>
  <Relationship Id="rId5" Target="../media/image5.png" Type="http://schemas.openxmlformats.org/officeDocument/2006/relationships/image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2024-01-31T10:19:09Z</dcterms:created>
  <dcterms:modified xsi:type="dcterms:W3CDTF">2024-01-31T10:19:09Z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ce30ce9c-042f-43b3-9bfe-e8935351dd13</uuid>
</mwcoreProperties>
</file>

<file path=metadata/mwcorePropertiesReleaseInfo.xml><?xml version="1.0" encoding="utf-8"?>
<!-- Version information for MathWorks R2023b Release -->
<MathWorks_version_info>
  <version>23.2.0.2459199</version>
  <release>R2023b</release>
  <description>Update 5</description>
  <date>Nov 28 2023</date>
  <checksum>871413816</checksum>
</MathWorks_version_info>
</file>