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DCDBB4" w14:textId="2465EE14" w:rsidR="008C35CE" w:rsidRPr="008C35CE" w:rsidRDefault="008C35CE" w:rsidP="008C35CE">
      <w:pPr>
        <w:jc w:val="center"/>
        <w:rPr>
          <w:b/>
          <w:bCs/>
          <w:sz w:val="36"/>
          <w:szCs w:val="36"/>
        </w:rPr>
      </w:pPr>
      <w:r w:rsidRPr="008C35CE">
        <w:rPr>
          <w:b/>
          <w:bCs/>
          <w:sz w:val="36"/>
          <w:szCs w:val="36"/>
        </w:rPr>
        <w:t>Access to Justice and Artificial Intelligence</w:t>
      </w:r>
    </w:p>
    <w:p w14:paraId="2D5CB7CC" w14:textId="4695C8B6" w:rsidR="008C35CE" w:rsidRDefault="008C35CE" w:rsidP="008C35CE">
      <w:pPr>
        <w:jc w:val="center"/>
        <w:rPr>
          <w:i/>
          <w:iCs/>
        </w:rPr>
      </w:pPr>
      <w:r w:rsidRPr="008C35CE">
        <w:rPr>
          <w:i/>
          <w:iCs/>
        </w:rPr>
        <w:t>Muhammad Ali Nadeem</w:t>
      </w:r>
    </w:p>
    <w:p w14:paraId="6C28DAD0" w14:textId="5DE9EACB" w:rsidR="008C35CE" w:rsidRPr="008C35CE" w:rsidRDefault="008C35CE" w:rsidP="008C35CE">
      <w:pPr>
        <w:jc w:val="center"/>
        <w:rPr>
          <w:sz w:val="20"/>
          <w:szCs w:val="20"/>
        </w:rPr>
      </w:pPr>
      <w:r w:rsidRPr="008C35CE">
        <w:rPr>
          <w:sz w:val="20"/>
          <w:szCs w:val="20"/>
        </w:rPr>
        <w:t>August 2023</w:t>
      </w:r>
    </w:p>
    <w:p w14:paraId="71E57183" w14:textId="77777777" w:rsidR="008C35CE" w:rsidRPr="008C35CE" w:rsidRDefault="008C35CE" w:rsidP="008C35CE">
      <w:r w:rsidRPr="008C35CE">
        <w:t>Canada’s justice system is facing major delays. There are more legal professionals than ever, but access to justice has become harder for many people. Court procedures are slow, legal services are expensive, and the system is complex. As a result, many Canadians experience serious personal, financial, and social problems when they become involved in legal disputes.</w:t>
      </w:r>
    </w:p>
    <w:p w14:paraId="0A40A8BA" w14:textId="77777777" w:rsidR="008C35CE" w:rsidRPr="008C35CE" w:rsidRDefault="008C35CE" w:rsidP="008C35CE">
      <w:r w:rsidRPr="008C35CE">
        <w:t xml:space="preserve">Technology—especially artificial intelligence (AI)—is seen as one way to improve access to justice. While other fields like medicine have benefited from automation, the legal field has been slow to change. Law is often viewed as too complicated to automate, and people usually rely on trained legal experts. However, advances in machine learning and natural language processing are allowing computers to perform tasks previously done only by humans. This raises an important question: </w:t>
      </w:r>
      <w:r w:rsidRPr="008C35CE">
        <w:rPr>
          <w:i/>
          <w:iCs/>
        </w:rPr>
        <w:t>To what extent should machines assist or even replace human actors in the justice system?</w:t>
      </w:r>
    </w:p>
    <w:p w14:paraId="6D959E0A" w14:textId="77777777" w:rsidR="008C35CE" w:rsidRPr="008C35CE" w:rsidRDefault="008C35CE" w:rsidP="008C35CE">
      <w:pPr>
        <w:rPr>
          <w:b/>
          <w:bCs/>
        </w:rPr>
      </w:pPr>
      <w:r w:rsidRPr="008C35CE">
        <w:rPr>
          <w:b/>
          <w:bCs/>
        </w:rPr>
        <w:t>Digital Transformation in Legal Services</w:t>
      </w:r>
    </w:p>
    <w:p w14:paraId="1FDCE7DC" w14:textId="77777777" w:rsidR="008C35CE" w:rsidRPr="008C35CE" w:rsidRDefault="008C35CE" w:rsidP="008C35CE">
      <w:r w:rsidRPr="008C35CE">
        <w:t>AI can help provide legal services in two main ways:</w:t>
      </w:r>
    </w:p>
    <w:p w14:paraId="78B7B112" w14:textId="77777777" w:rsidR="008C35CE" w:rsidRPr="008C35CE" w:rsidRDefault="008C35CE" w:rsidP="008C35CE">
      <w:pPr>
        <w:numPr>
          <w:ilvl w:val="0"/>
          <w:numId w:val="1"/>
        </w:numPr>
      </w:pPr>
      <w:r w:rsidRPr="008C35CE">
        <w:rPr>
          <w:b/>
          <w:bCs/>
        </w:rPr>
        <w:t>Supporting existing tasks</w:t>
      </w:r>
      <w:r w:rsidRPr="008C35CE">
        <w:t>, such as filling out online forms or submitting digital applications.</w:t>
      </w:r>
    </w:p>
    <w:p w14:paraId="3A10EAB0" w14:textId="77777777" w:rsidR="008C35CE" w:rsidRPr="008C35CE" w:rsidRDefault="008C35CE" w:rsidP="008C35CE">
      <w:pPr>
        <w:numPr>
          <w:ilvl w:val="0"/>
          <w:numId w:val="1"/>
        </w:numPr>
      </w:pPr>
      <w:r w:rsidRPr="008C35CE">
        <w:rPr>
          <w:b/>
          <w:bCs/>
        </w:rPr>
        <w:t>Replacing some human decision-making</w:t>
      </w:r>
      <w:r w:rsidRPr="008C35CE">
        <w:t>, especially where rules are clear and decisions are simple.</w:t>
      </w:r>
    </w:p>
    <w:p w14:paraId="36083230" w14:textId="77777777" w:rsidR="008C35CE" w:rsidRPr="008C35CE" w:rsidRDefault="008C35CE" w:rsidP="008C35CE">
      <w:r w:rsidRPr="008C35CE">
        <w:t>Globally, courts are adopting digital tools such as e-filing, video hearings, and full online courts. These tools save time and reduce the cost of delivering legal services. However, while technology can make processes faster, it does not remove the underlying complexity of the law. People still often need professional legal help to navigate the system.</w:t>
      </w:r>
    </w:p>
    <w:p w14:paraId="737A2384" w14:textId="77777777" w:rsidR="008C35CE" w:rsidRPr="008C35CE" w:rsidRDefault="008C35CE" w:rsidP="008C35CE">
      <w:r w:rsidRPr="008C35CE">
        <w:t>In recent years, Canada has begun using AI in government decision-making. For example, Immigration, Refugees and Citizenship Canada (IRCC) uses AI tools to help sort visa applications. As AI adoption increases, it is likely that administrative tribunals and courts will also begin using more automated systems.</w:t>
      </w:r>
    </w:p>
    <w:p w14:paraId="2FB1751E" w14:textId="77777777" w:rsidR="008C35CE" w:rsidRPr="008C35CE" w:rsidRDefault="008C35CE" w:rsidP="008C35CE">
      <w:pPr>
        <w:rPr>
          <w:b/>
          <w:bCs/>
        </w:rPr>
      </w:pPr>
      <w:r w:rsidRPr="008C35CE">
        <w:rPr>
          <w:b/>
          <w:bCs/>
        </w:rPr>
        <w:t>Online Courts and Global Trends</w:t>
      </w:r>
    </w:p>
    <w:p w14:paraId="45E6C49C" w14:textId="77777777" w:rsidR="008C35CE" w:rsidRPr="008C35CE" w:rsidRDefault="008C35CE" w:rsidP="008C35CE">
      <w:r w:rsidRPr="008C35CE">
        <w:t>Experts like Richard Susskind predict that AI will eventually play a major role in online courts. AI systems could help people assess their chances of success, provide legal guidance, and even issue decisions for simple disputes. The COVID-19 pandemic accelerated experimentation with online hearings, and many judges and lawyers recognized that virtual methods can work effectively.</w:t>
      </w:r>
    </w:p>
    <w:p w14:paraId="41115DCD" w14:textId="77777777" w:rsidR="008C35CE" w:rsidRPr="008C35CE" w:rsidRDefault="008C35CE" w:rsidP="008C35CE">
      <w:r w:rsidRPr="008C35CE">
        <w:lastRenderedPageBreak/>
        <w:t>Although Canada has not fully implemented online courts, AI use in legal contexts is growing. The goal is to make the system more efficient and help more people resolve disputes quickly and affordably. Still, caution is needed to ensure AI is used ethically and remains focused on public benefit.</w:t>
      </w:r>
    </w:p>
    <w:p w14:paraId="5248661A" w14:textId="77777777" w:rsidR="008C35CE" w:rsidRPr="008C35CE" w:rsidRDefault="008C35CE" w:rsidP="008C35CE">
      <w:pPr>
        <w:rPr>
          <w:b/>
          <w:bCs/>
        </w:rPr>
      </w:pPr>
      <w:r w:rsidRPr="008C35CE">
        <w:rPr>
          <w:b/>
          <w:bCs/>
        </w:rPr>
        <w:t>Three Stages of AI in the Legal System</w:t>
      </w:r>
    </w:p>
    <w:p w14:paraId="3E81CB1D" w14:textId="77777777" w:rsidR="008C35CE" w:rsidRPr="008C35CE" w:rsidRDefault="008C35CE" w:rsidP="008C35CE">
      <w:r w:rsidRPr="008C35CE">
        <w:t>AI in law can be understood in three stages:</w:t>
      </w:r>
    </w:p>
    <w:p w14:paraId="1459DEF2" w14:textId="77777777" w:rsidR="008C35CE" w:rsidRPr="008C35CE" w:rsidRDefault="008C35CE" w:rsidP="008C35CE">
      <w:pPr>
        <w:rPr>
          <w:b/>
          <w:bCs/>
        </w:rPr>
      </w:pPr>
      <w:r w:rsidRPr="008C35CE">
        <w:rPr>
          <w:b/>
          <w:bCs/>
        </w:rPr>
        <w:t>1. Basic AI – Automation and Assistance</w:t>
      </w:r>
    </w:p>
    <w:p w14:paraId="56CAA15C" w14:textId="77777777" w:rsidR="008C35CE" w:rsidRPr="008C35CE" w:rsidRDefault="008C35CE" w:rsidP="008C35CE">
      <w:r w:rsidRPr="008C35CE">
        <w:t>Basic AI tools can support Online Dispute Resolution (ODR) systems. These systems use questionnaires and simple rule-based logic to help users identify issues, access information, and receive personalized guidance. They can also help diagnose problems, provide self-help options, and direct users to appropriate services. This level of automation can reduce barriers for people who cannot afford legal help.</w:t>
      </w:r>
    </w:p>
    <w:p w14:paraId="369D3026" w14:textId="77777777" w:rsidR="008C35CE" w:rsidRPr="008C35CE" w:rsidRDefault="008C35CE" w:rsidP="008C35CE">
      <w:pPr>
        <w:rPr>
          <w:b/>
          <w:bCs/>
        </w:rPr>
      </w:pPr>
      <w:r w:rsidRPr="008C35CE">
        <w:rPr>
          <w:b/>
          <w:bCs/>
        </w:rPr>
        <w:t>2. Intermediate AI – Decision-Support in Courts and Tribunals</w:t>
      </w:r>
    </w:p>
    <w:p w14:paraId="474CE098" w14:textId="77777777" w:rsidR="008C35CE" w:rsidRPr="008C35CE" w:rsidRDefault="008C35CE" w:rsidP="008C35CE">
      <w:r w:rsidRPr="008C35CE">
        <w:t>Some legal settings, like small claims courts or certain tribunals, already operate with simplified procedures. AI could help adjudicate straightforward cases, especially where evidence is mostly written. British Columbia’s Civil Resolution Tribunal is a successful example of an online, technology-supported model that could inspire similar reforms in Ontario and other provinces.</w:t>
      </w:r>
    </w:p>
    <w:p w14:paraId="6B51094C" w14:textId="77777777" w:rsidR="008C35CE" w:rsidRPr="008C35CE" w:rsidRDefault="008C35CE" w:rsidP="008C35CE">
      <w:pPr>
        <w:rPr>
          <w:b/>
          <w:bCs/>
        </w:rPr>
      </w:pPr>
      <w:r w:rsidRPr="008C35CE">
        <w:rPr>
          <w:b/>
          <w:bCs/>
        </w:rPr>
        <w:t>3. Advanced AI – Machine Learning and Predictive Tools</w:t>
      </w:r>
    </w:p>
    <w:p w14:paraId="1EDE9FE6" w14:textId="77777777" w:rsidR="008C35CE" w:rsidRPr="008C35CE" w:rsidRDefault="008C35CE" w:rsidP="008C35CE">
      <w:r w:rsidRPr="008C35CE">
        <w:t>More advanced applications include:</w:t>
      </w:r>
    </w:p>
    <w:p w14:paraId="5DA8F49F" w14:textId="77777777" w:rsidR="008C35CE" w:rsidRPr="008C35CE" w:rsidRDefault="008C35CE" w:rsidP="008C35CE">
      <w:pPr>
        <w:numPr>
          <w:ilvl w:val="0"/>
          <w:numId w:val="2"/>
        </w:numPr>
      </w:pPr>
      <w:r w:rsidRPr="008C35CE">
        <w:rPr>
          <w:b/>
          <w:bCs/>
        </w:rPr>
        <w:t>AI-Assisted Legal Professionals:</w:t>
      </w:r>
      <w:r w:rsidRPr="008C35CE">
        <w:t xml:space="preserve"> Lawyers use machine learning to review contracts, find errors, and analyze documents more quickly than human review alone.</w:t>
      </w:r>
    </w:p>
    <w:p w14:paraId="35BD6F33" w14:textId="77777777" w:rsidR="008C35CE" w:rsidRPr="008C35CE" w:rsidRDefault="008C35CE" w:rsidP="008C35CE">
      <w:pPr>
        <w:numPr>
          <w:ilvl w:val="0"/>
          <w:numId w:val="2"/>
        </w:numPr>
      </w:pPr>
      <w:r w:rsidRPr="008C35CE">
        <w:rPr>
          <w:b/>
          <w:bCs/>
        </w:rPr>
        <w:t>AI Legal Research Tools:</w:t>
      </w:r>
      <w:r w:rsidRPr="008C35CE">
        <w:t xml:space="preserve"> Platforms like Westlaw Edge use semantic search to understand meaning, not just keywords. Tools can analyze drafts and identify missing or reversed cases.</w:t>
      </w:r>
    </w:p>
    <w:p w14:paraId="3F5FBF89" w14:textId="77777777" w:rsidR="008C35CE" w:rsidRPr="008C35CE" w:rsidRDefault="008C35CE" w:rsidP="008C35CE">
      <w:pPr>
        <w:numPr>
          <w:ilvl w:val="0"/>
          <w:numId w:val="2"/>
        </w:numPr>
      </w:pPr>
      <w:r w:rsidRPr="008C35CE">
        <w:rPr>
          <w:b/>
          <w:bCs/>
        </w:rPr>
        <w:t>Virtual Legal Experts:</w:t>
      </w:r>
      <w:r w:rsidRPr="008C35CE">
        <w:t xml:space="preserve"> AI-generated content can help create legal documents or suggest new strategies based on patterns in data.</w:t>
      </w:r>
    </w:p>
    <w:p w14:paraId="5743B399" w14:textId="77777777" w:rsidR="008C35CE" w:rsidRPr="008C35CE" w:rsidRDefault="008C35CE" w:rsidP="008C35CE">
      <w:pPr>
        <w:numPr>
          <w:ilvl w:val="0"/>
          <w:numId w:val="2"/>
        </w:numPr>
      </w:pPr>
      <w:r w:rsidRPr="008C35CE">
        <w:rPr>
          <w:b/>
          <w:bCs/>
        </w:rPr>
        <w:t>Outcome Prediction and Risk Assessment:</w:t>
      </w:r>
      <w:r w:rsidRPr="008C35CE">
        <w:t xml:space="preserve"> Companies like Lex Machina use predictive analytics to forecast case outcomes or judge behaviour.</w:t>
      </w:r>
    </w:p>
    <w:p w14:paraId="5B4DE3B3" w14:textId="77777777" w:rsidR="008C35CE" w:rsidRPr="008C35CE" w:rsidRDefault="008C35CE" w:rsidP="008C35CE">
      <w:pPr>
        <w:numPr>
          <w:ilvl w:val="0"/>
          <w:numId w:val="2"/>
        </w:numPr>
      </w:pPr>
      <w:r w:rsidRPr="008C35CE">
        <w:rPr>
          <w:b/>
          <w:bCs/>
        </w:rPr>
        <w:t>AI Advice on Sentencing or Bail:</w:t>
      </w:r>
      <w:r w:rsidRPr="008C35CE">
        <w:t xml:space="preserve"> Tools such as COMPAS in the U.S. estimate a defendant’s risk of reoffending. However, investigations have found racial bias in some of these systems, highlighting the need for careful oversight.</w:t>
      </w:r>
    </w:p>
    <w:p w14:paraId="5625322D" w14:textId="77777777" w:rsidR="008C35CE" w:rsidRPr="008C35CE" w:rsidRDefault="008C35CE" w:rsidP="008C35CE">
      <w:r w:rsidRPr="008C35CE">
        <w:t>Importantly, AI systems reflect the assumptions of their human creators. Errors and biases must be identified and corrected, but AI itself should not be blamed for human-caused design flaws.</w:t>
      </w:r>
    </w:p>
    <w:p w14:paraId="6C02D49E" w14:textId="77777777" w:rsidR="008C35CE" w:rsidRPr="008C35CE" w:rsidRDefault="008C35CE" w:rsidP="008C35CE">
      <w:pPr>
        <w:rPr>
          <w:b/>
          <w:bCs/>
        </w:rPr>
      </w:pPr>
      <w:r w:rsidRPr="008C35CE">
        <w:rPr>
          <w:b/>
          <w:bCs/>
        </w:rPr>
        <w:t>Conclusion</w:t>
      </w:r>
    </w:p>
    <w:p w14:paraId="43A39D4C" w14:textId="77777777" w:rsidR="008C35CE" w:rsidRPr="008C35CE" w:rsidRDefault="008C35CE" w:rsidP="008C35CE">
      <w:r w:rsidRPr="008C35CE">
        <w:lastRenderedPageBreak/>
        <w:t>AI is rapidly becoming part of the legal landscape. Courts, lawyers, and governments are already using advanced tools to improve efficiency. The purpose is not to replace human judgment entirely but to make justice more accessible, faster, and more affordable.</w:t>
      </w:r>
    </w:p>
    <w:p w14:paraId="633C12D5" w14:textId="3DF54999" w:rsidR="00950C11" w:rsidRDefault="008C35CE">
      <w:r w:rsidRPr="008C35CE">
        <w:t>Technology must be adopted carefully. Public trust in the justice system is essential, and people must believe that AI-supported decisions are fair. Ultimately, society will decide which legal decisions are suitable for AI and which require human judgment. If implemented responsibly, AI has the potential to greatly enhance access to justice in Canada.</w:t>
      </w:r>
    </w:p>
    <w:sectPr w:rsidR="00950C11" w:rsidSect="00954832">
      <w:pgSz w:w="12240" w:h="15840"/>
      <w:pgMar w:top="1152" w:right="1152" w:bottom="1152" w:left="1152"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74894"/>
    <w:multiLevelType w:val="multilevel"/>
    <w:tmpl w:val="24D08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A94401"/>
    <w:multiLevelType w:val="multilevel"/>
    <w:tmpl w:val="1D745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63044945">
    <w:abstractNumId w:val="1"/>
  </w:num>
  <w:num w:numId="2" w16cid:durableId="2818118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5CE"/>
    <w:rsid w:val="0011580B"/>
    <w:rsid w:val="00475B7C"/>
    <w:rsid w:val="00725333"/>
    <w:rsid w:val="008C35CE"/>
    <w:rsid w:val="00950C11"/>
    <w:rsid w:val="00954832"/>
    <w:rsid w:val="00D9143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6F10B6"/>
  <w15:chartTrackingRefBased/>
  <w15:docId w15:val="{289CBA9E-DA2F-4F7F-8F6C-0087539C98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35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C35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C35C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C35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C35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C35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35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35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35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35C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C35C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C35C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C35C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C35C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C35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35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35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35CE"/>
    <w:rPr>
      <w:rFonts w:eastAsiaTheme="majorEastAsia" w:cstheme="majorBidi"/>
      <w:color w:val="272727" w:themeColor="text1" w:themeTint="D8"/>
    </w:rPr>
  </w:style>
  <w:style w:type="paragraph" w:styleId="Title">
    <w:name w:val="Title"/>
    <w:basedOn w:val="Normal"/>
    <w:next w:val="Normal"/>
    <w:link w:val="TitleChar"/>
    <w:uiPriority w:val="10"/>
    <w:qFormat/>
    <w:rsid w:val="008C35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35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35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35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35CE"/>
    <w:pPr>
      <w:spacing w:before="160"/>
      <w:jc w:val="center"/>
    </w:pPr>
    <w:rPr>
      <w:i/>
      <w:iCs/>
      <w:color w:val="404040" w:themeColor="text1" w:themeTint="BF"/>
    </w:rPr>
  </w:style>
  <w:style w:type="character" w:customStyle="1" w:styleId="QuoteChar">
    <w:name w:val="Quote Char"/>
    <w:basedOn w:val="DefaultParagraphFont"/>
    <w:link w:val="Quote"/>
    <w:uiPriority w:val="29"/>
    <w:rsid w:val="008C35CE"/>
    <w:rPr>
      <w:i/>
      <w:iCs/>
      <w:color w:val="404040" w:themeColor="text1" w:themeTint="BF"/>
    </w:rPr>
  </w:style>
  <w:style w:type="paragraph" w:styleId="ListParagraph">
    <w:name w:val="List Paragraph"/>
    <w:basedOn w:val="Normal"/>
    <w:uiPriority w:val="34"/>
    <w:qFormat/>
    <w:rsid w:val="008C35CE"/>
    <w:pPr>
      <w:ind w:left="720"/>
      <w:contextualSpacing/>
    </w:pPr>
  </w:style>
  <w:style w:type="character" w:styleId="IntenseEmphasis">
    <w:name w:val="Intense Emphasis"/>
    <w:basedOn w:val="DefaultParagraphFont"/>
    <w:uiPriority w:val="21"/>
    <w:qFormat/>
    <w:rsid w:val="008C35CE"/>
    <w:rPr>
      <w:i/>
      <w:iCs/>
      <w:color w:val="2F5496" w:themeColor="accent1" w:themeShade="BF"/>
    </w:rPr>
  </w:style>
  <w:style w:type="paragraph" w:styleId="IntenseQuote">
    <w:name w:val="Intense Quote"/>
    <w:basedOn w:val="Normal"/>
    <w:next w:val="Normal"/>
    <w:link w:val="IntenseQuoteChar"/>
    <w:uiPriority w:val="30"/>
    <w:qFormat/>
    <w:rsid w:val="008C35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35CE"/>
    <w:rPr>
      <w:i/>
      <w:iCs/>
      <w:color w:val="2F5496" w:themeColor="accent1" w:themeShade="BF"/>
    </w:rPr>
  </w:style>
  <w:style w:type="character" w:styleId="IntenseReference">
    <w:name w:val="Intense Reference"/>
    <w:basedOn w:val="DefaultParagraphFont"/>
    <w:uiPriority w:val="32"/>
    <w:qFormat/>
    <w:rsid w:val="008C35C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806</Words>
  <Characters>4597</Characters>
  <Application>Microsoft Office Word</Application>
  <DocSecurity>0</DocSecurity>
  <Lines>38</Lines>
  <Paragraphs>10</Paragraphs>
  <ScaleCrop>false</ScaleCrop>
  <Company/>
  <LinksUpToDate>false</LinksUpToDate>
  <CharactersWithSpaces>5393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Nadeem Muhammad Ali</dc:creator>
  <cp:keywords/>
  <dc:description/>
  <cp:lastModifiedBy>Nadeem Muhammad Ali</cp:lastModifiedBy>
  <cp:revision>1</cp:revision>
  <dcterms:created xsi:type="dcterms:W3CDTF">2025-12-04T17:56:00Z</dcterms:created>
  <dcterms:modified xsi:type="dcterms:W3CDTF">2025-12-04T17:57:00Z</dcterms:modified>
</cp:coreProperties>
</file>