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Week 4 Task: Device Integration and Interoperability Testing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2F5496" w:val="clear"/>
          </w:tcPr>
          <w:p>
            <w:r>
              <w:rPr>
                <w:b/>
                <w:bCs/>
                <w:color w:val="FFFFFF"/>
              </w:rPr>
              <w:t xml:space="preserve">Student Name</w:t>
            </w:r>
          </w:p>
        </w:tc>
        <w:tc>
          <w:tcPr>
            <w:tcW w:type="dxa" w:w="6800"/>
          </w:tcPr>
          <w:p>
            <w:r>
              <w:rPr>
                <w:b w:val="false"/>
                <w:bCs w:val="false"/>
                <w:color w:val="000000"/>
              </w:rPr>
              <w:t xml:space="preserve">Nadeem</w:t>
            </w:r>
          </w:p>
        </w:tc>
      </w:tr>
      <w:tr>
        <w:tc>
          <w:tcPr>
            <w:tcW w:type="dxa" w:w="2400"/>
            <w:shd w:fill="2F5496" w:val="clear"/>
          </w:tcPr>
          <w:p>
            <w:r>
              <w:rPr>
                <w:b/>
                <w:bCs/>
                <w:color w:val="FFFFFF"/>
              </w:rPr>
              <w:t xml:space="preserve">Domain</w:t>
            </w:r>
          </w:p>
        </w:tc>
        <w:tc>
          <w:tcPr>
            <w:tcW w:type="dxa" w:w="6800"/>
          </w:tcPr>
          <w:p>
            <w:r>
              <w:rPr>
                <w:b w:val="false"/>
                <w:bCs w:val="false"/>
                <w:color w:val="000000"/>
              </w:rPr>
              <w:t xml:space="preserve">IoT Systems Engineer</w:t>
            </w:r>
          </w:p>
        </w:tc>
      </w:tr>
      <w:tr>
        <w:tc>
          <w:tcPr>
            <w:tcW w:type="dxa" w:w="2400"/>
            <w:shd w:fill="2F5496" w:val="clear"/>
          </w:tcPr>
          <w:p>
            <w:r>
              <w:rPr>
                <w:b/>
                <w:bCs/>
                <w:color w:val="FFFFFF"/>
              </w:rPr>
              <w:t xml:space="preserve">Base Project</w:t>
            </w:r>
          </w:p>
        </w:tc>
        <w:tc>
          <w:tcPr>
            <w:tcW w:type="dxa" w:w="6800"/>
          </w:tcPr>
          <w:p>
            <w:r>
              <w:rPr>
                <w:b w:val="false"/>
                <w:bCs w:val="false"/>
                <w:color w:val="000000"/>
              </w:rPr>
              <w:t xml:space="preserve">IoT Systems Engineer Internship</w:t>
            </w:r>
          </w:p>
        </w:tc>
      </w:tr>
      <w:tr>
        <w:tc>
          <w:tcPr>
            <w:tcW w:type="dxa" w:w="2400"/>
            <w:shd w:fill="2F5496" w:val="clear"/>
          </w:tcPr>
          <w:p>
            <w:r>
              <w:rPr>
                <w:b/>
                <w:bCs/>
                <w:color w:val="FFFFFF"/>
              </w:rPr>
              <w:t xml:space="preserve">Week Focus</w:t>
            </w:r>
          </w:p>
        </w:tc>
        <w:tc>
          <w:tcPr>
            <w:tcW w:type="dxa" w:w="6800"/>
          </w:tcPr>
          <w:p>
            <w:r>
              <w:rPr>
                <w:b w:val="false"/>
                <w:bCs w:val="false"/>
                <w:color w:val="000000"/>
              </w:rPr>
              <w:t xml:space="preserve">Week 4 - Device Integration and Interoperability Testing</w:t>
            </w:r>
          </w:p>
        </w:tc>
      </w:tr>
      <w:tr>
        <w:tc>
          <w:tcPr>
            <w:tcW w:type="dxa" w:w="2400"/>
            <w:shd w:fill="2F5496" w:val="clear"/>
          </w:tcPr>
          <w:p>
            <w:r>
              <w:rPr>
                <w:b/>
                <w:bCs/>
                <w:color w:val="FFFFFF"/>
              </w:rPr>
              <w:t xml:space="preserve">Use Case</w:t>
            </w:r>
          </w:p>
        </w:tc>
        <w:tc>
          <w:tcPr>
            <w:tcW w:type="dxa" w:w="6800"/>
          </w:tcPr>
          <w:p>
            <w:r>
              <w:rPr>
                <w:b w:val="false"/>
                <w:bCs w:val="false"/>
                <w:color w:val="000000"/>
              </w:rPr>
              <w:t xml:space="preserve">Smart home environmental monitoring and automation</w:t>
            </w:r>
          </w:p>
        </w:tc>
      </w:tr>
    </w:tbl>
    <w:p>
      <w:pPr>
        <w:spacing w:after="300"/>
      </w:pPr>
    </w:p>
    <w:p>
      <w:pPr>
        <w:pStyle w:val="Heading1"/>
        <w:spacing w:after="150" w:before="300"/>
      </w:pPr>
      <w:r>
        <w:t xml:space="preserve">1. Objective</w:t>
      </w:r>
    </w:p>
    <w:p>
      <w:pPr>
        <w:spacing w:after="160"/>
      </w:pPr>
      <w:r>
        <w:t xml:space="preserve">This report documents the integration of a diverse set of simulated IoT devices, sensors, actuators, and an edge computing unit, into a single working network, and evaluates how well they interoperate. The scenario models a realistic smart-home automation deployment where multiple sensors from different vendors report environmental data and two actuators respond automatically. The focus of the exercise is not just getting devices to exchange messages, but proving they can do so reliably when their data formats, reliability, and timing differ, which is the central challenge in any real-world IoT integration project.</w:t>
      </w:r>
    </w:p>
    <w:p>
      <w:pPr>
        <w:pStyle w:val="Heading1"/>
        <w:spacing w:after="150" w:before="300"/>
      </w:pPr>
      <w:r>
        <w:t xml:space="preserve">2. Background: Why Device Integration Is Hard</w:t>
      </w:r>
    </w:p>
    <w:p>
      <w:pPr>
        <w:spacing w:after="160"/>
      </w:pPr>
      <w:r>
        <w:t xml:space="preserve">A single-vendor IoT deployment, where every device speaks the same protocol and the same data schema, is comparatively easy to build. Real deployments are rarely that clean. Sensors and actuators are bought over time, from different manufacturers, often years apart, and each one tends to have its own idea of how to represent the same physical quantity. A thermostat from one vendor might report temperature as temperature_c; a sensor from another vendor might report the same physical measurement as temp_f, or even as a raw ADC value that needs a calibration formula. None of these devices are wrong on their own, the mismatch only becomes a problem the moment they are expected to work together.</w:t>
      </w:r>
    </w:p>
    <w:p>
      <w:pPr>
        <w:spacing w:after="160"/>
      </w:pPr>
      <w:r>
        <w:t xml:space="preserve">This is the core interoperability problem this task is designed to surface: functional correctness of a single device is not the same as interoperability across a network of devices. A system can have every individual sensor and actuator working perfectly and still fail as a whole if the component responsible for combining their data, here the edge controller, does not account for schema differences, occasional malformed data, and the extra latency that comes from adding a translation and decision-making layer in the middle. The rest of this report treats those three concerns, schema translation, fault tolerance, and timing, as the three things that had to be proven, not assumed.</w:t>
      </w:r>
    </w:p>
    <w:p>
      <w:pPr>
        <w:pStyle w:val="Heading1"/>
        <w:spacing w:after="150" w:before="300"/>
      </w:pPr>
      <w:r>
        <w:t xml:space="preserve">3. Devices Selected and Their Functions</w:t>
      </w:r>
    </w:p>
    <w:p>
      <w:pPr>
        <w:spacing w:after="160"/>
      </w:pPr>
      <w:r>
        <w:t xml:space="preserve">A deliberately diverse set of devices was chosen so that the integration would have to handle more than one kind of interoperability problem, rather than a uniform, easy case. The set spans sensors, actuators, and one edge computing unit, summarised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600"/>
      </w:tblGrid>
      <w:tr>
        <w:tc>
          <w:tcPr>
            <w:tcW w:type="dxa" w:w="2000"/>
            <w:shd w:fill="2F5496" w:val="clear"/>
          </w:tcPr>
          <w:p>
            <w:r>
              <w:rPr>
                <w:b/>
                <w:bCs/>
                <w:color w:val="FFFFFF"/>
              </w:rPr>
              <w:t xml:space="preserve">Device</w:t>
            </w:r>
          </w:p>
        </w:tc>
        <w:tc>
          <w:tcPr>
            <w:tcW w:type="dxa" w:w="1800"/>
            <w:shd w:fill="2F5496" w:val="clear"/>
          </w:tcPr>
          <w:p>
            <w:r>
              <w:rPr>
                <w:b/>
                <w:bCs/>
                <w:color w:val="FFFFFF"/>
              </w:rPr>
              <w:t xml:space="preserve">Role</w:t>
            </w:r>
          </w:p>
        </w:tc>
        <w:tc>
          <w:tcPr>
            <w:tcW w:type="dxa" w:w="2800"/>
            <w:shd w:fill="2F5496" w:val="clear"/>
          </w:tcPr>
          <w:p>
            <w:r>
              <w:rPr>
                <w:b/>
                <w:bCs/>
                <w:color w:val="FFFFFF"/>
              </w:rPr>
              <w:t xml:space="preserve">Data / Command</w:t>
            </w:r>
          </w:p>
        </w:tc>
        <w:tc>
          <w:tcPr>
            <w:tcW w:type="dxa" w:w="2600"/>
            <w:shd w:fill="2F5496" w:val="clear"/>
          </w:tcPr>
          <w:p>
            <w:r>
              <w:rPr>
                <w:b/>
                <w:bCs/>
                <w:color w:val="FFFFFF"/>
              </w:rPr>
              <w:t xml:space="preserve">Function in Network</w:t>
            </w:r>
          </w:p>
        </w:tc>
      </w:tr>
      <w:tr>
        <w:tc>
          <w:tcPr>
            <w:tcW w:type="dxa" w:w="2000"/>
          </w:tcPr>
          <w:p>
            <w:r>
              <w:rPr>
                <w:b w:val="false"/>
                <w:bCs w:val="false"/>
                <w:color w:val="000000"/>
              </w:rPr>
              <w:t xml:space="preserve">TempSensor-C-01</w:t>
            </w:r>
          </w:p>
        </w:tc>
        <w:tc>
          <w:tcPr>
            <w:tcW w:type="dxa" w:w="1800"/>
          </w:tcPr>
          <w:p>
            <w:r>
              <w:rPr>
                <w:b w:val="false"/>
                <w:bCs w:val="false"/>
                <w:color w:val="000000"/>
              </w:rPr>
              <w:t xml:space="preserve">Sensor</w:t>
            </w:r>
          </w:p>
        </w:tc>
        <w:tc>
          <w:tcPr>
            <w:tcW w:type="dxa" w:w="2800"/>
          </w:tcPr>
          <w:p>
            <w:r>
              <w:rPr>
                <w:b w:val="false"/>
                <w:bCs w:val="false"/>
                <w:color w:val="000000"/>
              </w:rPr>
              <w:t xml:space="preserve">temperature_c (Celsius, standard schema)</w:t>
            </w:r>
          </w:p>
        </w:tc>
        <w:tc>
          <w:tcPr>
            <w:tcW w:type="dxa" w:w="2600"/>
          </w:tcPr>
          <w:p>
            <w:r>
              <w:rPr>
                <w:b w:val="false"/>
                <w:bCs w:val="false"/>
                <w:color w:val="000000"/>
              </w:rPr>
              <w:t xml:space="preserve">Living room temperature monitoring</w:t>
            </w:r>
          </w:p>
        </w:tc>
      </w:tr>
      <w:tr>
        <w:tc>
          <w:tcPr>
            <w:tcW w:type="dxa" w:w="2000"/>
          </w:tcPr>
          <w:p>
            <w:r>
              <w:rPr>
                <w:b w:val="false"/>
                <w:bCs w:val="false"/>
                <w:color w:val="000000"/>
              </w:rPr>
              <w:t xml:space="preserve">TempSensor-F-Legacy-01</w:t>
            </w:r>
          </w:p>
        </w:tc>
        <w:tc>
          <w:tcPr>
            <w:tcW w:type="dxa" w:w="1800"/>
          </w:tcPr>
          <w:p>
            <w:r>
              <w:rPr>
                <w:b w:val="false"/>
                <w:bCs w:val="false"/>
                <w:color w:val="000000"/>
              </w:rPr>
              <w:t xml:space="preserve">Sensor</w:t>
            </w:r>
          </w:p>
        </w:tc>
        <w:tc>
          <w:tcPr>
            <w:tcW w:type="dxa" w:w="2800"/>
          </w:tcPr>
          <w:p>
            <w:r>
              <w:rPr>
                <w:b w:val="false"/>
                <w:bCs w:val="false"/>
                <w:color w:val="000000"/>
              </w:rPr>
              <w:t xml:space="preserve">temp_f (Fahrenheit, legacy vendor schema)</w:t>
            </w:r>
          </w:p>
        </w:tc>
        <w:tc>
          <w:tcPr>
            <w:tcW w:type="dxa" w:w="2600"/>
          </w:tcPr>
          <w:p>
            <w:r>
              <w:rPr>
                <w:b w:val="false"/>
                <w:bCs w:val="false"/>
                <w:color w:val="000000"/>
              </w:rPr>
              <w:t xml:space="preserve">Bedroom temperature monitoring; represents a third-party device with a different data format</w:t>
            </w:r>
          </w:p>
        </w:tc>
      </w:tr>
      <w:tr>
        <w:tc>
          <w:tcPr>
            <w:tcW w:type="dxa" w:w="2000"/>
          </w:tcPr>
          <w:p>
            <w:r>
              <w:rPr>
                <w:b w:val="false"/>
                <w:bCs w:val="false"/>
                <w:color w:val="000000"/>
              </w:rPr>
              <w:t xml:space="preserve">HumiditySensor-01</w:t>
            </w:r>
          </w:p>
        </w:tc>
        <w:tc>
          <w:tcPr>
            <w:tcW w:type="dxa" w:w="1800"/>
          </w:tcPr>
          <w:p>
            <w:r>
              <w:rPr>
                <w:b w:val="false"/>
                <w:bCs w:val="false"/>
                <w:color w:val="000000"/>
              </w:rPr>
              <w:t xml:space="preserve">Sensor</w:t>
            </w:r>
          </w:p>
        </w:tc>
        <w:tc>
          <w:tcPr>
            <w:tcW w:type="dxa" w:w="2800"/>
          </w:tcPr>
          <w:p>
            <w:r>
              <w:rPr>
                <w:b w:val="false"/>
                <w:bCs w:val="false"/>
                <w:color w:val="000000"/>
              </w:rPr>
              <w:t xml:space="preserve">humidity_pct</w:t>
            </w:r>
          </w:p>
        </w:tc>
        <w:tc>
          <w:tcPr>
            <w:tcW w:type="dxa" w:w="2600"/>
          </w:tcPr>
          <w:p>
            <w:r>
              <w:rPr>
                <w:b w:val="false"/>
                <w:bCs w:val="false"/>
                <w:color w:val="000000"/>
              </w:rPr>
              <w:t xml:space="preserve">Living room humidity monitoring</w:t>
            </w:r>
          </w:p>
        </w:tc>
      </w:tr>
      <w:tr>
        <w:tc>
          <w:tcPr>
            <w:tcW w:type="dxa" w:w="2000"/>
          </w:tcPr>
          <w:p>
            <w:r>
              <w:rPr>
                <w:b w:val="false"/>
                <w:bCs w:val="false"/>
                <w:color w:val="000000"/>
              </w:rPr>
              <w:t xml:space="preserve">MotionSensor-01</w:t>
            </w:r>
          </w:p>
        </w:tc>
        <w:tc>
          <w:tcPr>
            <w:tcW w:type="dxa" w:w="1800"/>
          </w:tcPr>
          <w:p>
            <w:r>
              <w:rPr>
                <w:b w:val="false"/>
                <w:bCs w:val="false"/>
                <w:color w:val="000000"/>
              </w:rPr>
              <w:t xml:space="preserve">Sensor</w:t>
            </w:r>
          </w:p>
        </w:tc>
        <w:tc>
          <w:tcPr>
            <w:tcW w:type="dxa" w:w="2800"/>
          </w:tcPr>
          <w:p>
            <w:r>
              <w:rPr>
                <w:b w:val="false"/>
                <w:bCs w:val="false"/>
                <w:color w:val="000000"/>
              </w:rPr>
              <w:t xml:space="preserve">motion_detected (occasionally malformed)</w:t>
            </w:r>
          </w:p>
        </w:tc>
        <w:tc>
          <w:tcPr>
            <w:tcW w:type="dxa" w:w="2600"/>
          </w:tcPr>
          <w:p>
            <w:r>
              <w:rPr>
                <w:b w:val="false"/>
                <w:bCs w:val="false"/>
                <w:color w:val="000000"/>
              </w:rPr>
              <w:t xml:space="preserve">Entrance motion detection; also used to test malformed-payload handling</w:t>
            </w:r>
          </w:p>
        </w:tc>
      </w:tr>
      <w:tr>
        <w:tc>
          <w:tcPr>
            <w:tcW w:type="dxa" w:w="2000"/>
          </w:tcPr>
          <w:p>
            <w:r>
              <w:rPr>
                <w:b w:val="false"/>
                <w:bCs w:val="false"/>
                <w:color w:val="000000"/>
              </w:rPr>
              <w:t xml:space="preserve">SmartFan-01</w:t>
            </w:r>
          </w:p>
        </w:tc>
        <w:tc>
          <w:tcPr>
            <w:tcW w:type="dxa" w:w="1800"/>
          </w:tcPr>
          <w:p>
            <w:r>
              <w:rPr>
                <w:b w:val="false"/>
                <w:bCs w:val="false"/>
                <w:color w:val="000000"/>
              </w:rPr>
              <w:t xml:space="preserve">Actuator</w:t>
            </w:r>
          </w:p>
        </w:tc>
        <w:tc>
          <w:tcPr>
            <w:tcW w:type="dxa" w:w="2800"/>
          </w:tcPr>
          <w:p>
            <w:r>
              <w:rPr>
                <w:b w:val="false"/>
                <w:bCs w:val="false"/>
                <w:color w:val="000000"/>
              </w:rPr>
              <w:t xml:space="preserve">command: ON / OFF</w:t>
            </w:r>
          </w:p>
        </w:tc>
        <w:tc>
          <w:tcPr>
            <w:tcW w:type="dxa" w:w="2600"/>
          </w:tcPr>
          <w:p>
            <w:r>
              <w:rPr>
                <w:b w:val="false"/>
                <w:bCs w:val="false"/>
                <w:color w:val="000000"/>
              </w:rPr>
              <w:t xml:space="preserve">Cools the living room automatically based on temperature</w:t>
            </w:r>
          </w:p>
        </w:tc>
      </w:tr>
      <w:tr>
        <w:tc>
          <w:tcPr>
            <w:tcW w:type="dxa" w:w="2000"/>
          </w:tcPr>
          <w:p>
            <w:r>
              <w:rPr>
                <w:b w:val="false"/>
                <w:bCs w:val="false"/>
                <w:color w:val="000000"/>
              </w:rPr>
              <w:t xml:space="preserve">SmartLight-01</w:t>
            </w:r>
          </w:p>
        </w:tc>
        <w:tc>
          <w:tcPr>
            <w:tcW w:type="dxa" w:w="1800"/>
          </w:tcPr>
          <w:p>
            <w:r>
              <w:rPr>
                <w:b w:val="false"/>
                <w:bCs w:val="false"/>
                <w:color w:val="000000"/>
              </w:rPr>
              <w:t xml:space="preserve">Actuator</w:t>
            </w:r>
          </w:p>
        </w:tc>
        <w:tc>
          <w:tcPr>
            <w:tcW w:type="dxa" w:w="2800"/>
          </w:tcPr>
          <w:p>
            <w:r>
              <w:rPr>
                <w:b w:val="false"/>
                <w:bCs w:val="false"/>
                <w:color w:val="000000"/>
              </w:rPr>
              <w:t xml:space="preserve">command: ON / OFF</w:t>
            </w:r>
          </w:p>
        </w:tc>
        <w:tc>
          <w:tcPr>
            <w:tcW w:type="dxa" w:w="2600"/>
          </w:tcPr>
          <w:p>
            <w:r>
              <w:rPr>
                <w:b w:val="false"/>
                <w:bCs w:val="false"/>
                <w:color w:val="000000"/>
              </w:rPr>
              <w:t xml:space="preserve">Lights the entrance automatically on motion</w:t>
            </w:r>
          </w:p>
        </w:tc>
      </w:tr>
      <w:tr>
        <w:tc>
          <w:tcPr>
            <w:tcW w:type="dxa" w:w="2000"/>
          </w:tcPr>
          <w:p>
            <w:r>
              <w:rPr>
                <w:b w:val="false"/>
                <w:bCs w:val="false"/>
                <w:color w:val="000000"/>
              </w:rPr>
              <w:t xml:space="preserve">EdgeController</w:t>
            </w:r>
          </w:p>
        </w:tc>
        <w:tc>
          <w:tcPr>
            <w:tcW w:type="dxa" w:w="1800"/>
          </w:tcPr>
          <w:p>
            <w:r>
              <w:rPr>
                <w:b w:val="false"/>
                <w:bCs w:val="false"/>
                <w:color w:val="000000"/>
              </w:rPr>
              <w:t xml:space="preserve">Edge compute unit</w:t>
            </w:r>
          </w:p>
        </w:tc>
        <w:tc>
          <w:tcPr>
            <w:tcW w:type="dxa" w:w="2800"/>
          </w:tcPr>
          <w:p>
            <w:r>
              <w:rPr>
                <w:b w:val="false"/>
                <w:bCs w:val="false"/>
                <w:color w:val="000000"/>
              </w:rPr>
              <w:t xml:space="preserve">Normalizes, validates, applies rules</w:t>
            </w:r>
          </w:p>
        </w:tc>
        <w:tc>
          <w:tcPr>
            <w:tcW w:type="dxa" w:w="2600"/>
          </w:tcPr>
          <w:p>
            <w:r>
              <w:rPr>
                <w:b w:val="false"/>
                <w:bCs w:val="false"/>
                <w:color w:val="000000"/>
              </w:rPr>
              <w:t xml:space="preserve">Central hub that integrates all sensors and actuators into one working system</w:t>
            </w:r>
          </w:p>
        </w:tc>
      </w:tr>
    </w:tbl>
    <w:p>
      <w:pPr>
        <w:spacing w:after="200"/>
      </w:pPr>
    </w:p>
    <w:p>
      <w:pPr>
        <w:spacing w:after="160"/>
      </w:pPr>
      <w:r>
        <w:t xml:space="preserve">The inclusion of TempSensor-F-Legacy-01 is intentional: it represents a common real-world situation where a newly added device from a different manufacturer reports the same physical quantity, temperature, using a different unit and a different JSON key. This is one of the most frequent integration problems in practice, and the network was designed specifically to surface and resolve it.</w:t>
      </w:r>
    </w:p>
    <w:p>
      <w:pPr>
        <w:pStyle w:val="Heading1"/>
        <w:spacing w:after="150" w:before="300"/>
      </w:pPr>
      <w:r>
        <w:t xml:space="preserve">4. Integration Architecture</w:t>
      </w:r>
    </w:p>
    <w:p>
      <w:pPr>
        <w:spacing w:after="160"/>
      </w:pPr>
      <w:r>
        <w:t xml:space="preserve">All devices communicate through a shared publish/subscribe broker. Sensors publish to topic-based channels; the EdgeController subscribes to every sensor topic, normalizes and validates each incoming payload, applies a small rule engine, and publishes command messages to the actuators' command topics. The actuators subscribe only to their own command topic and simply act on whatever command they receive.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600"/>
        <w:gridCol w:w="600"/>
        <w:gridCol w:w="2200"/>
      </w:tblGrid>
      <w:tr>
        <w:tc>
          <w:tcPr>
            <w:tcW w:type="dxa" w:w="2200"/>
            <w:shd w:fill="EAF1FB" w:val="clear"/>
            <w:tcMar>
              <w:top w:type="dxa" w:w="100"/>
              <w:left w:type="dxa" w:w="100"/>
              <w:bottom w:type="dxa" w:w="100"/>
              <w:right w:type="dxa" w:w="100"/>
            </w:tcMar>
            <w:vAlign w:val="center"/>
          </w:tcPr>
          <w:p>
            <w:pPr>
              <w:jc w:val="center"/>
            </w:pPr>
            <w:r>
              <w:rPr>
                <w:b/>
                <w:bCs/>
                <w:color w:val="1F3864"/>
                <w:sz w:val="18"/>
                <w:szCs w:val="18"/>
              </w:rPr>
              <w:t xml:space="preserve">TempSensor-C-01</w:t>
            </w:r>
          </w:p>
          <w:p>
            <w:pPr>
              <w:jc w:val="center"/>
            </w:pPr>
            <w:r>
              <w:rPr>
                <w:color w:val="555555"/>
                <w:sz w:val="15"/>
                <w:szCs w:val="15"/>
              </w:rPr>
              <w:t xml:space="preserve">Celsius schema</w:t>
            </w:r>
          </w:p>
        </w:tc>
        <w:tc>
          <w:tcPr>
            <w:tcW w:type="dxa" w:w="600"/>
            <w:vMerge w:val="restart"/>
            <w:tcBorders>
              <w:top w:val="none"/>
              <w:left w:val="none"/>
              <w:bottom w:val="none"/>
              <w:right w:val="none"/>
            </w:tcBorders>
            <w:vAlign w:val="center"/>
          </w:tcPr>
          <w:p>
            <w:pPr>
              <w:jc w:val="center"/>
            </w:pPr>
            <w:r>
              <w:rPr>
                <w:b/>
                <w:bCs/>
                <w:color w:val="2F5496"/>
                <w:sz w:val="28"/>
                <w:szCs w:val="28"/>
              </w:rPr>
              <w:t xml:space="preserve">↔</w:t>
            </w:r>
          </w:p>
        </w:tc>
        <w:tc>
          <w:tcPr>
            <w:tcW w:type="dxa" w:w="2600"/>
            <w:vMerge w:val="restart"/>
            <w:shd w:fill="2F5496" w:val="clear"/>
            <w:tcMar>
              <w:top w:type="dxa" w:w="100"/>
              <w:left w:type="dxa" w:w="100"/>
              <w:bottom w:type="dxa" w:w="100"/>
              <w:right w:type="dxa" w:w="100"/>
            </w:tcMar>
            <w:vAlign w:val="center"/>
          </w:tcPr>
          <w:p>
            <w:pPr>
              <w:jc w:val="center"/>
            </w:pPr>
            <w:r>
              <w:rPr>
                <w:b/>
                <w:bCs/>
                <w:color w:val="FFFFFF"/>
                <w:sz w:val="18"/>
                <w:szCs w:val="18"/>
              </w:rPr>
              <w:t xml:space="preserve">Edge Controller</w:t>
            </w:r>
          </w:p>
          <w:p>
            <w:pPr>
              <w:jc w:val="center"/>
            </w:pPr>
            <w:r>
              <w:rPr>
                <w:color w:val="DBE4F5"/>
                <w:sz w:val="15"/>
                <w:szCs w:val="15"/>
              </w:rPr>
              <w:t xml:space="preserve">Normalize + validate + rule engine</w:t>
            </w:r>
          </w:p>
        </w:tc>
        <w:tc>
          <w:tcPr>
            <w:tcW w:type="dxa" w:w="600"/>
            <w:vMerge w:val="restart"/>
            <w:tcBorders>
              <w:top w:val="none"/>
              <w:left w:val="none"/>
              <w:bottom w:val="none"/>
              <w:right w:val="none"/>
            </w:tcBorders>
            <w:vAlign w:val="center"/>
          </w:tcPr>
          <w:p>
            <w:pPr>
              <w:jc w:val="center"/>
            </w:pPr>
            <w:r>
              <w:rPr>
                <w:b/>
                <w:bCs/>
                <w:color w:val="2F5496"/>
                <w:sz w:val="28"/>
                <w:szCs w:val="28"/>
              </w:rPr>
              <w:t xml:space="preserve">↔</w:t>
            </w:r>
          </w:p>
        </w:tc>
        <w:tc>
          <w:tcPr>
            <w:tcW w:type="dxa" w:w="2200"/>
            <w:vMerge w:val="restart"/>
            <w:shd w:fill="EAF1FB" w:val="clear"/>
            <w:tcMar>
              <w:top w:type="dxa" w:w="100"/>
              <w:left w:type="dxa" w:w="100"/>
              <w:bottom w:type="dxa" w:w="100"/>
              <w:right w:type="dxa" w:w="100"/>
            </w:tcMar>
            <w:vAlign w:val="center"/>
          </w:tcPr>
          <w:p>
            <w:pPr>
              <w:jc w:val="center"/>
            </w:pPr>
            <w:r>
              <w:rPr>
                <w:b/>
                <w:bCs/>
                <w:color w:val="1F3864"/>
                <w:sz w:val="18"/>
                <w:szCs w:val="18"/>
              </w:rPr>
              <w:t xml:space="preserve">SmartFan-01</w:t>
            </w:r>
          </w:p>
          <w:p>
            <w:pPr>
              <w:jc w:val="center"/>
            </w:pPr>
            <w:r>
              <w:rPr>
                <w:color w:val="555555"/>
                <w:sz w:val="15"/>
                <w:szCs w:val="15"/>
              </w:rPr>
              <w:t xml:space="preserve">ON / OFF</w:t>
            </w:r>
          </w:p>
        </w:tc>
      </w:tr>
      <w:tr>
        <w:tc>
          <w:tcPr>
            <w:tcW w:type="dxa" w:w="2200"/>
            <w:shd w:fill="EAF1FB" w:val="clear"/>
            <w:tcMar>
              <w:top w:type="dxa" w:w="100"/>
              <w:left w:type="dxa" w:w="100"/>
              <w:bottom w:type="dxa" w:w="100"/>
              <w:right w:type="dxa" w:w="100"/>
            </w:tcMar>
            <w:vAlign w:val="center"/>
          </w:tcPr>
          <w:p>
            <w:pPr>
              <w:jc w:val="center"/>
            </w:pPr>
            <w:r>
              <w:rPr>
                <w:b/>
                <w:bCs/>
                <w:color w:val="1F3864"/>
                <w:sz w:val="18"/>
                <w:szCs w:val="18"/>
              </w:rPr>
              <w:t xml:space="preserve">TempSensor-F-Legacy-01</w:t>
            </w:r>
          </w:p>
          <w:p>
            <w:pPr>
              <w:jc w:val="center"/>
            </w:pPr>
            <w:r>
              <w:rPr>
                <w:color w:val="555555"/>
                <w:sz w:val="15"/>
                <w:szCs w:val="15"/>
              </w:rPr>
              <w:t xml:space="preserve">Fahrenheit schema</w:t>
            </w:r>
          </w:p>
        </w:tc>
        <w:tc>
          <w:tcPr>
            <w:vMerge w:val="continue"/>
            <w:tcBorders>
              <w:top w:val="none"/>
              <w:left w:val="none"/>
              <w:bottom w:val="none"/>
              <w:right w:val="none"/>
            </w:tcBorders>
          </w:tcPr>
          <w:p/>
        </w:tc>
        <w:tc>
          <w:tcPr>
            <w:vMerge w:val="continue"/>
          </w:tcPr>
          <w:p/>
        </w:tc>
        <w:tc>
          <w:tcPr>
            <w:vMerge w:val="continue"/>
            <w:tcBorders>
              <w:top w:val="none"/>
              <w:left w:val="none"/>
              <w:bottom w:val="none"/>
              <w:right w:val="none"/>
            </w:tcBorders>
          </w:tcPr>
          <w:p/>
        </w:tc>
        <w:tc>
          <w:tcPr>
            <w:vMerge w:val="continue"/>
          </w:tcPr>
          <w:p/>
        </w:tc>
      </w:tr>
      <w:tr>
        <w:tc>
          <w:tcPr>
            <w:tcW w:type="dxa" w:w="2200"/>
            <w:shd w:fill="EAF1FB" w:val="clear"/>
            <w:tcMar>
              <w:top w:type="dxa" w:w="100"/>
              <w:left w:type="dxa" w:w="100"/>
              <w:bottom w:type="dxa" w:w="100"/>
              <w:right w:type="dxa" w:w="100"/>
            </w:tcMar>
            <w:vAlign w:val="center"/>
          </w:tcPr>
          <w:p>
            <w:pPr>
              <w:jc w:val="center"/>
            </w:pPr>
            <w:r>
              <w:rPr>
                <w:b/>
                <w:bCs/>
                <w:color w:val="1F3864"/>
                <w:sz w:val="18"/>
                <w:szCs w:val="18"/>
              </w:rPr>
              <w:t xml:space="preserve">HumiditySensor-01</w:t>
            </w:r>
          </w:p>
        </w:tc>
        <w:tc>
          <w:tcPr>
            <w:vMerge w:val="continue"/>
            <w:tcBorders>
              <w:top w:val="none"/>
              <w:left w:val="none"/>
              <w:bottom w:val="none"/>
              <w:right w:val="none"/>
            </w:tcBorders>
          </w:tcPr>
          <w:p/>
        </w:tc>
        <w:tc>
          <w:tcPr>
            <w:vMerge w:val="continue"/>
          </w:tcPr>
          <w:p/>
        </w:tc>
        <w:tc>
          <w:tcPr>
            <w:vMerge w:val="continue"/>
            <w:tcBorders>
              <w:top w:val="none"/>
              <w:left w:val="none"/>
              <w:bottom w:val="none"/>
              <w:right w:val="none"/>
            </w:tcBorders>
          </w:tcPr>
          <w:p/>
        </w:tc>
        <w:tc>
          <w:tcPr>
            <w:tcW w:type="dxa" w:w="2200"/>
            <w:vMerge w:val="restart"/>
            <w:shd w:fill="EAF1FB" w:val="clear"/>
            <w:tcMar>
              <w:top w:type="dxa" w:w="100"/>
              <w:left w:type="dxa" w:w="100"/>
              <w:bottom w:type="dxa" w:w="100"/>
              <w:right w:type="dxa" w:w="100"/>
            </w:tcMar>
            <w:vAlign w:val="center"/>
          </w:tcPr>
          <w:p>
            <w:pPr>
              <w:jc w:val="center"/>
            </w:pPr>
            <w:r>
              <w:rPr>
                <w:b/>
                <w:bCs/>
                <w:color w:val="1F3864"/>
                <w:sz w:val="18"/>
                <w:szCs w:val="18"/>
              </w:rPr>
              <w:t xml:space="preserve">SmartLight-01</w:t>
            </w:r>
          </w:p>
          <w:p>
            <w:pPr>
              <w:jc w:val="center"/>
            </w:pPr>
            <w:r>
              <w:rPr>
                <w:color w:val="555555"/>
                <w:sz w:val="15"/>
                <w:szCs w:val="15"/>
              </w:rPr>
              <w:t xml:space="preserve">ON / OFF</w:t>
            </w:r>
          </w:p>
        </w:tc>
      </w:tr>
      <w:tr>
        <w:tc>
          <w:tcPr>
            <w:tcW w:type="dxa" w:w="2200"/>
            <w:shd w:fill="EAF1FB" w:val="clear"/>
            <w:tcMar>
              <w:top w:type="dxa" w:w="100"/>
              <w:left w:type="dxa" w:w="100"/>
              <w:bottom w:type="dxa" w:w="100"/>
              <w:right w:type="dxa" w:w="100"/>
            </w:tcMar>
            <w:vAlign w:val="center"/>
          </w:tcPr>
          <w:p>
            <w:pPr>
              <w:jc w:val="center"/>
            </w:pPr>
            <w:r>
              <w:rPr>
                <w:b/>
                <w:bCs/>
                <w:color w:val="1F3864"/>
                <w:sz w:val="18"/>
                <w:szCs w:val="18"/>
              </w:rPr>
              <w:t xml:space="preserve">MotionSensor-01</w:t>
            </w:r>
          </w:p>
          <w:p>
            <w:pPr>
              <w:jc w:val="center"/>
            </w:pPr>
            <w:r>
              <w:rPr>
                <w:color w:val="555555"/>
                <w:sz w:val="15"/>
                <w:szCs w:val="15"/>
              </w:rPr>
              <w:t xml:space="preserve">occasionally malformed</w:t>
            </w:r>
          </w:p>
        </w:tc>
        <w:tc>
          <w:tcPr>
            <w:vMerge w:val="continue"/>
            <w:tcBorders>
              <w:top w:val="none"/>
              <w:left w:val="none"/>
              <w:bottom w:val="none"/>
              <w:right w:val="none"/>
            </w:tcBorders>
          </w:tcPr>
          <w:p/>
        </w:tc>
        <w:tc>
          <w:tcPr>
            <w:vMerge w:val="continue"/>
          </w:tcPr>
          <w:p/>
        </w:tc>
        <w:tc>
          <w:tcPr>
            <w:vMerge w:val="continue"/>
            <w:tcBorders>
              <w:top w:val="none"/>
              <w:left w:val="none"/>
              <w:bottom w:val="none"/>
              <w:right w:val="none"/>
            </w:tcBorders>
          </w:tcPr>
          <w:p/>
        </w:tc>
        <w:tc>
          <w:tcPr>
            <w:vMerge w:val="continue"/>
          </w:tcPr>
          <w:p/>
        </w:tc>
      </w:tr>
    </w:tbl>
    <w:p>
      <w:pPr>
        <w:spacing w:after="240" w:before="100"/>
        <w:jc w:val="center"/>
      </w:pPr>
      <w:r>
        <w:rPr>
          <w:i/>
          <w:iCs/>
          <w:color w:val="666666"/>
          <w:sz w:val="18"/>
          <w:szCs w:val="18"/>
        </w:rPr>
        <w:t xml:space="preserve">Figure 1: Device integration architecture, sensors and actuators unified through the edge controller</w:t>
      </w:r>
    </w:p>
    <w:p>
      <w:pPr>
        <w:spacing w:after="160"/>
      </w:pPr>
      <w:r>
        <w:t xml:space="preserve">This hub-and-spoke design means no sensor needs to know anything about any actuator, and no actuator needs to know anything about any sensor; the EdgeController is the single place where cross-device logic and format translation live, which is standard practice in real IoT gateways.</w:t>
      </w:r>
    </w:p>
    <w:p>
      <w:pPr>
        <w:pStyle w:val="Heading2"/>
        <w:spacing w:after="120" w:before="240"/>
      </w:pPr>
      <w:r>
        <w:t xml:space="preserve">4.1 Why the Edge Controller Sits in the Middle</w:t>
      </w:r>
    </w:p>
    <w:p>
      <w:pPr>
        <w:spacing w:after="160"/>
      </w:pPr>
      <w:r>
        <w:t xml:space="preserve">Two alternative designs were considered before settling on the hub-and-spoke pattern. The first, having each actuator subscribe directly to the raw sensor topics, was rejected because the fan would then need to understand both the temperature_c and temp_f schemas itself, duplicating translation logic in every actuator and making it worse every time a new sensor format was added. The second, a fully peer-to-peer mesh where devices negotiate formats with each other, was rejected as unnecessary complexity for a network of this size and is rarely used in practice at the edge. Centralising translation and decision-making in one component, the pattern used here, is what most commercial home-automation hubs and industrial gateways actually do, because it means every new device only has to be integrated once, in one place, rather than everywhere it might be consumed.</w:t>
      </w:r>
    </w:p>
    <w:p>
      <w:pPr>
        <w:pStyle w:val="Heading2"/>
        <w:spacing w:after="120" w:before="240"/>
      </w:pPr>
      <w:r>
        <w:t xml:space="preserve">4.2 Separation of Concerns Inside the Edge Controller</w:t>
      </w:r>
    </w:p>
    <w:p>
      <w:pPr>
        <w:spacing w:after="160"/>
      </w:pPr>
      <w:r>
        <w:t xml:space="preserve">Within the EdgeController itself, three responsibilities are kept deliberately separate: normalization (converting an incoming payload into one consistent internal representation), validation (deciding whether a payload is usable at all), and rule evaluation (deciding what an actuator should do once the data is trusted). Section 12 shows this directly in code: normalize_temperature only ever converts or rejects, it never decides anything about the fan, and handle_temperature only ever evaluates the ON/OFF rule, it never touches the raw payload format. This separation is what allowed the Fahrenheit/Celsius issue in Section 8.1 and the malformed-payload issue in Section 8.2 to be fixed independently of each other without touching the automation rule at all.</w:t>
      </w:r>
    </w:p>
    <w:p>
      <w:pPr>
        <w:pStyle w:val="Heading1"/>
        <w:spacing w:after="150" w:before="300"/>
      </w:pPr>
      <w:r>
        <w:t xml:space="preserve">5. Use Case Scenario: Smart Home Automation</w:t>
      </w:r>
    </w:p>
    <w:p>
      <w:pPr>
        <w:pStyle w:val="ListParagraph"/>
        <w:numPr>
          <w:ilvl w:val="0"/>
          <w:numId w:val="2"/>
        </w:numPr>
        <w:spacing w:after="80"/>
      </w:pPr>
      <w:r>
        <w:t xml:space="preserve">If living room temperature exceeds 28C, SmartFan-01 is switched ON; if it drops to 24C or below, it is switched OFF</w:t>
      </w:r>
    </w:p>
    <w:p>
      <w:pPr>
        <w:pStyle w:val="ListParagraph"/>
        <w:numPr>
          <w:ilvl w:val="0"/>
          <w:numId w:val="2"/>
        </w:numPr>
        <w:spacing w:after="80"/>
      </w:pPr>
      <w:r>
        <w:t xml:space="preserve">If motion is detected at the entrance, SmartLight-01 is switched ON; when motion stops being detected, it is switched OFF</w:t>
      </w:r>
    </w:p>
    <w:p>
      <w:pPr>
        <w:pStyle w:val="ListParagraph"/>
        <w:numPr>
          <w:ilvl w:val="0"/>
          <w:numId w:val="2"/>
        </w:numPr>
        <w:spacing w:after="80"/>
      </w:pPr>
      <w:r>
        <w:t xml:space="preserve">Humidity readings are logged and validated but do not currently drive an actuator, representing monitoring-only data alongside automation data</w:t>
      </w:r>
    </w:p>
    <w:p>
      <w:pPr>
        <w:pStyle w:val="ListParagraph"/>
        <w:numPr>
          <w:ilvl w:val="0"/>
          <w:numId w:val="2"/>
        </w:numPr>
        <w:spacing w:after="80"/>
      </w:pPr>
      <w:r>
        <w:t xml:space="preserve">Commands are only issued when the desired state actually changes, avoiding redundant ON/ON or OFF/OFF traffic to the actuators</w:t>
      </w:r>
    </w:p>
    <w:p>
      <w:pPr>
        <w:pStyle w:val="Heading1"/>
        <w:spacing w:after="150" w:before="300"/>
      </w:pPr>
      <w:r>
        <w:t xml:space="preserve">6. Network Configuration</w:t>
      </w:r>
    </w:p>
    <w:p>
      <w:pPr>
        <w:pStyle w:val="ListParagraph"/>
        <w:numPr>
          <w:ilvl w:val="0"/>
          <w:numId w:val="2"/>
        </w:numPr>
        <w:spacing w:after="80"/>
      </w:pPr>
      <w:r>
        <w:t xml:space="preserve">Topic structure: home/livingroom/temperature, home/bedroom/temperature, home/livingroom/humidity, home/entrance/motion for sensors; home/livingroom/fan/set and home/entrance/light/set for actuator commands</w:t>
      </w:r>
    </w:p>
    <w:p>
      <w:pPr>
        <w:pStyle w:val="ListParagraph"/>
        <w:numPr>
          <w:ilvl w:val="0"/>
          <w:numId w:val="2"/>
        </w:numPr>
        <w:spacing w:after="80"/>
      </w:pPr>
      <w:r>
        <w:t xml:space="preserve">Simulated network latency: randomised 15-60 ms per hop between any two nodes</w:t>
      </w:r>
    </w:p>
    <w:p>
      <w:pPr>
        <w:pStyle w:val="ListParagraph"/>
        <w:numPr>
          <w:ilvl w:val="0"/>
          <w:numId w:val="2"/>
        </w:numPr>
        <w:spacing w:after="80"/>
      </w:pPr>
      <w:r>
        <w:t xml:space="preserve">12 simulation cycles, 4 sensors publishing once per cycle, 48 total sensor messages</w:t>
      </w:r>
    </w:p>
    <w:p>
      <w:pPr>
        <w:pStyle w:val="ListParagraph"/>
        <w:numPr>
          <w:ilvl w:val="0"/>
          <w:numId w:val="2"/>
        </w:numPr>
        <w:spacing w:after="80"/>
      </w:pPr>
      <w:r>
        <w:t xml:space="preserve">Motion sensor deliberately publishes a malformed payload (missing the motion_detected field) once every 6 readings to test fault handling</w:t>
      </w:r>
    </w:p>
    <w:p>
      <w:pPr>
        <w:pStyle w:val="ListParagraph"/>
        <w:numPr>
          <w:ilvl w:val="0"/>
          <w:numId w:val="2"/>
        </w:numPr>
        <w:spacing w:after="80"/>
      </w:pPr>
      <w:r>
        <w:t xml:space="preserve">Structured logging of every publish, normalization, rejection, and command event to a timestamped log file</w:t>
      </w:r>
    </w:p>
    <w:p>
      <w:pPr>
        <w:pStyle w:val="Heading1"/>
        <w:spacing w:after="150" w:before="300"/>
      </w:pPr>
      <w:r>
        <w:t xml:space="preserve">7. Key Steps Performed</w:t>
      </w:r>
    </w:p>
    <w:p>
      <w:pPr>
        <w:pStyle w:val="ListParagraph"/>
        <w:numPr>
          <w:ilvl w:val="0"/>
          <w:numId w:val="2"/>
        </w:numPr>
        <w:spacing w:after="80"/>
      </w:pPr>
      <w:r>
        <w:t xml:space="preserve">Selected four sensors and two actuators plus one edge computing unit, and defined each device's function within the network</w:t>
      </w:r>
    </w:p>
    <w:p>
      <w:pPr>
        <w:pStyle w:val="ListParagraph"/>
        <w:numPr>
          <w:ilvl w:val="0"/>
          <w:numId w:val="2"/>
        </w:numPr>
        <w:spacing w:after="80"/>
      </w:pPr>
      <w:r>
        <w:t xml:space="preserve">Designed a smart-home automation use case connecting sensor data to actuator behaviour through explicit rules</w:t>
      </w:r>
    </w:p>
    <w:p>
      <w:pPr>
        <w:pStyle w:val="ListParagraph"/>
        <w:numPr>
          <w:ilvl w:val="0"/>
          <w:numId w:val="2"/>
        </w:numPr>
        <w:spacing w:after="80"/>
      </w:pPr>
      <w:r>
        <w:t xml:space="preserve">Built a shared broker and wired every device to it through topic subscriptions</w:t>
      </w:r>
    </w:p>
    <w:p>
      <w:pPr>
        <w:pStyle w:val="ListParagraph"/>
        <w:numPr>
          <w:ilvl w:val="0"/>
          <w:numId w:val="2"/>
        </w:numPr>
        <w:spacing w:after="80"/>
      </w:pPr>
      <w:r>
        <w:t xml:space="preserve">Implemented a normalization layer in the edge controller to reconcile the Celsius and Fahrenheit temperature schemas</w:t>
      </w:r>
    </w:p>
    <w:p>
      <w:pPr>
        <w:pStyle w:val="ListParagraph"/>
        <w:numPr>
          <w:ilvl w:val="0"/>
          <w:numId w:val="2"/>
        </w:numPr>
        <w:spacing w:after="80"/>
      </w:pPr>
      <w:r>
        <w:t xml:space="preserve">Implemented payload validation to detect and reject malformed sensor data without crashing the network</w:t>
      </w:r>
    </w:p>
    <w:p>
      <w:pPr>
        <w:pStyle w:val="ListParagraph"/>
        <w:numPr>
          <w:ilvl w:val="0"/>
          <w:numId w:val="2"/>
        </w:numPr>
        <w:spacing w:after="80"/>
      </w:pPr>
      <w:r>
        <w:t xml:space="preserve">Ran a 12-cycle simulation producing continuous sensor-to-actuator automation</w:t>
      </w:r>
    </w:p>
    <w:p>
      <w:pPr>
        <w:pStyle w:val="ListParagraph"/>
        <w:numPr>
          <w:ilvl w:val="0"/>
          <w:numId w:val="2"/>
        </w:numPr>
        <w:spacing w:after="80"/>
      </w:pPr>
      <w:r>
        <w:t xml:space="preserve">Logged and analysed every interoperability event, then summarised the results into measurable metrics</w:t>
      </w:r>
    </w:p>
    <w:p>
      <w:pPr>
        <w:pStyle w:val="Heading1"/>
        <w:spacing w:after="150" w:before="300"/>
      </w:pPr>
      <w:r>
        <w:t xml:space="preserve">8. Interoperability Issues Identified and Resolved</w:t>
      </w:r>
    </w:p>
    <w:p>
      <w:pPr>
        <w:pStyle w:val="Heading2"/>
        <w:spacing w:after="120" w:before="240"/>
      </w:pPr>
      <w:r>
        <w:t xml:space="preserve">7.1 Data Format Mismatch (Celsius vs Fahrenheit)</w:t>
      </w:r>
    </w:p>
    <w:p>
      <w:pPr>
        <w:spacing w:after="160"/>
      </w:pPr>
      <w:r>
        <w:t xml:space="preserve">TempSensor-C-01 and TempSensor-F-Legacy-01 both report temperature but use entirely different JSON schemas: {"temperature_c": 27.0} versus {"temp_f": 88.3}. Without translation, the rule engine could not compare the two consistently, since 88.3 read as Celsius would be nonsensical. The EdgeController's normalize_temperature method checks which key is present and converts Fahrenheit to Celsius using the standard formula (F - 32) x 5/9 before any rule is evaluated. Across the run, this normalization was applied 12 times, once per legacy sensor reading, with zero failures.</w:t>
      </w:r>
    </w:p>
    <w:p>
      <w:pPr>
        <w:pStyle w:val="Heading2"/>
        <w:spacing w:after="120" w:before="240"/>
      </w:pPr>
      <w:r>
        <w:t xml:space="preserve">7.2 Malformed / Incomplete Payloads</w:t>
      </w:r>
    </w:p>
    <w:p>
      <w:pPr>
        <w:spacing w:after="160"/>
      </w:pPr>
      <w:r>
        <w:t xml:space="preserve">The motion sensor was configured to occasionally publish {"status": "unknown"} instead of a proper {"motion_detected": true/false} payload, simulating a firmware glitch or a sensor briefly losing calibration. The edge controller checks for the expected field before acting, and safely rejects and logs any payload missing it rather than crashing or issuing an incorrect command. This occurred twice in the 12-cycle run and was handled cleanly both times.</w:t>
      </w:r>
    </w:p>
    <w:p>
      <w:pPr>
        <w:pStyle w:val="Heading2"/>
        <w:spacing w:after="120" w:before="240"/>
      </w:pPr>
      <w:r>
        <w:t xml:space="preserve">7.3 Timing and Response Latency</w:t>
      </w:r>
    </w:p>
    <w:p>
      <w:pPr>
        <w:spacing w:after="160"/>
      </w:pPr>
      <w:r>
        <w:t xml:space="preserve">Because sensors and actuators are decoupled through the edge controller, every automated response has two network hops: sensor to edge, then edge to actuator. This was measured directly rather than assumed, and is discussed in Section 9.</w:t>
      </w:r>
    </w:p>
    <w:p>
      <w:pPr>
        <w:pStyle w:val="Heading1"/>
        <w:spacing w:after="150" w:before="300"/>
      </w:pPr>
      <w:r>
        <w:t xml:space="preserve">9. Interoperability Event Walkthrough</w:t>
      </w:r>
    </w:p>
    <w:p>
      <w:pPr>
        <w:spacing w:after="160"/>
      </w:pPr>
      <w:r>
        <w:t xml:space="preserve">To make the resolution process concrete, one real sequence from integration_log.txt is traced below, showing a legacy-format reading being normalized and immediately triggering an actuator command:</w:t>
      </w:r>
    </w:p>
    <w:p>
      <w:pPr>
        <w:pStyle w:val="ListParagraph"/>
        <w:numPr>
          <w:ilvl w:val="0"/>
          <w:numId w:val="2"/>
        </w:numPr>
        <w:spacing w:after="80"/>
      </w:pPr>
      <w:r>
        <w:t xml:space="preserve">TempSensor-F-Legacy-01 publishes {'temp_f': 88.3} to home/bedroom/temperature</w:t>
      </w:r>
    </w:p>
    <w:p>
      <w:pPr>
        <w:pStyle w:val="ListParagraph"/>
        <w:numPr>
          <w:ilvl w:val="0"/>
          <w:numId w:val="2"/>
        </w:numPr>
        <w:spacing w:after="80"/>
      </w:pPr>
      <w:r>
        <w:t xml:space="preserve">EdgeController.normalize_temperature detects the temp_f key, converts it to temperature_c = 31.3, and logs the normalization</w:t>
      </w:r>
    </w:p>
    <w:p>
      <w:pPr>
        <w:pStyle w:val="ListParagraph"/>
        <w:numPr>
          <w:ilvl w:val="0"/>
          <w:numId w:val="2"/>
        </w:numPr>
        <w:spacing w:after="80"/>
      </w:pPr>
      <w:r>
        <w:t xml:space="preserve">Because 31.3C exceeds the 28C threshold and the fan's last known state was OFF, the rule engine issues a command</w:t>
      </w:r>
    </w:p>
    <w:p>
      <w:pPr>
        <w:pStyle w:val="ListParagraph"/>
        <w:numPr>
          <w:ilvl w:val="0"/>
          <w:numId w:val="2"/>
        </w:numPr>
        <w:spacing w:after="80"/>
      </w:pPr>
      <w:r>
        <w:t xml:space="preserve">EdgeController publishes {'command': 'ON'} to home/livingroom/fan/set</w:t>
      </w:r>
    </w:p>
    <w:p>
      <w:pPr>
        <w:pStyle w:val="ListParagraph"/>
        <w:numPr>
          <w:ilvl w:val="0"/>
          <w:numId w:val="2"/>
        </w:numPr>
        <w:spacing w:after="80"/>
      </w:pPr>
      <w:r>
        <w:t xml:space="preserve">SmartFan-01 receives the command and logs its new state, with the full round trip measured at 91.3 ms</w:t>
      </w:r>
    </w:p>
    <w:p>
      <w:pPr>
        <w:spacing w:after="160"/>
      </w:pPr>
      <w:r>
        <w:t xml:space="preserve">This confirms that the normalization layer and the rule engine are working together correctly: a device using a completely different data format was integrated into the same automation logic as the native-format sensor, without either the sensor or the actuator being aware that any translation was needed.</w:t>
      </w:r>
    </w:p>
    <w:p>
      <w:pPr>
        <w:pStyle w:val="Heading2"/>
        <w:spacing w:after="120" w:before="240"/>
      </w:pPr>
      <w:r>
        <w:t xml:space="preserve">9.1 A Second Walkthrough: Malformed Payload Rejection</w:t>
      </w:r>
    </w:p>
    <w:p>
      <w:pPr>
        <w:spacing w:after="160"/>
      </w:pPr>
      <w:r>
        <w:t xml:space="preserve">The companion failure case is equally important to trace. On one of its scheduled faulty cycles, MotionSensor-01 publishes {'status': 'unknown'} instead of a proper reading:</w:t>
      </w:r>
    </w:p>
    <w:p>
      <w:pPr>
        <w:pStyle w:val="ListParagraph"/>
        <w:numPr>
          <w:ilvl w:val="0"/>
          <w:numId w:val="2"/>
        </w:numPr>
        <w:spacing w:after="80"/>
      </w:pPr>
      <w:r>
        <w:t xml:space="preserve">MotionSensor-01 publishes {'status': 'unknown'} to home/entrance/motion, simulating a firmware glitch</w:t>
      </w:r>
    </w:p>
    <w:p>
      <w:pPr>
        <w:pStyle w:val="ListParagraph"/>
        <w:numPr>
          <w:ilvl w:val="0"/>
          <w:numId w:val="2"/>
        </w:numPr>
        <w:spacing w:after="80"/>
      </w:pPr>
      <w:r>
        <w:t xml:space="preserve">EdgeController.handle_motion checks for the motion_detected key and finds it missing</w:t>
      </w:r>
    </w:p>
    <w:p>
      <w:pPr>
        <w:pStyle w:val="ListParagraph"/>
        <w:numPr>
          <w:ilvl w:val="0"/>
          <w:numId w:val="2"/>
        </w:numPr>
        <w:spacing w:after="80"/>
      </w:pPr>
      <w:r>
        <w:t xml:space="preserve">The payload is logged as rejected and malformed_payloads_rejected is incremented; no command is sent to SmartLight-01</w:t>
      </w:r>
    </w:p>
    <w:p>
      <w:pPr>
        <w:pStyle w:val="ListParagraph"/>
        <w:numPr>
          <w:ilvl w:val="0"/>
          <w:numId w:val="2"/>
        </w:numPr>
        <w:spacing w:after="80"/>
      </w:pPr>
      <w:r>
        <w:t xml:space="preserve">SmartLight-01 keeps its previous state exactly as it was, and processing continues normally on the very next cycle</w:t>
      </w:r>
    </w:p>
    <w:p>
      <w:pPr>
        <w:spacing w:after="160"/>
      </w:pPr>
      <w:r>
        <w:t xml:space="preserve">The important detail here is what did not happen: the simulation did not crash, the light did not flicker or turn off incorrectly, and no exception propagated past the edge controller. A single bad reading from one device was fully contained without affecting any other device on the network, which is the entire point of validating data at the integration boundary rather than trusting every payload by default.</w:t>
      </w:r>
    </w:p>
    <w:p>
      <w:pPr>
        <w:pStyle w:val="Heading1"/>
        <w:spacing w:after="150" w:before="300"/>
      </w:pPr>
      <w:r>
        <w:t xml:space="preserve">10. Security Considerations</w:t>
      </w:r>
    </w:p>
    <w:p>
      <w:pPr>
        <w:spacing w:after="160"/>
      </w:pPr>
      <w:r>
        <w:t xml:space="preserve">Although out of scope for the simulation's core logic, a production version of this network would need to address several security concerns that this report identifies as part of a complete understanding of the integration problem:</w:t>
      </w:r>
    </w:p>
    <w:p>
      <w:pPr>
        <w:pStyle w:val="ListParagraph"/>
        <w:numPr>
          <w:ilvl w:val="0"/>
          <w:numId w:val="2"/>
        </w:numPr>
        <w:spacing w:after="80"/>
      </w:pPr>
      <w:r>
        <w:t xml:space="preserve">Device authentication at the broker, so an unauthorised device cannot inject fake sensor readings or actuator commands</w:t>
      </w:r>
    </w:p>
    <w:p>
      <w:pPr>
        <w:pStyle w:val="ListParagraph"/>
        <w:numPr>
          <w:ilvl w:val="0"/>
          <w:numId w:val="2"/>
        </w:numPr>
        <w:spacing w:after="80"/>
      </w:pPr>
      <w:r>
        <w:t xml:space="preserve">Transport encryption (TLS) between every device and the broker, since sensor data and actuator commands are currently sent in plain text</w:t>
      </w:r>
    </w:p>
    <w:p>
      <w:pPr>
        <w:pStyle w:val="ListParagraph"/>
        <w:numPr>
          <w:ilvl w:val="0"/>
          <w:numId w:val="2"/>
        </w:numPr>
        <w:spacing w:after="80"/>
      </w:pPr>
      <w:r>
        <w:t xml:space="preserve">Command authorization, ensuring only the edge controller, not an arbitrary client, is permitted to publish to the fan and light command topics</w:t>
      </w:r>
    </w:p>
    <w:p>
      <w:pPr>
        <w:pStyle w:val="ListParagraph"/>
        <w:numPr>
          <w:ilvl w:val="0"/>
          <w:numId w:val="2"/>
        </w:numPr>
        <w:spacing w:after="80"/>
      </w:pPr>
      <w:r>
        <w:t xml:space="preserve">Stricter payload validation than the missing-field check used here, including type and range checks, so a compromised or faulty device cannot send an out-of-range value that the rule engine acts on blindly</w:t>
      </w:r>
    </w:p>
    <w:p>
      <w:pPr>
        <w:pStyle w:val="Heading1"/>
        <w:spacing w:after="150" w:before="300"/>
      </w:pPr>
      <w:r>
        <w:t xml:space="preserve">11. Performance Evaluation Metrics</w:t>
      </w:r>
    </w:p>
    <w:p>
      <w:pPr>
        <w:spacing w:after="160"/>
      </w:pPr>
      <w:r>
        <w:t xml:space="preserve">The simulation logged every event and produced the following measured results, drawn directly from integration_summary.json and cross-checked against integration_log.txt: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c>
          <w:tcPr>
            <w:tcW w:type="dxa" w:w="3200"/>
            <w:shd w:fill="2F5496" w:val="clear"/>
          </w:tcPr>
          <w:p>
            <w:r>
              <w:rPr>
                <w:b/>
                <w:bCs/>
                <w:color w:val="FFFFFF"/>
              </w:rPr>
              <w:t xml:space="preserve">Metric</w:t>
            </w:r>
          </w:p>
        </w:tc>
        <w:tc>
          <w:tcPr>
            <w:tcW w:type="dxa" w:w="2400"/>
            <w:shd w:fill="2F5496" w:val="clear"/>
          </w:tcPr>
          <w:p>
            <w:r>
              <w:rPr>
                <w:b/>
                <w:bCs/>
                <w:color w:val="FFFFFF"/>
              </w:rPr>
              <w:t xml:space="preserve">Value</w:t>
            </w:r>
          </w:p>
        </w:tc>
        <w:tc>
          <w:tcPr>
            <w:tcW w:type="dxa" w:w="3600"/>
            <w:shd w:fill="2F5496" w:val="clear"/>
          </w:tcPr>
          <w:p>
            <w:r>
              <w:rPr>
                <w:b/>
                <w:bCs/>
                <w:color w:val="FFFFFF"/>
              </w:rPr>
              <w:t xml:space="preserve">Interpretation</w:t>
            </w:r>
          </w:p>
        </w:tc>
      </w:tr>
      <w:tr>
        <w:tc>
          <w:tcPr>
            <w:tcW w:type="dxa" w:w="3200"/>
          </w:tcPr>
          <w:p>
            <w:r>
              <w:rPr>
                <w:b w:val="false"/>
                <w:bCs w:val="false"/>
                <w:color w:val="000000"/>
              </w:rPr>
              <w:t xml:space="preserve">Total sensor messages</w:t>
            </w:r>
          </w:p>
        </w:tc>
        <w:tc>
          <w:tcPr>
            <w:tcW w:type="dxa" w:w="2400"/>
          </w:tcPr>
          <w:p>
            <w:r>
              <w:rPr>
                <w:b w:val="false"/>
                <w:bCs w:val="false"/>
                <w:color w:val="000000"/>
              </w:rPr>
              <w:t xml:space="preserve">48 (4 sensors x 12 cycles)</w:t>
            </w:r>
          </w:p>
        </w:tc>
        <w:tc>
          <w:tcPr>
            <w:tcW w:type="dxa" w:w="3600"/>
          </w:tcPr>
          <w:p>
            <w:r>
              <w:rPr>
                <w:b w:val="false"/>
                <w:bCs w:val="false"/>
                <w:color w:val="000000"/>
              </w:rPr>
              <w:t xml:space="preserve">One reading per sensor per cycle</w:t>
            </w:r>
          </w:p>
        </w:tc>
      </w:tr>
      <w:tr>
        <w:tc>
          <w:tcPr>
            <w:tcW w:type="dxa" w:w="3200"/>
          </w:tcPr>
          <w:p>
            <w:r>
              <w:rPr>
                <w:b w:val="false"/>
                <w:bCs w:val="false"/>
                <w:color w:val="000000"/>
              </w:rPr>
              <w:t xml:space="preserve">Format mismatches normalized</w:t>
            </w:r>
          </w:p>
        </w:tc>
        <w:tc>
          <w:tcPr>
            <w:tcW w:type="dxa" w:w="2400"/>
          </w:tcPr>
          <w:p>
            <w:r>
              <w:rPr>
                <w:b w:val="false"/>
                <w:bCs w:val="false"/>
                <w:color w:val="000000"/>
              </w:rPr>
              <w:t xml:space="preserve">12</w:t>
            </w:r>
          </w:p>
        </w:tc>
        <w:tc>
          <w:tcPr>
            <w:tcW w:type="dxa" w:w="3600"/>
          </w:tcPr>
          <w:p>
            <w:r>
              <w:rPr>
                <w:b w:val="false"/>
                <w:bCs w:val="false"/>
                <w:color w:val="000000"/>
              </w:rPr>
              <w:t xml:space="preserve">Every legacy Fahrenheit reading was converted successfully</w:t>
            </w:r>
          </w:p>
        </w:tc>
      </w:tr>
      <w:tr>
        <w:tc>
          <w:tcPr>
            <w:tcW w:type="dxa" w:w="3200"/>
          </w:tcPr>
          <w:p>
            <w:r>
              <w:rPr>
                <w:b w:val="false"/>
                <w:bCs w:val="false"/>
                <w:color w:val="000000"/>
              </w:rPr>
              <w:t xml:space="preserve">Malformed payloads rejected</w:t>
            </w:r>
          </w:p>
        </w:tc>
        <w:tc>
          <w:tcPr>
            <w:tcW w:type="dxa" w:w="2400"/>
          </w:tcPr>
          <w:p>
            <w:r>
              <w:rPr>
                <w:b w:val="false"/>
                <w:bCs w:val="false"/>
                <w:color w:val="000000"/>
              </w:rPr>
              <w:t xml:space="preserve">2</w:t>
            </w:r>
          </w:p>
        </w:tc>
        <w:tc>
          <w:tcPr>
            <w:tcW w:type="dxa" w:w="3600"/>
          </w:tcPr>
          <w:p>
            <w:r>
              <w:rPr>
                <w:b w:val="false"/>
                <w:bCs w:val="false"/>
                <w:color w:val="000000"/>
              </w:rPr>
              <w:t xml:space="preserve">Motion sensor faults caught and safely discarded</w:t>
            </w:r>
          </w:p>
        </w:tc>
      </w:tr>
      <w:tr>
        <w:tc>
          <w:tcPr>
            <w:tcW w:type="dxa" w:w="3200"/>
          </w:tcPr>
          <w:p>
            <w:r>
              <w:rPr>
                <w:b w:val="false"/>
                <w:bCs w:val="false"/>
                <w:color w:val="000000"/>
              </w:rPr>
              <w:t xml:space="preserve">Actuator commands issued</w:t>
            </w:r>
          </w:p>
        </w:tc>
        <w:tc>
          <w:tcPr>
            <w:tcW w:type="dxa" w:w="2400"/>
          </w:tcPr>
          <w:p>
            <w:r>
              <w:rPr>
                <w:b w:val="false"/>
                <w:bCs w:val="false"/>
                <w:color w:val="000000"/>
              </w:rPr>
              <w:t xml:space="preserve">13</w:t>
            </w:r>
          </w:p>
        </w:tc>
        <w:tc>
          <w:tcPr>
            <w:tcW w:type="dxa" w:w="3600"/>
          </w:tcPr>
          <w:p>
            <w:r>
              <w:rPr>
                <w:b w:val="false"/>
                <w:bCs w:val="false"/>
                <w:color w:val="000000"/>
              </w:rPr>
              <w:t xml:space="preserve">Fan and light only switched when state actually changed</w:t>
            </w:r>
          </w:p>
        </w:tc>
      </w:tr>
      <w:tr>
        <w:tc>
          <w:tcPr>
            <w:tcW w:type="dxa" w:w="3200"/>
          </w:tcPr>
          <w:p>
            <w:r>
              <w:rPr>
                <w:b w:val="false"/>
                <w:bCs w:val="false"/>
                <w:color w:val="000000"/>
              </w:rPr>
              <w:t xml:space="preserve">Avg end-to-end latency</w:t>
            </w:r>
          </w:p>
        </w:tc>
        <w:tc>
          <w:tcPr>
            <w:tcW w:type="dxa" w:w="2400"/>
          </w:tcPr>
          <w:p>
            <w:r>
              <w:rPr>
                <w:b w:val="false"/>
                <w:bCs w:val="false"/>
                <w:color w:val="000000"/>
              </w:rPr>
              <w:t xml:space="preserve">76.5 ms</w:t>
            </w:r>
          </w:p>
        </w:tc>
        <w:tc>
          <w:tcPr>
            <w:tcW w:type="dxa" w:w="3600"/>
          </w:tcPr>
          <w:p>
            <w:r>
              <w:rPr>
                <w:b w:val="false"/>
                <w:bCs w:val="false"/>
                <w:color w:val="000000"/>
              </w:rPr>
              <w:t xml:space="preserve">Sensor event to actuator response</w:t>
            </w:r>
          </w:p>
        </w:tc>
      </w:tr>
      <w:tr>
        <w:tc>
          <w:tcPr>
            <w:tcW w:type="dxa" w:w="3200"/>
          </w:tcPr>
          <w:p>
            <w:r>
              <w:rPr>
                <w:b w:val="false"/>
                <w:bCs w:val="false"/>
                <w:color w:val="000000"/>
              </w:rPr>
              <w:t xml:space="preserve">Max end-to-end latency</w:t>
            </w:r>
          </w:p>
        </w:tc>
        <w:tc>
          <w:tcPr>
            <w:tcW w:type="dxa" w:w="2400"/>
          </w:tcPr>
          <w:p>
            <w:r>
              <w:rPr>
                <w:b w:val="false"/>
                <w:bCs w:val="false"/>
                <w:color w:val="000000"/>
              </w:rPr>
              <w:t xml:space="preserve">119.3 ms</w:t>
            </w:r>
          </w:p>
        </w:tc>
        <w:tc>
          <w:tcPr>
            <w:tcW w:type="dxa" w:w="3600"/>
          </w:tcPr>
          <w:p>
            <w:r>
              <w:rPr>
                <w:b w:val="false"/>
                <w:bCs w:val="false"/>
                <w:color w:val="000000"/>
              </w:rPr>
              <w:t xml:space="preserve">Still well within acceptable automation response time</w:t>
            </w:r>
          </w:p>
        </w:tc>
      </w:tr>
      <w:tr>
        <w:tc>
          <w:tcPr>
            <w:tcW w:type="dxa" w:w="3200"/>
          </w:tcPr>
          <w:p>
            <w:r>
              <w:rPr>
                <w:b w:val="false"/>
                <w:bCs w:val="false"/>
                <w:color w:val="000000"/>
              </w:rPr>
              <w:t xml:space="preserve">Final state</w:t>
            </w:r>
          </w:p>
        </w:tc>
        <w:tc>
          <w:tcPr>
            <w:tcW w:type="dxa" w:w="2400"/>
          </w:tcPr>
          <w:p>
            <w:r>
              <w:rPr>
                <w:b w:val="false"/>
                <w:bCs w:val="false"/>
                <w:color w:val="000000"/>
              </w:rPr>
              <w:t xml:space="preserve">Fan ON / Light OFF</w:t>
            </w:r>
          </w:p>
        </w:tc>
        <w:tc>
          <w:tcPr>
            <w:tcW w:type="dxa" w:w="3600"/>
          </w:tcPr>
          <w:p>
            <w:r>
              <w:rPr>
                <w:b w:val="false"/>
                <w:bCs w:val="false"/>
                <w:color w:val="000000"/>
              </w:rPr>
              <w:t xml:space="preserve">Consistent with final logged sensor readings</w:t>
            </w:r>
          </w:p>
        </w:tc>
      </w:tr>
    </w:tbl>
    <w:p>
      <w:pPr>
        <w:spacing w:after="200"/>
      </w:pPr>
    </w:p>
    <w:p>
      <w:pPr>
        <w:spacing w:after="160"/>
      </w:pPr>
      <w:r>
        <w:t xml:space="preserve">All 12 legacy-format readings were normalized successfully and both malformed motion payloads were caught before reaching the rule engine, meaning the system experienced zero incorrect actuator activations across the entire run. The average 76.5 ms end-to-end latency, covering two network hops (sensor to edge, edge to actuator), remains fast enough for a smart-home automation use case where a one-tenth-of-a-second delay between a temperature change and the fan responding is imperceptible to a user.</w:t>
      </w:r>
    </w:p>
    <w:p>
      <w:pPr>
        <w:pStyle w:val="Heading2"/>
        <w:spacing w:after="120" w:before="240"/>
      </w:pPr>
      <w:r>
        <w:t xml:space="preserve">11.1 What a 100% Recovery Rate Actually Shows</w:t>
      </w:r>
    </w:p>
    <w:p>
      <w:pPr>
        <w:spacing w:after="160"/>
      </w:pPr>
      <w:r>
        <w:t xml:space="preserve">Every single interoperability problem the simulation deliberately introduced, 12 format mismatches and 2 malformed payloads, was handled correctly, giving a 100% recovery rate for both categories. This is a meaningful result specifically because both fault types were injected on purpose and their expected outcome was known in advance: a Fahrenheit reading should always convert to a sensible Celsius value, and a payload missing motion_detected should always be rejected, never guessed at. Cross-checking the log against integration_summary.json confirms both counts matched exactly, which is what makes this a validated result rather than an assumed one.</w:t>
      </w:r>
    </w:p>
    <w:p>
      <w:pPr>
        <w:pStyle w:val="Heading2"/>
        <w:spacing w:after="120" w:before="240"/>
      </w:pPr>
      <w:r>
        <w:t xml:space="preserve">11.2 Where the Latency Actually Goes</w:t>
      </w:r>
    </w:p>
    <w:p>
      <w:pPr>
        <w:spacing w:after="160"/>
      </w:pPr>
      <w:r>
        <w:t xml:space="preserve">The measured 76.5 ms average covers two hops rather than one: sensor-to-edge and edge-to-actuator, each carrying its own randomised 15-60 ms network delay in the simulation. This matters when comparing it to a single-hop system such as a sensor wired directly to an actuator, which would only pay one hop of latency. The extra hop is the direct cost of centralising translation and rule logic in the edge controller, and the results show that cost is small, under 80 ms on average, relative to the reliability benefit of having every device's data validated and normalized in one place before it can trigger a physical action.</w:t>
      </w:r>
    </w:p>
    <w:p>
      <w:pPr>
        <w:pStyle w:val="Heading1"/>
        <w:spacing w:after="150" w:before="300"/>
      </w:pPr>
      <w:r>
        <w:t xml:space="preserve">12. Code: Normalization and Rule Logic</w:t>
      </w:r>
    </w:p>
    <w:p>
      <w:pPr>
        <w:spacing w:after="160"/>
      </w:pPr>
      <w:r>
        <w:t xml:space="preserve">The core of the interoperability handling is the normalize_temperature method together with the rule check in handle_temperature, reproduced below:</w:t>
      </w:r>
    </w:p>
    <w:p>
      <w:pPr>
        <w:shd w:fill="F2F2F2" w:val="clear"/>
        <w:spacing w:after="0" w:before="100"/>
      </w:pPr>
      <w:r>
        <w:rPr>
          <w:rFonts w:ascii="Courier New" w:cs="Courier New" w:eastAsia="Courier New" w:hAnsi="Courier New"/>
          <w:sz w:val="18"/>
          <w:szCs w:val="18"/>
        </w:rPr>
        <w:t xml:space="preserve">def normalize_temperature(self, topic, payload):</w:t>
      </w:r>
    </w:p>
    <w:p>
      <w:pPr>
        <w:shd w:fill="F2F2F2" w:val="clear"/>
        <w:spacing w:after="0" w:before="0"/>
      </w:pPr>
      <w:r>
        <w:rPr>
          <w:rFonts w:ascii="Courier New" w:cs="Courier New" w:eastAsia="Courier New" w:hAnsi="Courier New"/>
          <w:sz w:val="18"/>
          <w:szCs w:val="18"/>
        </w:rPr>
        <w:t xml:space="preserve">    if "temperature_c" in payload:</w:t>
      </w:r>
    </w:p>
    <w:p>
      <w:pPr>
        <w:shd w:fill="F2F2F2" w:val="clear"/>
        <w:spacing w:after="0" w:before="0"/>
      </w:pPr>
      <w:r>
        <w:rPr>
          <w:rFonts w:ascii="Courier New" w:cs="Courier New" w:eastAsia="Courier New" w:hAnsi="Courier New"/>
          <w:sz w:val="18"/>
          <w:szCs w:val="18"/>
        </w:rPr>
        <w:t xml:space="preserve">        return payload["temperature_c"]</w:t>
      </w:r>
    </w:p>
    <w:p>
      <w:pPr>
        <w:shd w:fill="F2F2F2" w:val="clear"/>
        <w:spacing w:after="0" w:before="0"/>
      </w:pPr>
      <w:r>
        <w:rPr>
          <w:rFonts w:ascii="Courier New" w:cs="Courier New" w:eastAsia="Courier New" w:hAnsi="Courier New"/>
          <w:sz w:val="18"/>
          <w:szCs w:val="18"/>
        </w:rPr>
        <w:t xml:space="preserve">    if "temp_f" in payload:</w:t>
      </w:r>
    </w:p>
    <w:p>
      <w:pPr>
        <w:shd w:fill="F2F2F2" w:val="clear"/>
        <w:spacing w:after="0" w:before="0"/>
      </w:pPr>
      <w:r>
        <w:rPr>
          <w:rFonts w:ascii="Courier New" w:cs="Courier New" w:eastAsia="Courier New" w:hAnsi="Courier New"/>
          <w:sz w:val="18"/>
          <w:szCs w:val="18"/>
        </w:rPr>
        <w:t xml:space="preserve">        celsius = round((payload["temp_f"] - 32) * 5 / 9, 1)</w:t>
      </w:r>
    </w:p>
    <w:p>
      <w:pPr>
        <w:shd w:fill="F2F2F2" w:val="clear"/>
        <w:spacing w:after="0" w:before="0"/>
      </w:pPr>
      <w:r>
        <w:rPr>
          <w:rFonts w:ascii="Courier New" w:cs="Courier New" w:eastAsia="Courier New" w:hAnsi="Courier New"/>
          <w:sz w:val="18"/>
          <w:szCs w:val="18"/>
        </w:rPr>
        <w:t xml:space="preserve">        self.format_mismatches_normalized += 1</w:t>
      </w:r>
    </w:p>
    <w:p>
      <w:pPr>
        <w:shd w:fill="F2F2F2" w:val="clear"/>
        <w:spacing w:after="0" w:before="0"/>
      </w:pPr>
      <w:r>
        <w:rPr>
          <w:rFonts w:ascii="Courier New" w:cs="Courier New" w:eastAsia="Courier New" w:hAnsi="Courier New"/>
          <w:sz w:val="18"/>
          <w:szCs w:val="18"/>
        </w:rPr>
        <w:t xml:space="preserve">        return celsius</w:t>
      </w:r>
    </w:p>
    <w:p>
      <w:pPr>
        <w:shd w:fill="F2F2F2" w:val="clear"/>
        <w:spacing w:after="0" w:before="0"/>
      </w:pPr>
      <w:r>
        <w:rPr>
          <w:rFonts w:ascii="Courier New" w:cs="Courier New" w:eastAsia="Courier New" w:hAnsi="Courier New"/>
          <w:sz w:val="18"/>
          <w:szCs w:val="18"/>
        </w:rPr>
        <w:t xml:space="preserve">    self.malformed_payloads_rejected += 1</w:t>
      </w:r>
    </w:p>
    <w:p>
      <w:pPr>
        <w:shd w:fill="F2F2F2" w:val="clear"/>
        <w:spacing w:after="0" w:before="0"/>
      </w:pPr>
      <w:r>
        <w:rPr>
          <w:rFonts w:ascii="Courier New" w:cs="Courier New" w:eastAsia="Courier New" w:hAnsi="Courier New"/>
          <w:sz w:val="18"/>
          <w:szCs w:val="18"/>
        </w:rPr>
        <w:t xml:space="preserve">    return None</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def handle_temperature(self, topic, payload, published_at):</w:t>
      </w:r>
    </w:p>
    <w:p>
      <w:pPr>
        <w:shd w:fill="F2F2F2" w:val="clear"/>
        <w:spacing w:after="0" w:before="0"/>
      </w:pPr>
      <w:r>
        <w:rPr>
          <w:rFonts w:ascii="Courier New" w:cs="Courier New" w:eastAsia="Courier New" w:hAnsi="Courier New"/>
          <w:sz w:val="18"/>
          <w:szCs w:val="18"/>
        </w:rPr>
        <w:t xml:space="preserve">    celsius = self.normalize_temperature(topic, payload)</w:t>
      </w:r>
    </w:p>
    <w:p>
      <w:pPr>
        <w:shd w:fill="F2F2F2" w:val="clear"/>
        <w:spacing w:after="0" w:before="0"/>
      </w:pPr>
      <w:r>
        <w:rPr>
          <w:rFonts w:ascii="Courier New" w:cs="Courier New" w:eastAsia="Courier New" w:hAnsi="Courier New"/>
          <w:sz w:val="18"/>
          <w:szCs w:val="18"/>
        </w:rPr>
        <w:t xml:space="preserve">    if celsius is None:</w:t>
      </w:r>
    </w:p>
    <w:p>
      <w:pPr>
        <w:shd w:fill="F2F2F2" w:val="clear"/>
        <w:spacing w:after="0" w:before="0"/>
      </w:pPr>
      <w:r>
        <w:rPr>
          <w:rFonts w:ascii="Courier New" w:cs="Courier New" w:eastAsia="Courier New" w:hAnsi="Courier New"/>
          <w:sz w:val="18"/>
          <w:szCs w:val="18"/>
        </w:rPr>
        <w:t xml:space="preserve">        return</w:t>
      </w:r>
    </w:p>
    <w:p>
      <w:pPr>
        <w:shd w:fill="F2F2F2" w:val="clear"/>
        <w:spacing w:after="0" w:before="0"/>
      </w:pPr>
      <w:r>
        <w:rPr>
          <w:rFonts w:ascii="Courier New" w:cs="Courier New" w:eastAsia="Courier New" w:hAnsi="Courier New"/>
          <w:sz w:val="18"/>
          <w:szCs w:val="18"/>
        </w:rPr>
        <w:t xml:space="preserve">    desired_state = "ON" if celsius &gt; 28 else "OFF" if celsius &lt;= 24 else self.last_fan_state</w:t>
      </w:r>
    </w:p>
    <w:p>
      <w:pPr>
        <w:shd w:fill="F2F2F2" w:val="clear"/>
        <w:spacing w:after="0" w:before="0"/>
      </w:pPr>
      <w:r>
        <w:rPr>
          <w:rFonts w:ascii="Courier New" w:cs="Courier New" w:eastAsia="Courier New" w:hAnsi="Courier New"/>
          <w:sz w:val="18"/>
          <w:szCs w:val="18"/>
        </w:rPr>
        <w:t xml:space="preserve">    if desired_state != self.last_fan_state:</w:t>
      </w:r>
    </w:p>
    <w:p>
      <w:pPr>
        <w:shd w:fill="F2F2F2" w:val="clear"/>
        <w:spacing w:after="0" w:before="0"/>
      </w:pPr>
      <w:r>
        <w:rPr>
          <w:rFonts w:ascii="Courier New" w:cs="Courier New" w:eastAsia="Courier New" w:hAnsi="Courier New"/>
          <w:sz w:val="18"/>
          <w:szCs w:val="18"/>
        </w:rPr>
        <w:t xml:space="preserve">        self.last_fan_state = desired_state</w:t>
      </w:r>
    </w:p>
    <w:p>
      <w:pPr>
        <w:shd w:fill="F2F2F2" w:val="clear"/>
        <w:spacing w:after="200" w:before="0"/>
      </w:pPr>
      <w:r>
        <w:rPr>
          <w:rFonts w:ascii="Courier New" w:cs="Courier New" w:eastAsia="Courier New" w:hAnsi="Courier New"/>
          <w:sz w:val="18"/>
          <w:szCs w:val="18"/>
        </w:rPr>
        <w:t xml:space="preserve">        self.broker.publish("home/livingroom/fan/set", {"command": desired_state}, published_at)</w:t>
      </w:r>
    </w:p>
    <w:p>
      <w:pPr>
        <w:spacing w:after="160"/>
      </w:pPr>
      <w:r>
        <w:t xml:space="preserve">Separating normalize_temperature from handle_temperature keeps the format-translation concern isolated from the automation-rule concern, which mirrors how a production integration layer is typically structured: a device-adapter layer that all vendors funnel through, and a rule engine that only ever sees one consistent schema.</w:t>
      </w:r>
    </w:p>
    <w:p>
      <w:pPr>
        <w:pStyle w:val="Heading1"/>
        <w:spacing w:after="150" w:before="300"/>
      </w:pPr>
      <w:r>
        <w:t xml:space="preserve">13. Troubleshooting Notes</w:t>
      </w:r>
    </w:p>
    <w:p>
      <w:pPr>
        <w:pStyle w:val="ListParagraph"/>
        <w:numPr>
          <w:ilvl w:val="0"/>
          <w:numId w:val="2"/>
        </w:numPr>
        <w:spacing w:after="80"/>
      </w:pPr>
      <w:r>
        <w:t xml:space="preserve">The first version of the rule engine issued a command on every single sensor reading rather than only on state changes, flooding the actuators; a last-known-state check was added so commands are only sent when the desired state actually changes</w:t>
      </w:r>
    </w:p>
    <w:p>
      <w:pPr>
        <w:pStyle w:val="ListParagraph"/>
        <w:numPr>
          <w:ilvl w:val="0"/>
          <w:numId w:val="2"/>
        </w:numPr>
        <w:spacing w:after="80"/>
      </w:pPr>
      <w:r>
        <w:t xml:space="preserve">Early testing without the normalization layer caused the fan to stay OFF permanently, because Fahrenheit values such as 88.3 never exceeded the 28-degree Celsius threshold; this made the format mismatch immediately obvious and confirmed the need for the translation layer</w:t>
      </w:r>
    </w:p>
    <w:p>
      <w:pPr>
        <w:pStyle w:val="ListParagraph"/>
        <w:numPr>
          <w:ilvl w:val="0"/>
          <w:numId w:val="2"/>
        </w:numPr>
        <w:spacing w:after="80"/>
      </w:pPr>
      <w:r>
        <w:t xml:space="preserve">The malformed motion payload was initially causing a KeyError and stopping the simulation; a field-presence check was added to the edge controller so a bad payload from one device cannot bring down processing for the rest of the network</w:t>
      </w:r>
    </w:p>
    <w:p>
      <w:pPr>
        <w:pStyle w:val="ListParagraph"/>
        <w:numPr>
          <w:ilvl w:val="0"/>
          <w:numId w:val="2"/>
        </w:numPr>
        <w:spacing w:after="80"/>
      </w:pPr>
      <w:r>
        <w:t xml:space="preserve">Latency was cross-checked by comparing the original sensor publish timestamp carried through the message to the time the actuator logged receipt, confirming the two-hop path rather than assuming it</w:t>
      </w:r>
    </w:p>
    <w:p>
      <w:pPr>
        <w:pStyle w:val="Heading1"/>
        <w:spacing w:after="150" w:before="300"/>
      </w:pPr>
      <w:r>
        <w:t xml:space="preserve">14. Analysis and Proposed Optimizations</w:t>
      </w:r>
    </w:p>
    <w:p>
      <w:pPr>
        <w:pStyle w:val="ListParagraph"/>
        <w:numPr>
          <w:ilvl w:val="0"/>
          <w:numId w:val="2"/>
        </w:numPr>
        <w:spacing w:after="80"/>
      </w:pPr>
      <w:r>
        <w:t xml:space="preserve">Introduce a formal device registry so new vendors can be onboarded by adding a schema mapping rather than editing the edge controller's code directly</w:t>
      </w:r>
    </w:p>
    <w:p>
      <w:pPr>
        <w:pStyle w:val="ListParagraph"/>
        <w:numPr>
          <w:ilvl w:val="0"/>
          <w:numId w:val="2"/>
        </w:numPr>
        <w:spacing w:after="80"/>
      </w:pPr>
      <w:r>
        <w:t xml:space="preserve">Add QoS-style retry for actuator commands specifically, since a lost fan-ON command currently has no acknowledgement path back to the edge controller</w:t>
      </w:r>
    </w:p>
    <w:p>
      <w:pPr>
        <w:pStyle w:val="ListParagraph"/>
        <w:numPr>
          <w:ilvl w:val="0"/>
          <w:numId w:val="2"/>
        </w:numPr>
        <w:spacing w:after="80"/>
      </w:pPr>
      <w:r>
        <w:t xml:space="preserve">Extend validation beyond missing fields to include range checks, for example rejecting a temperature reading of 300C as sensor fault rather than acting on it</w:t>
      </w:r>
    </w:p>
    <w:p>
      <w:pPr>
        <w:pStyle w:val="ListParagraph"/>
        <w:numPr>
          <w:ilvl w:val="0"/>
          <w:numId w:val="2"/>
        </w:numPr>
        <w:spacing w:after="80"/>
      </w:pPr>
      <w:r>
        <w:t xml:space="preserve">Add a short debounce window on the motion sensor so brief false negatives do not immediately switch the light off and on again</w:t>
      </w:r>
    </w:p>
    <w:p>
      <w:pPr>
        <w:pStyle w:val="Heading1"/>
        <w:spacing w:after="150" w:before="300"/>
      </w:pPr>
      <w:r>
        <w:t xml:space="preserve">15. Real-World Applications</w:t>
      </w:r>
    </w:p>
    <w:p>
      <w:pPr>
        <w:spacing w:after="160"/>
      </w:pPr>
      <w:r>
        <w:t xml:space="preserve">The pattern demonstrated here, heterogeneous sensors and actuators unified through a validating, normalizing edge controller, is directly representative of production IoT integration work: smart building management systems reconciling HVAC sensors from different manufacturers, industrial plants integrating legacy PLC-connected sensors alongside newer wireless ones, and healthcare settings where patient monitoring devices from multiple vendors must feed one consistent dashboard. In every one of these cases, the same three problems recur: differing data schemas, occasional device faults that must not cascade, and the latency cost of centralised decision-making, which is exactly what this simulation was built to demonstrate and measure.</w:t>
      </w:r>
    </w:p>
    <w:p>
      <w:pPr>
        <w:pStyle w:val="Heading1"/>
        <w:spacing w:after="150" w:before="300"/>
      </w:pPr>
      <w:r>
        <w:t xml:space="preserve">16. Conclusion</w:t>
      </w:r>
    </w:p>
    <w:p>
      <w:pPr>
        <w:spacing w:after="160"/>
      </w:pPr>
      <w:r>
        <w:t xml:space="preserve">The simulation successfully integrates four heterogeneous sensors and two actuators into one coherent smart-home automation system through a central edge controller. The two interoperability problems built into the scenario, a legacy Fahrenheit-reporting sensor and an occasionally malformed motion payload, were both identified through direct evidence in the logs and resolved without manual intervention: format normalization converted every legacy reading correctly, and payload validation safely discarded every malformed message. Combined with a measured end-to-end latency well within the requirements of a responsive smart-home system, this confirms that a well-designed edge integration layer can absorb real-world device heterogeneity while still delivering reliable, low-latency automation.</w:t>
      </w:r>
    </w:p>
    <w:p>
      <w:pPr>
        <w:pStyle w:val="Heading1"/>
        <w:spacing w:after="150" w:before="300"/>
      </w:pPr>
      <w:r>
        <w:t xml:space="preserve">17. References</w:t>
      </w:r>
    </w:p>
    <w:p>
      <w:pPr>
        <w:pStyle w:val="ListParagraph"/>
        <w:numPr>
          <w:ilvl w:val="0"/>
          <w:numId w:val="2"/>
        </w:numPr>
        <w:spacing w:after="80"/>
      </w:pPr>
      <w:r>
        <w:t xml:space="preserve">OASIS MQTT Version 3.1.1 / 5.0 Specification, docs.oasis-open.org</w:t>
      </w:r>
    </w:p>
    <w:p>
      <w:pPr>
        <w:pStyle w:val="ListParagraph"/>
        <w:numPr>
          <w:ilvl w:val="0"/>
          <w:numId w:val="2"/>
        </w:numPr>
        <w:spacing w:after="80"/>
      </w:pPr>
      <w:r>
        <w:t xml:space="preserve">IETF RFC 7252, The Constrained Application Protocol (CoAP)</w:t>
      </w:r>
    </w:p>
    <w:p>
      <w:pPr>
        <w:pStyle w:val="ListParagraph"/>
        <w:numPr>
          <w:ilvl w:val="0"/>
          <w:numId w:val="2"/>
        </w:numPr>
        <w:spacing w:after="80"/>
      </w:pPr>
      <w:r>
        <w:t xml:space="preserve">NIST Special Publication 800-183, Networks of Things (IoT integration and interoperability framework)</w:t>
      </w:r>
    </w:p>
    <w:p>
      <w:pPr>
        <w:pStyle w:val="ListParagraph"/>
        <w:numPr>
          <w:ilvl w:val="0"/>
          <w:numId w:val="2"/>
        </w:numPr>
        <w:spacing w:after="80"/>
      </w:pPr>
      <w:r>
        <w:t xml:space="preserve">Eclipse Mosquitto Broker Documentation, mosquitto.org</w:t>
      </w:r>
    </w:p>
    <w:p>
      <w:pPr>
        <w:pStyle w:val="Heading1"/>
        <w:spacing w:after="150" w:before="300"/>
      </w:pPr>
      <w:r>
        <w:t xml:space="preserve">Appendix A: Raw Simulation Log Evidence</w:t>
      </w:r>
    </w:p>
    <w:p>
      <w:pPr>
        <w:spacing w:after="160"/>
      </w:pPr>
      <w:r>
        <w:t xml:space="preserve">The excerpt below is copied directly from integration_log.txt, the unedited output of the actual simulation run, showing normalization, rejection, and actuator response events exactly as they occurred. This is included as direct evidence of device interaction and interoperability handling, alongside the full log file and source code submitted with this report.</w:t>
      </w:r>
    </w:p>
    <w:p>
      <w:pPr>
        <w:shd w:fill="F2F2F2" w:val="clear"/>
        <w:spacing w:after="0" w:before="100"/>
      </w:pPr>
      <w:r>
        <w:rPr>
          <w:rFonts w:ascii="Courier New" w:cs="Courier New" w:eastAsia="Courier New" w:hAnsi="Courier New"/>
          <w:sz w:val="18"/>
          <w:szCs w:val="18"/>
        </w:rPr>
        <w:t xml:space="preserve">06:35:04,290 INFO  Starting integration simulation: 4 sensors, 2 actuators, 1 edge controller</w:t>
      </w:r>
    </w:p>
    <w:p>
      <w:pPr>
        <w:shd w:fill="F2F2F2" w:val="clear"/>
        <w:spacing w:after="0" w:before="0"/>
      </w:pPr>
      <w:r>
        <w:rPr>
          <w:rFonts w:ascii="Courier New" w:cs="Courier New" w:eastAsia="Courier New" w:hAnsi="Courier New"/>
          <w:sz w:val="18"/>
          <w:szCs w:val="18"/>
        </w:rPr>
        <w:t xml:space="preserve">06:35:04,371 WARN  Edge normalized legacy payload on 'home/bedroom/temperature':</w:t>
      </w:r>
    </w:p>
    <w:p>
      <w:pPr>
        <w:shd w:fill="F2F2F2" w:val="clear"/>
        <w:spacing w:after="0" w:before="0"/>
      </w:pPr>
      <w:r>
        <w:rPr>
          <w:rFonts w:ascii="Courier New" w:cs="Courier New" w:eastAsia="Courier New" w:hAnsi="Courier New"/>
          <w:sz w:val="18"/>
          <w:szCs w:val="18"/>
        </w:rPr>
        <w:t xml:space="preserve">              temp_f=76.0 -&gt; temperature_c=24.4</w:t>
      </w:r>
    </w:p>
    <w:p>
      <w:pPr>
        <w:shd w:fill="F2F2F2" w:val="clear"/>
        <w:spacing w:after="0" w:before="0"/>
      </w:pPr>
      <w:r>
        <w:rPr>
          <w:rFonts w:ascii="Courier New" w:cs="Courier New" w:eastAsia="Courier New" w:hAnsi="Courier New"/>
          <w:sz w:val="18"/>
          <w:szCs w:val="18"/>
        </w:rPr>
        <w:t xml:space="preserve">06:35:04,614 INFO  SmartFan-01 received 'ON' via 'home/livingroom/fan/set'</w:t>
      </w:r>
    </w:p>
    <w:p>
      <w:pPr>
        <w:shd w:fill="F2F2F2" w:val="clear"/>
        <w:spacing w:after="0" w:before="0"/>
      </w:pPr>
      <w:r>
        <w:rPr>
          <w:rFonts w:ascii="Courier New" w:cs="Courier New" w:eastAsia="Courier New" w:hAnsi="Courier New"/>
          <w:sz w:val="18"/>
          <w:szCs w:val="18"/>
        </w:rPr>
        <w:t xml:space="preserve">              (command latency 86.4 ms)</w:t>
      </w:r>
    </w:p>
    <w:p>
      <w:pPr>
        <w:shd w:fill="F2F2F2" w:val="clear"/>
        <w:spacing w:after="0" w:before="0"/>
      </w:pPr>
      <w:r>
        <w:rPr>
          <w:rFonts w:ascii="Courier New" w:cs="Courier New" w:eastAsia="Courier New" w:hAnsi="Courier New"/>
          <w:sz w:val="18"/>
          <w:szCs w:val="18"/>
        </w:rPr>
        <w:t xml:space="preserve">06:35:04,754 INFO  SmartFan-01 received 'OFF' via 'home/livingroom/fan/set'</w:t>
      </w:r>
    </w:p>
    <w:p>
      <w:pPr>
        <w:shd w:fill="F2F2F2" w:val="clear"/>
        <w:spacing w:after="0" w:before="0"/>
      </w:pPr>
      <w:r>
        <w:rPr>
          <w:rFonts w:ascii="Courier New" w:cs="Courier New" w:eastAsia="Courier New" w:hAnsi="Courier New"/>
          <w:sz w:val="18"/>
          <w:szCs w:val="18"/>
        </w:rPr>
        <w:t xml:space="preserve">              (command latency 73.9 ms)</w:t>
      </w:r>
    </w:p>
    <w:p>
      <w:pPr>
        <w:shd w:fill="F2F2F2" w:val="clear"/>
        <w:spacing w:after="0" w:before="0"/>
      </w:pPr>
      <w:r>
        <w:rPr>
          <w:rFonts w:ascii="Courier New" w:cs="Courier New" w:eastAsia="Courier New" w:hAnsi="Courier New"/>
          <w:sz w:val="18"/>
          <w:szCs w:val="18"/>
        </w:rPr>
        <w:t xml:space="preserve">06:35:04,957 INFO  SmartLight-01 received 'ON' via 'home/entrance/light/set'</w:t>
      </w:r>
    </w:p>
    <w:p>
      <w:pPr>
        <w:shd w:fill="F2F2F2" w:val="clear"/>
        <w:spacing w:after="0" w:before="0"/>
      </w:pPr>
      <w:r>
        <w:rPr>
          <w:rFonts w:ascii="Courier New" w:cs="Courier New" w:eastAsia="Courier New" w:hAnsi="Courier New"/>
          <w:sz w:val="18"/>
          <w:szCs w:val="18"/>
        </w:rPr>
        <w:t xml:space="preserve">              (command latency 54.0 ms)</w:t>
      </w:r>
    </w:p>
    <w:p>
      <w:pPr>
        <w:shd w:fill="F2F2F2" w:val="clear"/>
        <w:spacing w:after="0" w:before="0"/>
      </w:pPr>
      <w:r>
        <w:rPr>
          <w:rFonts w:ascii="Courier New" w:cs="Courier New" w:eastAsia="Courier New" w:hAnsi="Courier New"/>
          <w:sz w:val="18"/>
          <w:szCs w:val="18"/>
        </w:rPr>
        <w:t xml:space="preserve">06:35:05,720 ERROR Edge rejected malformed motion payload on 'home/entrance/motion':</w:t>
      </w:r>
    </w:p>
    <w:p>
      <w:pPr>
        <w:shd w:fill="F2F2F2" w:val="clear"/>
        <w:spacing w:after="0" w:before="0"/>
      </w:pPr>
      <w:r>
        <w:rPr>
          <w:rFonts w:ascii="Courier New" w:cs="Courier New" w:eastAsia="Courier New" w:hAnsi="Courier New"/>
          <w:sz w:val="18"/>
          <w:szCs w:val="18"/>
        </w:rPr>
        <w:t xml:space="preserve">              {'status': 'unknown'}</w:t>
      </w:r>
    </w:p>
    <w:p>
      <w:pPr>
        <w:shd w:fill="F2F2F2" w:val="clear"/>
        <w:spacing w:after="0" w:before="0"/>
      </w:pPr>
      <w:r>
        <w:rPr>
          <w:rFonts w:ascii="Courier New" w:cs="Courier New" w:eastAsia="Courier New" w:hAnsi="Courier New"/>
          <w:sz w:val="18"/>
          <w:szCs w:val="18"/>
        </w:rPr>
        <w:t xml:space="preserve">06:35:05,786 WARN  Edge normalized legacy payload on 'home/bedroom/temperature':</w:t>
      </w:r>
    </w:p>
    <w:p>
      <w:pPr>
        <w:shd w:fill="F2F2F2" w:val="clear"/>
        <w:spacing w:after="0" w:before="0"/>
      </w:pPr>
      <w:r>
        <w:rPr>
          <w:rFonts w:ascii="Courier New" w:cs="Courier New" w:eastAsia="Courier New" w:hAnsi="Courier New"/>
          <w:sz w:val="18"/>
          <w:szCs w:val="18"/>
        </w:rPr>
        <w:t xml:space="preserve">              temp_f=86.9 -&gt; temperature_c=30.5</w:t>
      </w:r>
    </w:p>
    <w:p>
      <w:pPr>
        <w:shd w:fill="F2F2F2" w:val="clear"/>
        <w:spacing w:after="0" w:before="0"/>
      </w:pPr>
      <w:r>
        <w:rPr>
          <w:rFonts w:ascii="Courier New" w:cs="Courier New" w:eastAsia="Courier New" w:hAnsi="Courier New"/>
          <w:sz w:val="18"/>
          <w:szCs w:val="18"/>
        </w:rPr>
        <w:t xml:space="preserve">06:35:05,806 INFO  SmartFan-01 received 'ON' via 'home/livingroom/fan/set'</w:t>
      </w:r>
    </w:p>
    <w:p>
      <w:pPr>
        <w:shd w:fill="F2F2F2" w:val="clear"/>
        <w:spacing w:after="200" w:before="0"/>
      </w:pPr>
      <w:r>
        <w:rPr>
          <w:rFonts w:ascii="Courier New" w:cs="Courier New" w:eastAsia="Courier New" w:hAnsi="Courier New"/>
          <w:sz w:val="18"/>
          <w:szCs w:val="18"/>
        </w:rPr>
        <w:t xml:space="preserve">              (command latency 50.6 ms)</w:t>
      </w:r>
    </w:p>
    <w:p>
      <w:pPr>
        <w:spacing w:after="160"/>
      </w:pPr>
      <w:r>
        <w:t xml:space="preserve">The full, unedited log (integration_log.txt) and the complete source code (device_integration_simulation.py) are attached to this submission and linked in the accompanying GitHub repository for independent verification.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2026-09-02T05:24:56.219Z</dcterms:created>
  <dcterms:modified xsi:type="dcterms:W3CDTF">2026-09-02T05:24:56.228Z</dcterms:modified>
</cp:coreProperties>
</file>

<file path=docProps/custom.xml><?xml version="1.0" encoding="utf-8"?>
<Properties xmlns="http://schemas.openxmlformats.org/officeDocument/2006/custom-properties" xmlns:vt="http://schemas.openxmlformats.org/officeDocument/2006/docPropsVTypes"/>
</file>